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C9E" w:rsidP="00491C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MEM23052 Apply basic electro and control scientific principles and techniques in aeronautical engineering</w:t>
      </w:r>
      <w:r>
        <w:fldChar w:fldCharType="end"/>
      </w:r>
    </w:p>
    <w:p w:rsidR="00491C9E" w:rsidP="00491C9E">
      <w:pPr>
        <w:pStyle w:val="Version"/>
        <w:sectPr w:rsidSect="00621C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C73" w:rsidP="00621C73">
      <w:pPr>
        <w:pStyle w:val="SuperHeading"/>
      </w:pPr>
      <w:r w:rsidRPr="00621C73">
        <w:t>MEM23052 Apply basic electro and control scientific principles and techniques in aeronautical engineering</w:t>
      </w:r>
    </w:p>
    <w:p w:rsidR="00000000" w:rsidRPr="00621C73" w:rsidP="00621C73">
      <w:pPr>
        <w:pStyle w:val="Heading1"/>
      </w:pPr>
      <w:bookmarkStart w:id="1" w:name="O_943733"/>
      <w:bookmarkEnd w:id="1"/>
      <w:r w:rsidRPr="00621C73">
        <w:t>Modification History</w:t>
      </w:r>
    </w:p>
    <w:p w:rsidR="00491C9E" w:rsidP="00491C9E">
      <w:pPr>
        <w:pStyle w:val="BodyText"/>
      </w:pPr>
      <w:r w:rsidRPr="00621C73">
        <w:t>Release 1. Supersedes and is equivalent to MEM23052A Apply basic electro and control scientific principles and techniques in aeronautical engineering</w:t>
      </w:r>
    </w:p>
    <w:p w:rsidR="00000000" w:rsidRPr="00621C73" w:rsidP="00621C73">
      <w:pPr>
        <w:pStyle w:val="Heading1"/>
      </w:pPr>
      <w:bookmarkStart w:id="2" w:name="O_943741"/>
      <w:bookmarkEnd w:id="2"/>
      <w:r w:rsidRPr="00621C73">
        <w:t>Application</w:t>
      </w:r>
    </w:p>
    <w:p w:rsidR="00000000" w:rsidRPr="00621C73" w:rsidP="00491C9E">
      <w:pPr>
        <w:pStyle w:val="BodyText"/>
      </w:pPr>
      <w:r w:rsidRPr="00621C73">
        <w:t>This unit of competency defines the skills and knowledge required to apply b</w:t>
      </w:r>
      <w:r w:rsidRPr="00621C73">
        <w:t>asic electro and control scientific principles and techniques to aeronautical engineering situations including as a member of a design and development team in support of the design and development of engineering applications.</w:t>
      </w:r>
    </w:p>
    <w:p w:rsidR="00000000" w:rsidRPr="00621C73" w:rsidP="00491C9E">
      <w:pPr>
        <w:pStyle w:val="BodyText"/>
      </w:pPr>
      <w:r w:rsidRPr="00621C73">
        <w:t>Aeronautical refers to the eng</w:t>
      </w:r>
      <w:r w:rsidRPr="00621C73">
        <w:t xml:space="preserve">ineering discipline concerned with the conceptual development, research, design, manufacture, implementation, installation, commissioning and maintenance of aerospace mechanical, hydraulic, pneumatic, fuel and fire products, processes, systems or services </w:t>
      </w:r>
      <w:r w:rsidRPr="00621C73">
        <w:t>for civil and military applications.</w:t>
      </w:r>
    </w:p>
    <w:p w:rsidR="00000000" w:rsidRPr="00621C73" w:rsidP="00491C9E">
      <w:pPr>
        <w:pStyle w:val="BodyText"/>
      </w:pPr>
      <w:r w:rsidRPr="00621C73">
        <w:t>The unit applies to engineering or related activities requiring specific electro and control scientific principles and techniques and is suitable for people giving technical support to aeronautical engineering activitie</w:t>
      </w:r>
      <w:r w:rsidRPr="00621C73">
        <w:t>s and those pursuing technical qualifications and careers at paraprofessional or technician level.</w:t>
      </w:r>
    </w:p>
    <w:p w:rsidR="00491C9E" w:rsidP="00491C9E">
      <w:pPr>
        <w:pStyle w:val="BodyText"/>
      </w:pPr>
      <w:r w:rsidRPr="00621C73">
        <w:t>No licensing, legislative or certification requirements apply to this unit at the time of publication.</w:t>
      </w:r>
    </w:p>
    <w:p w:rsidR="00000000" w:rsidRPr="00621C73" w:rsidP="00621C73">
      <w:pPr>
        <w:pStyle w:val="Heading1"/>
      </w:pPr>
      <w:bookmarkStart w:id="3" w:name="O_943740"/>
      <w:bookmarkEnd w:id="3"/>
      <w:r w:rsidRPr="00621C73">
        <w:t>Pre-requisite Unit</w:t>
      </w:r>
    </w:p>
    <w:p w:rsidR="00000000" w:rsidRPr="00621C73" w:rsidP="00491C9E">
      <w:pPr>
        <w:pStyle w:val="BodyText"/>
      </w:pPr>
      <w:r w:rsidRPr="00621C73">
        <w:t>Nil</w:t>
      </w:r>
    </w:p>
    <w:p w:rsidR="00000000" w:rsidRPr="00621C73" w:rsidP="00621C73">
      <w:pPr>
        <w:pStyle w:val="Heading1"/>
      </w:pPr>
      <w:bookmarkStart w:id="4" w:name="O_943739"/>
      <w:bookmarkEnd w:id="4"/>
      <w:r w:rsidRPr="00621C73">
        <w:t>Competency Field</w:t>
      </w:r>
    </w:p>
    <w:p w:rsidR="00491C9E" w:rsidP="00491C9E">
      <w:pPr>
        <w:pStyle w:val="BodyText"/>
      </w:pPr>
      <w:r w:rsidRPr="00621C73">
        <w:t>Engineering science</w:t>
      </w:r>
    </w:p>
    <w:p w:rsidR="00000000" w:rsidRPr="00621C73" w:rsidP="00621C73">
      <w:pPr>
        <w:pStyle w:val="Heading1"/>
      </w:pPr>
      <w:bookmarkStart w:id="5" w:name="O_943737"/>
      <w:bookmarkEnd w:id="5"/>
      <w:r w:rsidRPr="00621C7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491C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C73" w:rsidP="00621C73">
            <w:pPr>
              <w:pStyle w:val="BodyText"/>
            </w:pPr>
            <w:r w:rsidRPr="00621C73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C73">
            <w:pPr>
              <w:pStyle w:val="BodyText"/>
              <w:rPr>
                <w:lang w:val="en-NZ"/>
              </w:rPr>
            </w:pPr>
            <w:r w:rsidRPr="00621C73">
              <w:rPr>
                <w:rStyle w:val="SpecialBold"/>
              </w:rPr>
              <w:t>Performance Criteria</w:t>
            </w:r>
          </w:p>
        </w:tc>
      </w:tr>
      <w:tr w:rsidTr="00491C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C73" w:rsidP="00621C73">
            <w:pPr>
              <w:pStyle w:val="BodyText"/>
            </w:pPr>
            <w:r w:rsidRPr="00621C73">
              <w:rPr>
                <w:rStyle w:val="Emphasis"/>
              </w:rPr>
              <w:t xml:space="preserve">Elements describe the </w:t>
            </w:r>
            <w:r w:rsidRPr="00621C73">
              <w:t xml:space="preserve">essential </w:t>
            </w:r>
            <w:r w:rsidRPr="00621C73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C73">
            <w:pPr>
              <w:pStyle w:val="BodyText"/>
              <w:rPr>
                <w:lang w:val="en-NZ"/>
              </w:rPr>
            </w:pPr>
            <w:r w:rsidRPr="00621C73">
              <w:rPr>
                <w:rStyle w:val="Emphasis"/>
              </w:rPr>
              <w:t>Performance criteria describe the performance need</w:t>
            </w:r>
            <w:r w:rsidRPr="00621C73">
              <w:rPr>
                <w:rStyle w:val="Emphasis"/>
              </w:rPr>
              <w:t>ed to demonstrate achievement of the element.</w:t>
            </w:r>
          </w:p>
        </w:tc>
      </w:tr>
      <w:tr w:rsidTr="00491C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C73">
            <w:pPr>
              <w:pStyle w:val="BodyText"/>
              <w:rPr>
                <w:lang w:val="en-NZ"/>
              </w:rPr>
            </w:pPr>
            <w:r w:rsidRPr="00621C73">
              <w:t>1. Research basic electro and control scientific principles and techniques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C73" w:rsidP="00621C73">
            <w:pPr>
              <w:pStyle w:val="BodyText"/>
            </w:pPr>
            <w:r w:rsidRPr="00621C73">
              <w:t>1.1 Research and report on basic electro and control scientific principles relating to aeronautical engineering from appropriate sourc</w:t>
            </w:r>
            <w:r w:rsidRPr="00621C73">
              <w:t>es of information and examination of applications</w:t>
            </w:r>
          </w:p>
          <w:p w:rsidR="00000000" w:rsidP="00621C73">
            <w:pPr>
              <w:pStyle w:val="BodyText"/>
              <w:rPr>
                <w:lang w:val="en-NZ"/>
              </w:rPr>
            </w:pPr>
            <w:r w:rsidRPr="00621C73">
              <w:t>1.2 Identify basic electro and control techniques and associated technologies, software and hardware required to implement scientific principles relating to aeronautical engineering situations</w:t>
            </w:r>
          </w:p>
        </w:tc>
      </w:tr>
      <w:tr w:rsidTr="00491C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C73">
            <w:pPr>
              <w:pStyle w:val="BodyText"/>
              <w:rPr>
                <w:lang w:val="en-NZ"/>
              </w:rPr>
            </w:pPr>
            <w:r w:rsidRPr="00621C73">
              <w:t>2. Select ba</w:t>
            </w:r>
            <w:r w:rsidRPr="00621C73">
              <w:t>sic electro and control scientific principles and techniques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C73" w:rsidP="00621C73">
            <w:pPr>
              <w:pStyle w:val="BodyText"/>
            </w:pPr>
            <w:r w:rsidRPr="00621C73">
              <w:t>2.1 Select the relevant basic electro and control scientific principles for the particular aeronautical engineering situation</w:t>
            </w:r>
          </w:p>
          <w:p w:rsidR="00000000" w:rsidP="00621C73">
            <w:pPr>
              <w:pStyle w:val="BodyText"/>
              <w:rPr>
                <w:lang w:val="en-NZ"/>
              </w:rPr>
            </w:pPr>
            <w:r w:rsidRPr="00621C73">
              <w:t>2.2 Select the relevant basic electro and control techniques and associated technologies, software and hardware for the particular aeronautical engineering situations</w:t>
            </w:r>
          </w:p>
        </w:tc>
      </w:tr>
      <w:tr w:rsidTr="00491C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C73">
            <w:pPr>
              <w:pStyle w:val="BodyText"/>
              <w:rPr>
                <w:lang w:val="en-NZ"/>
              </w:rPr>
            </w:pPr>
            <w:r w:rsidRPr="00621C73">
              <w:t>3. Apply the relevant basic electro and control scientific principles and techniques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C73" w:rsidP="00621C73">
            <w:pPr>
              <w:pStyle w:val="BodyText"/>
            </w:pPr>
            <w:r w:rsidRPr="00621C73">
              <w:t>3.1</w:t>
            </w:r>
            <w:r w:rsidRPr="00621C73">
              <w:t xml:space="preserve"> Apply basic electro and control scientific principles in a consistent and appropriate manner to obtain any required solution</w:t>
            </w:r>
          </w:p>
          <w:p w:rsidR="00000000" w:rsidRPr="00621C73" w:rsidP="00621C73">
            <w:pPr>
              <w:pStyle w:val="BodyText"/>
            </w:pPr>
            <w:r w:rsidRPr="00621C73">
              <w:t>3.2 Use appropriate calculations and coherent units in the solution of engineering calculations</w:t>
            </w:r>
          </w:p>
          <w:p w:rsidR="00000000" w:rsidRPr="00621C73" w:rsidP="00621C73">
            <w:pPr>
              <w:pStyle w:val="BodyText"/>
            </w:pPr>
            <w:r w:rsidRPr="00621C73">
              <w:t>3.3 Use significant figures in eng</w:t>
            </w:r>
            <w:r w:rsidRPr="00621C73">
              <w:t>ineering calculations</w:t>
            </w:r>
          </w:p>
          <w:p w:rsidR="00000000" w:rsidP="00621C73">
            <w:pPr>
              <w:pStyle w:val="BodyText"/>
              <w:rPr>
                <w:lang w:val="en-NZ"/>
              </w:rPr>
            </w:pPr>
            <w:r w:rsidRPr="00621C73">
              <w:t>3.4 Apply basic electro and control techniques and associated technologies, software and hardware in a consistent and appropriate manner to obtain required solutions</w:t>
            </w:r>
          </w:p>
        </w:tc>
      </w:tr>
      <w:tr w:rsidTr="00491C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C73">
            <w:pPr>
              <w:pStyle w:val="BodyText"/>
              <w:rPr>
                <w:lang w:val="en-NZ"/>
              </w:rPr>
            </w:pPr>
            <w:r w:rsidRPr="00621C73">
              <w:t>4. Report results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C73" w:rsidP="00621C73">
            <w:pPr>
              <w:pStyle w:val="BodyText"/>
            </w:pPr>
            <w:r w:rsidRPr="00621C73">
              <w:t>4.1 Report on solutions for applications involvin</w:t>
            </w:r>
            <w:r w:rsidRPr="00621C73">
              <w:t>g engineering calculations in an appropriate style</w:t>
            </w:r>
          </w:p>
          <w:p w:rsidR="00000000" w:rsidRPr="00621C73" w:rsidP="00621C73">
            <w:pPr>
              <w:pStyle w:val="BodyText"/>
            </w:pPr>
            <w:r w:rsidRPr="00621C73">
              <w:t>4.2 Report on solutions for applications not involving engineering calculations in an appropriate style</w:t>
            </w:r>
          </w:p>
        </w:tc>
      </w:tr>
    </w:tbl>
    <w:p w:rsidR="00491C9E" w:rsidP="00621C73">
      <w:pPr>
        <w:pStyle w:val="BodyText"/>
      </w:pPr>
    </w:p>
    <w:p w:rsidR="00491C9E" w:rsidP="00621C73">
      <w:pPr>
        <w:pStyle w:val="BodyText"/>
      </w:pPr>
    </w:p>
    <w:p w:rsidR="00000000" w:rsidRPr="00621C73" w:rsidP="00621C73">
      <w:pPr>
        <w:pStyle w:val="Heading1"/>
      </w:pPr>
      <w:bookmarkStart w:id="6" w:name="O_943736"/>
      <w:bookmarkEnd w:id="6"/>
      <w:r w:rsidRPr="00621C73">
        <w:t>Foundation Skills</w:t>
      </w:r>
    </w:p>
    <w:p w:rsidR="00000000" w:rsidRPr="00621C73" w:rsidP="00491C9E">
      <w:pPr>
        <w:pStyle w:val="BodyText"/>
      </w:pPr>
      <w:r w:rsidRPr="00621C73">
        <w:t>This section describes those language, literacy, numeracy and e</w:t>
      </w:r>
      <w:r w:rsidRPr="00621C73">
        <w:t>mployment skills that are essential to performance.</w:t>
      </w:r>
    </w:p>
    <w:p w:rsidR="00491C9E" w:rsidP="00491C9E">
      <w:pPr>
        <w:pStyle w:val="BodyText"/>
      </w:pPr>
      <w:r w:rsidRPr="00621C73">
        <w:t>Foundation skills essential to performance are explicit in the performance criteria of this unit of competency.</w:t>
      </w:r>
    </w:p>
    <w:p w:rsidR="00000000" w:rsidRPr="00621C73" w:rsidP="00621C73">
      <w:pPr>
        <w:pStyle w:val="Heading1"/>
      </w:pPr>
      <w:bookmarkStart w:id="7" w:name="O_943735"/>
      <w:bookmarkEnd w:id="7"/>
      <w:r w:rsidRPr="00621C73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21C7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C73">
            <w:pPr>
              <w:pStyle w:val="BodyText"/>
              <w:rPr>
                <w:lang w:val="en-NZ"/>
              </w:rPr>
            </w:pPr>
            <w:r w:rsidRPr="00621C73">
              <w:t>This field</w:t>
            </w:r>
            <w:r w:rsidRPr="00621C73">
              <w:t xml:space="preserve"> allows for different work environments and conditions that may affect performance. </w:t>
            </w:r>
            <w:r w:rsidRPr="00621C73">
              <w:t>Essential operating conditions that may be present (depending on the work situation, needs of the candidate, accessibility of the item, and local industry and regional cont</w:t>
            </w:r>
            <w:r w:rsidRPr="00621C73">
              <w:t>exts) are included.</w:t>
            </w:r>
          </w:p>
        </w:tc>
      </w:tr>
      <w:tr w:rsidTr="00621C7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C73">
            <w:pPr>
              <w:pStyle w:val="BodyText"/>
              <w:rPr>
                <w:lang w:val="en-NZ"/>
              </w:rPr>
            </w:pPr>
            <w:r w:rsidRPr="00621C73">
              <w:t>Sources of information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C73" w:rsidP="00621C73">
            <w:pPr>
              <w:pStyle w:val="ListBullet"/>
            </w:pPr>
            <w:r w:rsidRPr="00621C73">
              <w:t>reference texts</w:t>
            </w:r>
          </w:p>
          <w:p w:rsidR="00000000" w:rsidRPr="00621C73" w:rsidP="00621C73">
            <w:pPr>
              <w:pStyle w:val="ListBullet"/>
            </w:pPr>
            <w:r w:rsidRPr="00621C73">
              <w:t>manufacturer catalogues and industrial magazines</w:t>
            </w:r>
          </w:p>
          <w:p w:rsidR="00000000" w:rsidRPr="00621C73" w:rsidP="00621C73">
            <w:pPr>
              <w:pStyle w:val="ListBullet"/>
            </w:pPr>
            <w:r w:rsidRPr="00621C73">
              <w:t>websites</w:t>
            </w:r>
          </w:p>
          <w:p w:rsidR="00000000" w:rsidP="00621C73">
            <w:pPr>
              <w:pStyle w:val="ListBullet"/>
              <w:rPr>
                <w:lang w:val="en-NZ"/>
              </w:rPr>
            </w:pPr>
            <w:r w:rsidRPr="00621C73">
              <w:t>use of phone and email.</w:t>
            </w:r>
          </w:p>
        </w:tc>
      </w:tr>
      <w:tr w:rsidTr="00621C7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C73">
            <w:pPr>
              <w:pStyle w:val="BodyText"/>
              <w:rPr>
                <w:lang w:val="en-NZ"/>
              </w:rPr>
            </w:pPr>
            <w:r w:rsidRPr="00621C73">
              <w:t>Basic scientific techniques and principles refers to calculations and the use of coherent units in the completion of tasks, and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C73" w:rsidP="00621C73">
            <w:pPr>
              <w:pStyle w:val="ListBullet"/>
            </w:pPr>
            <w:r w:rsidRPr="00621C73">
              <w:t>basic hand and power tool operations</w:t>
            </w:r>
          </w:p>
          <w:p w:rsidR="00000000" w:rsidRPr="00621C73" w:rsidP="00621C73">
            <w:pPr>
              <w:pStyle w:val="ListBullet"/>
            </w:pPr>
            <w:r w:rsidRPr="00621C73">
              <w:t>machining</w:t>
            </w:r>
          </w:p>
          <w:p w:rsidR="00000000" w:rsidRPr="00621C73" w:rsidP="00621C73">
            <w:pPr>
              <w:pStyle w:val="ListBullet"/>
            </w:pPr>
            <w:r w:rsidRPr="00621C73">
              <w:t>fitting</w:t>
            </w:r>
          </w:p>
          <w:p w:rsidR="00000000" w:rsidRPr="00621C73" w:rsidP="00621C73">
            <w:pPr>
              <w:pStyle w:val="ListBullet"/>
            </w:pPr>
            <w:r w:rsidRPr="00621C73">
              <w:t>welding</w:t>
            </w:r>
          </w:p>
          <w:p w:rsidR="00000000" w:rsidRPr="00621C73" w:rsidP="00621C73">
            <w:pPr>
              <w:pStyle w:val="ListBullet"/>
            </w:pPr>
            <w:r w:rsidRPr="00621C73">
              <w:t>moulding</w:t>
            </w:r>
          </w:p>
          <w:p w:rsidR="00000000" w:rsidRPr="00621C73" w:rsidP="00621C73">
            <w:pPr>
              <w:pStyle w:val="ListBullet"/>
            </w:pPr>
            <w:r w:rsidRPr="00621C73">
              <w:t>fabricating</w:t>
            </w:r>
          </w:p>
          <w:p w:rsidR="00000000" w:rsidRPr="00621C73" w:rsidP="00621C73">
            <w:pPr>
              <w:pStyle w:val="ListBullet"/>
            </w:pPr>
            <w:r w:rsidRPr="00621C73">
              <w:t>wiring</w:t>
            </w:r>
          </w:p>
          <w:p w:rsidR="00000000" w:rsidP="00621C73">
            <w:pPr>
              <w:pStyle w:val="ListBullet"/>
              <w:rPr>
                <w:lang w:val="en-NZ"/>
              </w:rPr>
            </w:pPr>
            <w:r w:rsidRPr="00621C73">
              <w:t>programming.</w:t>
            </w:r>
          </w:p>
        </w:tc>
      </w:tr>
      <w:tr w:rsidTr="00621C7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C73">
            <w:pPr>
              <w:pStyle w:val="BodyText"/>
              <w:rPr>
                <w:lang w:val="en-NZ"/>
              </w:rPr>
            </w:pPr>
            <w:r w:rsidRPr="00621C73">
              <w:t>Aeronautical</w:t>
            </w:r>
            <w:r w:rsidRPr="00621C73">
              <w:t xml:space="preserve"> engineering situations include those related to: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C73" w:rsidP="00621C73">
            <w:pPr>
              <w:pStyle w:val="ListBullet"/>
            </w:pPr>
            <w:r w:rsidRPr="00621C73">
              <w:t>electro-hydraulic and electro-pneumatic systems</w:t>
            </w:r>
          </w:p>
          <w:p w:rsidR="00000000" w:rsidRPr="00621C73" w:rsidP="00621C73">
            <w:pPr>
              <w:pStyle w:val="ListBullet"/>
            </w:pPr>
            <w:r w:rsidRPr="00621C73">
              <w:t>fuel storage and distribution systems</w:t>
            </w:r>
          </w:p>
          <w:p w:rsidR="00000000" w:rsidRPr="00621C73" w:rsidP="00621C73">
            <w:pPr>
              <w:pStyle w:val="ListBullet"/>
            </w:pPr>
            <w:r w:rsidRPr="00621C73">
              <w:t>engine control systems</w:t>
            </w:r>
          </w:p>
          <w:p w:rsidR="00000000" w:rsidRPr="00621C73" w:rsidP="00621C73">
            <w:pPr>
              <w:pStyle w:val="ListBullet"/>
            </w:pPr>
            <w:r w:rsidRPr="00621C73">
              <w:t>propeller control systems</w:t>
            </w:r>
          </w:p>
          <w:p w:rsidR="00000000" w:rsidRPr="00621C73" w:rsidP="00621C73">
            <w:pPr>
              <w:pStyle w:val="ListBullet"/>
            </w:pPr>
            <w:r w:rsidRPr="00621C73">
              <w:t>flight control systems.</w:t>
            </w:r>
          </w:p>
        </w:tc>
      </w:tr>
    </w:tbl>
    <w:p w:rsidR="00491C9E" w:rsidP="00621C73">
      <w:pPr>
        <w:pStyle w:val="ListBullet"/>
      </w:pPr>
    </w:p>
    <w:p w:rsidR="00491C9E" w:rsidP="00621C73">
      <w:pPr>
        <w:pStyle w:val="ListBullet"/>
      </w:pPr>
    </w:p>
    <w:p w:rsidR="00000000" w:rsidRPr="00621C73" w:rsidP="00621C73">
      <w:pPr>
        <w:pStyle w:val="Heading1"/>
      </w:pPr>
      <w:bookmarkStart w:id="8" w:name="O_943734"/>
      <w:bookmarkEnd w:id="8"/>
      <w:r w:rsidRPr="00621C73">
        <w:t>Unit Mapping Information</w:t>
      </w:r>
    </w:p>
    <w:p w:rsidR="00491C9E" w:rsidP="00491C9E">
      <w:pPr>
        <w:pStyle w:val="BodyText"/>
      </w:pPr>
      <w:r w:rsidRPr="00621C73">
        <w:t>Release 1. Supersedes and is equivalent to MEM23052A Apply basic electro and control scientific principles and techniques in aeronautical engineering</w:t>
      </w:r>
    </w:p>
    <w:p w:rsidR="00000000" w:rsidRPr="00621C73" w:rsidP="00621C73">
      <w:pPr>
        <w:pStyle w:val="Heading1"/>
      </w:pPr>
      <w:bookmarkStart w:id="9" w:name="O_943727"/>
      <w:bookmarkEnd w:id="9"/>
      <w:r w:rsidRPr="00621C73">
        <w:t>Links</w:t>
      </w:r>
    </w:p>
    <w:p w:rsidR="00000000" w:rsidRPr="00621C73" w:rsidP="00491C9E">
      <w:pPr>
        <w:pStyle w:val="BodyText"/>
      </w:pPr>
      <w:r w:rsidRPr="00621C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F696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21C73" w:rsidP="00491C9E">
      <w:pPr>
        <w:pStyle w:val="BodyText"/>
        <w:sectPr w:rsidSect="00621C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1C73" w:rsidP="00621C73">
      <w:pPr>
        <w:pStyle w:val="SuperHeading"/>
      </w:pPr>
      <w:r w:rsidRPr="00621C73">
        <w:t>Assessment Requirements for MEM23052 Apply basic electro and control scientific principles and techniques in aeronautical engineering</w:t>
      </w:r>
    </w:p>
    <w:p w:rsidR="00000000" w:rsidRPr="00621C73" w:rsidP="00621C73">
      <w:pPr>
        <w:pStyle w:val="Heading1"/>
      </w:pPr>
      <w:bookmarkStart w:id="10" w:name="O_943729"/>
      <w:bookmarkEnd w:id="10"/>
      <w:r w:rsidRPr="00621C73">
        <w:t>Modification History</w:t>
      </w:r>
    </w:p>
    <w:p w:rsidR="00491C9E" w:rsidP="00491C9E">
      <w:pPr>
        <w:pStyle w:val="BodyText"/>
      </w:pPr>
      <w:r w:rsidRPr="00621C73">
        <w:t>Release 1. Supersedes and is equivalent to MEM23052A Apply basic electro and control scientific principles and techniques in aeronautical engineering.</w:t>
      </w:r>
    </w:p>
    <w:p w:rsidR="00000000" w:rsidRPr="00621C73" w:rsidP="00621C73">
      <w:pPr>
        <w:pStyle w:val="Heading1"/>
      </w:pPr>
      <w:bookmarkStart w:id="11" w:name="O_943732"/>
      <w:bookmarkEnd w:id="11"/>
      <w:r w:rsidRPr="00621C73">
        <w:t>Performance Evidence</w:t>
      </w:r>
    </w:p>
    <w:p w:rsidR="00000000" w:rsidRPr="00621C73" w:rsidP="00491C9E">
      <w:pPr>
        <w:pStyle w:val="BodyText"/>
      </w:pPr>
      <w:r w:rsidRPr="00621C73">
        <w:t>Evidence required to demonstrate competence in this unit must be relevant to and satisfy the requirements of the elements and performance criteria and include:</w:t>
      </w:r>
    </w:p>
    <w:p w:rsidR="00000000" w:rsidRPr="00621C73" w:rsidP="00621C73">
      <w:pPr>
        <w:pStyle w:val="ListBullet"/>
      </w:pPr>
      <w:r w:rsidRPr="00621C73">
        <w:t>selecting and applying appropriate basic electro and control scientific principles to aeronauti</w:t>
      </w:r>
      <w:r w:rsidRPr="00621C73">
        <w:t>cal engineering situations</w:t>
      </w:r>
    </w:p>
    <w:p w:rsidR="00000000" w:rsidRPr="00621C73" w:rsidP="00621C73">
      <w:pPr>
        <w:pStyle w:val="ListBullet"/>
      </w:pPr>
      <w:r w:rsidRPr="00621C73">
        <w:t>selecting appropriate basic electro and control techniques and associated technologies, software and hardware to suit specified applications on at least two occasions</w:t>
      </w:r>
    </w:p>
    <w:p w:rsidR="00000000" w:rsidRPr="00621C73" w:rsidP="00621C73">
      <w:pPr>
        <w:pStyle w:val="ListBullet"/>
      </w:pPr>
      <w:r w:rsidRPr="00621C73">
        <w:t>applying and manipulating appropriate formulas for application</w:t>
      </w:r>
      <w:r w:rsidRPr="00621C73">
        <w:t>s involving engineering calculations</w:t>
      </w:r>
    </w:p>
    <w:p w:rsidR="00000000" w:rsidRPr="00621C73" w:rsidP="00621C73">
      <w:pPr>
        <w:pStyle w:val="ListBullet"/>
      </w:pPr>
      <w:r w:rsidRPr="00621C73">
        <w:t>checking validity of equations using dimensional analysis and referring solutions to the original aim of the application</w:t>
      </w:r>
    </w:p>
    <w:p w:rsidR="00000000" w:rsidRPr="00621C73" w:rsidP="00621C73">
      <w:pPr>
        <w:pStyle w:val="ListBullet"/>
      </w:pPr>
      <w:r w:rsidRPr="00621C73">
        <w:t>reporting on solutions in appropriate units, using significant figures on at least two occasions</w:t>
      </w:r>
    </w:p>
    <w:p w:rsidR="00000000" w:rsidRPr="00621C73" w:rsidP="00621C73">
      <w:pPr>
        <w:pStyle w:val="ListBullet"/>
      </w:pPr>
      <w:r w:rsidRPr="00621C73">
        <w:t>reporting on limitations of solutions, due to assumptions, scientific principles and techniques used on at least two occasions.</w:t>
      </w:r>
    </w:p>
    <w:p w:rsidR="00491C9E" w:rsidRPr="00491C9E" w:rsidP="00491C9E">
      <w:pPr>
        <w:pStyle w:val="BodyText"/>
        <w:rPr>
          <w:i/>
        </w:rPr>
      </w:pPr>
      <w:r w:rsidRPr="00491C9E">
        <w:rPr>
          <w:rStyle w:val="Emphasis"/>
        </w:rPr>
        <w:t>Note: Where a volume and/or frequency is not specified, demonstration must be provided at least once.</w:t>
      </w:r>
    </w:p>
    <w:p w:rsidR="00000000" w:rsidRPr="00621C73" w:rsidP="00621C73">
      <w:pPr>
        <w:pStyle w:val="Heading1"/>
      </w:pPr>
      <w:bookmarkStart w:id="12" w:name="O_943731"/>
      <w:bookmarkEnd w:id="12"/>
      <w:r w:rsidRPr="00621C73">
        <w:t>Knowledg</w:t>
      </w:r>
      <w:r w:rsidRPr="00621C73">
        <w:t>e Evidence</w:t>
      </w:r>
    </w:p>
    <w:p w:rsidR="00000000" w:rsidRPr="00621C73" w:rsidP="00491C9E">
      <w:pPr>
        <w:pStyle w:val="BodyText"/>
      </w:pPr>
      <w:r w:rsidRPr="00621C73">
        <w:t>Evidence required to demonstrate the required knowledge for this unit must be relevant to and satisfy the requirements of the elements and performance criteria and include knowledge of:</w:t>
      </w:r>
    </w:p>
    <w:p w:rsidR="00000000" w:rsidRPr="00621C73" w:rsidP="00621C73">
      <w:pPr>
        <w:pStyle w:val="ListBullet"/>
      </w:pPr>
      <w:r w:rsidRPr="00621C73">
        <w:t>basic concepts and principles of aeronautical engineering</w:t>
      </w:r>
    </w:p>
    <w:p w:rsidR="00000000" w:rsidRPr="00621C73" w:rsidP="00621C73">
      <w:pPr>
        <w:pStyle w:val="ListBullet"/>
      </w:pPr>
      <w:r w:rsidRPr="00621C73">
        <w:t>sources of information</w:t>
      </w:r>
    </w:p>
    <w:p w:rsidR="00000000" w:rsidRPr="00621C73" w:rsidP="00621C73">
      <w:pPr>
        <w:pStyle w:val="ListBullet"/>
      </w:pPr>
      <w:r w:rsidRPr="00621C73">
        <w:t>electro and control scientific principles</w:t>
      </w:r>
    </w:p>
    <w:p w:rsidR="00000000" w:rsidRPr="00621C73" w:rsidP="00621C73">
      <w:pPr>
        <w:pStyle w:val="ListBullet"/>
      </w:pPr>
      <w:r w:rsidRPr="00621C73">
        <w:t>limitations of selected basic scientific principles</w:t>
      </w:r>
    </w:p>
    <w:p w:rsidR="00000000" w:rsidRPr="00621C73" w:rsidP="00621C73">
      <w:pPr>
        <w:pStyle w:val="ListBullet"/>
      </w:pPr>
      <w:r w:rsidRPr="00621C73">
        <w:t>skills required to complete tasks</w:t>
      </w:r>
    </w:p>
    <w:p w:rsidR="00000000" w:rsidRPr="00621C73" w:rsidP="00621C73">
      <w:pPr>
        <w:pStyle w:val="ListBullet"/>
      </w:pPr>
      <w:r w:rsidRPr="00621C73">
        <w:t>basic electro and control techniques and related technologies, software and hardware associated with impl</w:t>
      </w:r>
      <w:r w:rsidRPr="00621C73">
        <w:t>ementing scientific principles in aeronautical engineering solutions</w:t>
      </w:r>
    </w:p>
    <w:p w:rsidR="00000000" w:rsidRPr="00621C73" w:rsidP="00621C73">
      <w:pPr>
        <w:pStyle w:val="ListBullet"/>
      </w:pPr>
      <w:r w:rsidRPr="00621C73">
        <w:t>limitations of basic techniques and associated technologies, software and hardware</w:t>
      </w:r>
    </w:p>
    <w:p w:rsidR="00000000" w:rsidRPr="00621C73" w:rsidP="00621C73">
      <w:pPr>
        <w:pStyle w:val="ListBullet"/>
      </w:pPr>
      <w:r w:rsidRPr="00621C73">
        <w:t>applicability and limitations of basic electro and control scientific principles</w:t>
      </w:r>
    </w:p>
    <w:p w:rsidR="00000000" w:rsidRPr="00621C73" w:rsidP="00621C73">
      <w:pPr>
        <w:pStyle w:val="ListBullet"/>
      </w:pPr>
      <w:r w:rsidRPr="00621C73">
        <w:t>applicability and limit</w:t>
      </w:r>
      <w:r w:rsidRPr="00621C73">
        <w:t>ations of basic electro and control and associated technologies, software and hardware</w:t>
      </w:r>
    </w:p>
    <w:p w:rsidR="00000000" w:rsidRPr="00621C73" w:rsidP="00621C73">
      <w:pPr>
        <w:pStyle w:val="ListBullet"/>
      </w:pPr>
      <w:r w:rsidRPr="00621C73">
        <w:t>appropriateness of calculations</w:t>
      </w:r>
    </w:p>
    <w:p w:rsidR="00000000" w:rsidRPr="00621C73" w:rsidP="00621C73">
      <w:pPr>
        <w:pStyle w:val="ListBullet"/>
      </w:pPr>
      <w:r w:rsidRPr="00621C73">
        <w:t>fundamental and derived quantities</w:t>
      </w:r>
    </w:p>
    <w:p w:rsidR="00000000" w:rsidRPr="00621C73" w:rsidP="00621C73">
      <w:pPr>
        <w:pStyle w:val="ListBullet"/>
      </w:pPr>
      <w:r w:rsidRPr="00621C73">
        <w:t>common systems of units</w:t>
      </w:r>
    </w:p>
    <w:p w:rsidR="00000000" w:rsidRPr="00621C73" w:rsidP="00621C73">
      <w:pPr>
        <w:pStyle w:val="ListBullet"/>
      </w:pPr>
      <w:r w:rsidRPr="00621C73">
        <w:t>procedure for converting between systems of units</w:t>
      </w:r>
    </w:p>
    <w:p w:rsidR="00000000" w:rsidRPr="00621C73" w:rsidP="00621C73">
      <w:pPr>
        <w:pStyle w:val="ListBullet"/>
      </w:pPr>
      <w:r w:rsidRPr="00621C73">
        <w:t>common prefixes used with units and their values</w:t>
      </w:r>
    </w:p>
    <w:p w:rsidR="00000000" w:rsidRPr="00621C73" w:rsidP="00621C73">
      <w:pPr>
        <w:pStyle w:val="ListBullet"/>
      </w:pPr>
      <w:r w:rsidRPr="00621C73">
        <w:t>procedure for carrying out dimensional analysis</w:t>
      </w:r>
    </w:p>
    <w:p w:rsidR="00000000" w:rsidRPr="00621C73" w:rsidP="00621C73">
      <w:pPr>
        <w:pStyle w:val="ListBullet"/>
      </w:pPr>
      <w:r w:rsidRPr="00621C73">
        <w:t>concept of significant figures</w:t>
      </w:r>
    </w:p>
    <w:p w:rsidR="00000000" w:rsidRPr="00621C73" w:rsidP="00621C73">
      <w:pPr>
        <w:pStyle w:val="ListBullet"/>
      </w:pPr>
      <w:r w:rsidRPr="00621C73">
        <w:t>uncertainty of computations based on experimental data</w:t>
      </w:r>
    </w:p>
    <w:p w:rsidR="00000000" w:rsidRPr="00621C73" w:rsidP="00621C73">
      <w:pPr>
        <w:pStyle w:val="ListBullet"/>
      </w:pPr>
      <w:r w:rsidRPr="00621C73">
        <w:t>procedures for determining the significance of figures in calculations</w:t>
      </w:r>
    </w:p>
    <w:p w:rsidR="00491C9E" w:rsidP="00621C73">
      <w:pPr>
        <w:pStyle w:val="ListBullet"/>
      </w:pPr>
      <w:r w:rsidRPr="00621C73">
        <w:t>pr</w:t>
      </w:r>
      <w:r w:rsidRPr="00621C73">
        <w:t>ocedures for estimating errors in derived quantities.</w:t>
      </w:r>
    </w:p>
    <w:p w:rsidR="00491C9E" w:rsidP="00621C73">
      <w:pPr>
        <w:pStyle w:val="ListBullet"/>
      </w:pPr>
    </w:p>
    <w:p w:rsidR="00000000" w:rsidRPr="00621C73" w:rsidP="00621C73">
      <w:pPr>
        <w:pStyle w:val="Heading1"/>
      </w:pPr>
      <w:bookmarkStart w:id="13" w:name="O_943730"/>
      <w:bookmarkEnd w:id="13"/>
      <w:r w:rsidRPr="00621C73">
        <w:t>Assessment Conditions</w:t>
      </w:r>
    </w:p>
    <w:p w:rsidR="00000000" w:rsidRPr="00621C73" w:rsidP="00621C73">
      <w:pPr>
        <w:pStyle w:val="ListBullet"/>
      </w:pPr>
      <w:r w:rsidRPr="00621C73">
        <w:t>Assessors must:</w:t>
      </w:r>
    </w:p>
    <w:p w:rsidR="00000000" w:rsidRPr="00621C73" w:rsidP="00621C73">
      <w:pPr>
        <w:pStyle w:val="ListBullet2"/>
      </w:pPr>
      <w:r w:rsidRPr="00621C73">
        <w:t xml:space="preserve">have vocational competency in applying basic electro and control scientific principles and techniques in aeronautical engineering situations at </w:t>
      </w:r>
      <w:r w:rsidRPr="00621C73">
        <w:t>least to the level being assessed with relevant industry knowledge and experience</w:t>
      </w:r>
    </w:p>
    <w:p w:rsidR="00000000" w:rsidRPr="00621C73" w:rsidP="00621C73">
      <w:pPr>
        <w:pStyle w:val="ListBullet2"/>
      </w:pPr>
      <w:r w:rsidRPr="00621C73">
        <w:t>satisfy the assessor requirements in the Standards for Registered Training Organisations 2015 or its replacement and comply with the National Vocational Educati</w:t>
      </w:r>
      <w:r w:rsidRPr="00621C73">
        <w:t>on and Training Regulator Act 2011, its replacement or equivalent legislation covering VET regulation in a non-referring state/territory as the case requires.</w:t>
      </w:r>
    </w:p>
    <w:p w:rsidR="00000000" w:rsidRPr="00621C73" w:rsidP="00621C73">
      <w:pPr>
        <w:pStyle w:val="ListBullet"/>
      </w:pPr>
      <w:r w:rsidRPr="00621C73">
        <w:t>Where possible assessment must occur in operational workplace situations. Where this is not poss</w:t>
      </w:r>
      <w:r w:rsidRPr="00621C73">
        <w:t>ible or where personal safety or environmental damage are limiting factors, assessment must occur in a sufficiently rigorous simulated environment that reflects realistic operational workplace conditions that cover all aspects of workplace performance, inc</w:t>
      </w:r>
      <w:r w:rsidRPr="00621C73">
        <w:t>luding environment, task skills, task management skills, contingency management skills and job role environment skills.</w:t>
      </w:r>
    </w:p>
    <w:p w:rsidR="00000000" w:rsidRPr="00621C73" w:rsidP="00621C73">
      <w:pPr>
        <w:pStyle w:val="ListBullet"/>
      </w:pPr>
      <w:r w:rsidRPr="00621C73">
        <w:t>Conditions for assessment must include access to all tools, equipment, materials and documentation required including relevant workplace</w:t>
      </w:r>
      <w:r w:rsidRPr="00621C73">
        <w:t xml:space="preserve"> procedures, product and manufacturing specifications.</w:t>
      </w:r>
    </w:p>
    <w:p w:rsidR="00491C9E" w:rsidP="00621C73">
      <w:pPr>
        <w:pStyle w:val="ListBullet"/>
      </w:pPr>
      <w:r w:rsidRPr="00621C73">
        <w:t>Assessment processes and techniques must be appropriate to the language, literacy and numeracy requirements of the work being performed and the needs of the candidate.</w:t>
      </w:r>
    </w:p>
    <w:p w:rsidR="00491C9E" w:rsidP="00621C73">
      <w:pPr>
        <w:pStyle w:val="ListBullet"/>
      </w:pPr>
    </w:p>
    <w:p w:rsidR="00000000" w:rsidRPr="00621C73" w:rsidP="00621C73">
      <w:pPr>
        <w:pStyle w:val="Heading1"/>
      </w:pPr>
      <w:bookmarkStart w:id="14" w:name="O_943728"/>
      <w:bookmarkEnd w:id="14"/>
      <w:r w:rsidRPr="00621C73">
        <w:t>Links</w:t>
      </w:r>
    </w:p>
    <w:p w:rsidR="00000000" w:rsidRPr="00621C73" w:rsidP="00491C9E">
      <w:pPr>
        <w:pStyle w:val="BodyText"/>
      </w:pPr>
      <w:r w:rsidRPr="00621C73">
        <w:t>Companion</w:t>
      </w:r>
      <w:r w:rsidRPr="00621C73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F696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21C73" w:rsidP="00621C73"/>
    <w:sectPr w:rsidSect="00621C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C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C73" w:rsidRPr="00491C9E" w:rsidP="00491C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C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C9E" w:rsidP="00621C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91C9E" w:rsidP="00621C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91C9E" w:rsidP="00621C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C73" w:rsidP="00621C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1C9E">
      <w:t>Approved</w:t>
    </w:r>
    <w:r w:rsidR="00491C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1C9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1C9E">
      <w:rPr>
        <w:noProof/>
      </w:rPr>
      <w:t>5</w:t>
    </w:r>
    <w:r>
      <w:rPr>
        <w:noProof/>
      </w:rPr>
      <w:fldChar w:fldCharType="end"/>
    </w:r>
  </w:p>
  <w:p w:rsidR="00621C73" w:rsidP="00621C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1C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1C9E">
      <w:t>Manufacturing Industry Skills Alliance</w:t>
    </w:r>
    <w:r w:rsidR="00491C9E">
      <w:fldChar w:fldCharType="end"/>
    </w:r>
  </w:p>
  <w:p w:rsidR="00621C73" w:rsidP="00621C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C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C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C73" w:rsidRPr="00491C9E" w:rsidP="00491C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C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C9E" w:rsidRPr="002D2AF8" w:rsidP="00621C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MEM23052 Apply basic electro and control scientific principles and techniques in aeronautical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1C9E" w:rsidP="00621C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C73" w:rsidRPr="002D2AF8" w:rsidP="00621C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1C9E">
      <w:t>MEM23052 Apply basic electro and control scientific principles and techniques in aeronautical engineering</w:t>
    </w:r>
    <w:r w:rsidR="00491C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1C9E">
      <w:rPr>
        <w:noProof/>
      </w:rPr>
      <w:t>2 March 2025</w:t>
    </w:r>
    <w:r>
      <w:fldChar w:fldCharType="end"/>
    </w:r>
  </w:p>
  <w:p w:rsidR="00621C73" w:rsidP="00621C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B8E0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BC94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8E5C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C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C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C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C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C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C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C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C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C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C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C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C73"/>
  </w:style>
  <w:style w:type="character" w:customStyle="1" w:styleId="Heading1Char">
    <w:name w:val="Heading 1 Char"/>
    <w:basedOn w:val="DefaultParagraphFont"/>
    <w:link w:val="Heading1"/>
    <w:rsid w:val="00621C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C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C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C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1C73"/>
    <w:rPr>
      <w:b/>
      <w:spacing w:val="0"/>
    </w:rPr>
  </w:style>
  <w:style w:type="paragraph" w:styleId="ListBullet2">
    <w:name w:val="List Bullet 2"/>
    <w:basedOn w:val="List2"/>
    <w:rsid w:val="00621C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1C73"/>
    <w:rPr>
      <w:i/>
    </w:rPr>
  </w:style>
  <w:style w:type="paragraph" w:customStyle="1" w:styleId="SuperHeading">
    <w:name w:val="SuperHeading"/>
    <w:basedOn w:val="Normal"/>
    <w:rsid w:val="00621C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C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1C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C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C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C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C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C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C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C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C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C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C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C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C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C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C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C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C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C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C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C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1C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C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C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1C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C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C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C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C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C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C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C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C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1C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C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C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C73"/>
  </w:style>
  <w:style w:type="paragraph" w:styleId="TableofFigures">
    <w:name w:val="table of figures"/>
    <w:basedOn w:val="Normal"/>
    <w:next w:val="Normal"/>
    <w:semiHidden/>
    <w:rsid w:val="00621C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C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1C73"/>
    <w:rPr>
      <w:rFonts w:ascii="Wingdings" w:hAnsi="Wingdings"/>
    </w:rPr>
  </w:style>
  <w:style w:type="paragraph" w:customStyle="1" w:styleId="TableHeading">
    <w:name w:val="Table Heading"/>
    <w:basedOn w:val="HeadingBase"/>
    <w:rsid w:val="00621C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C73"/>
    <w:rPr>
      <w:color w:val="0033CC"/>
      <w:u w:val="none"/>
    </w:rPr>
  </w:style>
  <w:style w:type="paragraph" w:customStyle="1" w:styleId="BodyTextRight">
    <w:name w:val="Body Text Right"/>
    <w:basedOn w:val="BodyText"/>
    <w:rsid w:val="00621C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C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C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C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C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C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C73"/>
    <w:rPr>
      <w:sz w:val="32"/>
    </w:rPr>
  </w:style>
  <w:style w:type="paragraph" w:customStyle="1" w:styleId="HeadingProcedure">
    <w:name w:val="Heading Procedure"/>
    <w:basedOn w:val="HeadingBase"/>
    <w:next w:val="Normal"/>
    <w:rsid w:val="00621C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C73"/>
    <w:pPr>
      <w:spacing w:before="60" w:after="60"/>
    </w:pPr>
  </w:style>
  <w:style w:type="paragraph" w:styleId="ListContinue">
    <w:name w:val="List Continue"/>
    <w:basedOn w:val="List"/>
    <w:rsid w:val="00621C73"/>
    <w:pPr>
      <w:ind w:firstLine="0"/>
    </w:pPr>
  </w:style>
  <w:style w:type="paragraph" w:customStyle="1" w:styleId="ListNote">
    <w:name w:val="List Note"/>
    <w:basedOn w:val="List"/>
    <w:rsid w:val="00621C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C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C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C73"/>
    <w:rPr>
      <w:rFonts w:ascii="Courier New" w:hAnsi="Courier New"/>
    </w:rPr>
  </w:style>
  <w:style w:type="paragraph" w:customStyle="1" w:styleId="NoteBullet">
    <w:name w:val="Note Bullet"/>
    <w:basedOn w:val="Note"/>
    <w:rsid w:val="00621C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C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C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C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C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1C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C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C73"/>
    <w:rPr>
      <w:b/>
      <w:smallCaps/>
    </w:rPr>
  </w:style>
  <w:style w:type="paragraph" w:customStyle="1" w:styleId="TableListNumber">
    <w:name w:val="Table List Number"/>
    <w:basedOn w:val="ListNumber"/>
    <w:rsid w:val="00621C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C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C73"/>
    <w:pPr>
      <w:numPr>
        <w:numId w:val="9"/>
      </w:numPr>
    </w:pPr>
  </w:style>
  <w:style w:type="paragraph" w:customStyle="1" w:styleId="ListAlpha2">
    <w:name w:val="List Alpha 2"/>
    <w:basedOn w:val="List2"/>
    <w:rsid w:val="00621C73"/>
    <w:pPr>
      <w:numPr>
        <w:numId w:val="8"/>
      </w:numPr>
    </w:pPr>
  </w:style>
  <w:style w:type="paragraph" w:styleId="List2">
    <w:name w:val="List 2"/>
    <w:basedOn w:val="BodyText"/>
    <w:rsid w:val="00621C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C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C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C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C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C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1C73"/>
    <w:pPr>
      <w:numPr>
        <w:numId w:val="4"/>
      </w:numPr>
    </w:pPr>
  </w:style>
  <w:style w:type="paragraph" w:styleId="ListContinue2">
    <w:name w:val="List Continue 2"/>
    <w:basedOn w:val="List2"/>
    <w:rsid w:val="00621C73"/>
    <w:pPr>
      <w:ind w:firstLine="0"/>
    </w:pPr>
  </w:style>
  <w:style w:type="paragraph" w:styleId="ListContinue3">
    <w:name w:val="List Continue 3"/>
    <w:basedOn w:val="List3"/>
    <w:rsid w:val="00621C73"/>
    <w:pPr>
      <w:ind w:left="1021" w:firstLine="0"/>
    </w:pPr>
  </w:style>
  <w:style w:type="paragraph" w:styleId="ListContinue4">
    <w:name w:val="List Continue 4"/>
    <w:basedOn w:val="List4"/>
    <w:rsid w:val="00621C73"/>
    <w:pPr>
      <w:ind w:firstLine="0"/>
    </w:pPr>
  </w:style>
  <w:style w:type="paragraph" w:styleId="ListContinue5">
    <w:name w:val="List Continue 5"/>
    <w:basedOn w:val="List5"/>
    <w:rsid w:val="00621C73"/>
    <w:pPr>
      <w:ind w:firstLine="0"/>
    </w:pPr>
  </w:style>
  <w:style w:type="paragraph" w:styleId="ListNumber3">
    <w:name w:val="List Number 3"/>
    <w:basedOn w:val="List3"/>
    <w:rsid w:val="00621C73"/>
    <w:pPr>
      <w:numPr>
        <w:numId w:val="5"/>
      </w:numPr>
    </w:pPr>
  </w:style>
  <w:style w:type="paragraph" w:styleId="ListNumber4">
    <w:name w:val="List Number 4"/>
    <w:basedOn w:val="List4"/>
    <w:rsid w:val="00621C73"/>
    <w:pPr>
      <w:numPr>
        <w:numId w:val="6"/>
      </w:numPr>
    </w:pPr>
  </w:style>
  <w:style w:type="paragraph" w:styleId="ListNumber5">
    <w:name w:val="List Number 5"/>
    <w:basedOn w:val="List5"/>
    <w:rsid w:val="00621C73"/>
    <w:pPr>
      <w:numPr>
        <w:numId w:val="7"/>
      </w:numPr>
    </w:pPr>
  </w:style>
  <w:style w:type="paragraph" w:styleId="BlockText">
    <w:name w:val="Block Text"/>
    <w:basedOn w:val="Normal"/>
    <w:rsid w:val="00621C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C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C73"/>
    <w:rPr>
      <w:sz w:val="16"/>
      <w:vertAlign w:val="superscript"/>
    </w:rPr>
  </w:style>
  <w:style w:type="character" w:customStyle="1" w:styleId="Symbols">
    <w:name w:val="Symbols"/>
    <w:basedOn w:val="DefaultParagraphFont"/>
    <w:rsid w:val="00621C73"/>
    <w:rPr>
      <w:rFonts w:ascii="Symbol" w:hAnsi="Symbol"/>
    </w:rPr>
  </w:style>
  <w:style w:type="character" w:customStyle="1" w:styleId="MenuOptions">
    <w:name w:val="Menu Options"/>
    <w:basedOn w:val="DefaultParagraphFont"/>
    <w:rsid w:val="00621C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C73"/>
    <w:rPr>
      <w:b/>
    </w:rPr>
  </w:style>
  <w:style w:type="character" w:customStyle="1" w:styleId="Underlined">
    <w:name w:val="Underlined"/>
    <w:basedOn w:val="DefaultParagraphFont"/>
    <w:rsid w:val="00621C73"/>
    <w:rPr>
      <w:u w:val="single"/>
    </w:rPr>
  </w:style>
  <w:style w:type="paragraph" w:customStyle="1" w:styleId="TableBodyTextRight">
    <w:name w:val="Table Body Text Right"/>
    <w:basedOn w:val="TableBodyText"/>
    <w:rsid w:val="00621C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C73"/>
    <w:rPr>
      <w:sz w:val="18"/>
    </w:rPr>
  </w:style>
  <w:style w:type="paragraph" w:customStyle="1" w:styleId="BodySmallRight">
    <w:name w:val="Body Small Right"/>
    <w:basedOn w:val="BodyTextRight"/>
    <w:rsid w:val="00621C73"/>
    <w:rPr>
      <w:sz w:val="18"/>
      <w:szCs w:val="18"/>
    </w:rPr>
  </w:style>
  <w:style w:type="paragraph" w:customStyle="1" w:styleId="MarginEdition">
    <w:name w:val="Margin Edition"/>
    <w:basedOn w:val="MarginNote"/>
    <w:rsid w:val="00621C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C73"/>
    <w:rPr>
      <w:sz w:val="2"/>
      <w:szCs w:val="2"/>
    </w:rPr>
  </w:style>
  <w:style w:type="character" w:customStyle="1" w:styleId="Small">
    <w:name w:val="Small"/>
    <w:basedOn w:val="DefaultParagraphFont"/>
    <w:rsid w:val="00621C73"/>
    <w:rPr>
      <w:sz w:val="16"/>
    </w:rPr>
  </w:style>
  <w:style w:type="paragraph" w:customStyle="1" w:styleId="WideTable">
    <w:name w:val="Wide Table"/>
    <w:basedOn w:val="Normal"/>
    <w:rsid w:val="00621C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C73"/>
  </w:style>
  <w:style w:type="paragraph" w:styleId="Quote">
    <w:name w:val="Quote"/>
    <w:basedOn w:val="Heading1"/>
    <w:link w:val="QuoteChar"/>
    <w:qFormat/>
    <w:rsid w:val="00621C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C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C73"/>
    <w:pPr>
      <w:pageBreakBefore/>
    </w:pPr>
  </w:style>
  <w:style w:type="paragraph" w:customStyle="1" w:styleId="Border">
    <w:name w:val="Border"/>
    <w:basedOn w:val="Normal"/>
    <w:qFormat/>
    <w:rsid w:val="00621C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C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C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C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C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C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C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C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C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C73"/>
    <w:rPr>
      <w:u w:val="single"/>
    </w:rPr>
  </w:style>
  <w:style w:type="character" w:customStyle="1" w:styleId="BoldandItalics">
    <w:name w:val="Bold and Italics"/>
    <w:qFormat/>
    <w:rsid w:val="00621C73"/>
    <w:rPr>
      <w:b/>
      <w:i/>
      <w:u w:val="none"/>
    </w:rPr>
  </w:style>
  <w:style w:type="paragraph" w:styleId="BalloonText">
    <w:name w:val="Balloon Text"/>
    <w:basedOn w:val="Normal"/>
    <w:link w:val="BalloonTextChar"/>
    <w:rsid w:val="00621C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C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C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C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C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C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C73"/>
    <w:pPr>
      <w:spacing w:before="0" w:after="0"/>
    </w:pPr>
  </w:style>
  <w:style w:type="paragraph" w:customStyle="1" w:styleId="BodyTextBold">
    <w:name w:val="Body Text Bold"/>
    <w:basedOn w:val="BodyText"/>
    <w:qFormat/>
    <w:rsid w:val="00621C73"/>
    <w:rPr>
      <w:b/>
    </w:rPr>
  </w:style>
  <w:style w:type="character" w:styleId="Hyperlink">
    <w:name w:val="Hyperlink"/>
    <w:basedOn w:val="DefaultParagraphFont"/>
    <w:uiPriority w:val="99"/>
    <w:unhideWhenUsed/>
    <w:rsid w:val="00491C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1185</Words>
  <Characters>8063</Characters>
  <Application>Microsoft Office Word</Application>
  <DocSecurity>0</DocSecurity>
  <Lines>212</Lines>
  <Paragraphs>121</Paragraphs>
  <ScaleCrop>false</ScaleCrop>
  <Company>Author-it Software Corporation Ltd.</Company>
  <LinksUpToDate>false</LinksUpToDate>
  <CharactersWithSpaces>9127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MEM23052 Apply basic electro and control scientific principles and techniques in aeronautical engineering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2025-03-02T00:43:00Z</dcterms:created>
  <dcterms:modified xsi:type="dcterms:W3CDTF">2025-03-02T00:43:00Z</dcterms:modified>
</cp:coreProperties>
</file>