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DC5" w:rsidP="00D51DC5">
      <w:pPr>
        <w:pStyle w:val="Title"/>
      </w:pPr>
      <w:r>
        <w:fldChar w:fldCharType="begin"/>
      </w:r>
      <w:r>
        <w:instrText xml:space="preserve"> TITLE   \* MERGEFORMAT </w:instrText>
      </w:r>
      <w:r>
        <w:fldChar w:fldCharType="separate"/>
      </w:r>
      <w:r>
        <w:t>MEM23005 Apply statistics and probability techniques to engineering tasks</w:t>
      </w:r>
      <w:r>
        <w:fldChar w:fldCharType="end"/>
      </w:r>
    </w:p>
    <w:p w:rsidR="00D51DC5" w:rsidP="00D51DC5">
      <w:pPr>
        <w:pStyle w:val="Version"/>
        <w:sectPr w:rsidSect="00F949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917" w:rsidP="00F94917">
      <w:pPr>
        <w:pStyle w:val="SuperHeading"/>
      </w:pPr>
      <w:r w:rsidRPr="00F94917">
        <w:t>MEM23005 Apply statistics and probability techniques to engineering tasks</w:t>
      </w:r>
    </w:p>
    <w:p w:rsidR="00000000" w:rsidRPr="00F94917" w:rsidP="00F94917">
      <w:pPr>
        <w:pStyle w:val="Heading1"/>
      </w:pPr>
      <w:bookmarkStart w:id="1" w:name="O_943657"/>
      <w:bookmarkEnd w:id="1"/>
      <w:r w:rsidRPr="00F94917">
        <w:t>Modification History</w:t>
      </w:r>
    </w:p>
    <w:p w:rsidR="00D51DC5" w:rsidP="00D51DC5">
      <w:pPr>
        <w:pStyle w:val="BodyText"/>
      </w:pPr>
      <w:r w:rsidRPr="00F94917">
        <w:t>Release 1. Supersedes and is equivalent to MEM23005A Apply statistics and probability techniques to engineering tasks.</w:t>
      </w:r>
    </w:p>
    <w:p w:rsidR="00000000" w:rsidRPr="00F94917" w:rsidP="00F94917">
      <w:pPr>
        <w:pStyle w:val="Heading1"/>
      </w:pPr>
      <w:bookmarkStart w:id="2" w:name="O_943665"/>
      <w:bookmarkEnd w:id="2"/>
      <w:r w:rsidRPr="00F94917">
        <w:t>Application</w:t>
      </w:r>
    </w:p>
    <w:p w:rsidR="00000000" w:rsidRPr="00F94917" w:rsidP="00D51DC5">
      <w:pPr>
        <w:pStyle w:val="BodyText"/>
      </w:pPr>
      <w:r w:rsidRPr="00F94917">
        <w:t>This unit of competency defines the skills and knowledge required to apply statistics and probability techniques to engineering applications and includes the use and application of standard statistical and probability concepts and modelling met</w:t>
      </w:r>
      <w:r w:rsidRPr="00F94917">
        <w:t>hods to engineering and manufacturing situations.</w:t>
      </w:r>
    </w:p>
    <w:p w:rsidR="00000000" w:rsidRPr="00F94917" w:rsidP="00D51DC5">
      <w:pPr>
        <w:pStyle w:val="BodyText"/>
      </w:pPr>
      <w:r w:rsidRPr="00F94917">
        <w:t>Engineering applications related to statistics and probability skills may include those related to assisting decision-making in industry by analysis of data using statistical and probability concepts and to</w:t>
      </w:r>
      <w:r w:rsidRPr="00F94917">
        <w:t>ols, informing maintenance decisions and reliability analysis, identifying the most appropriate outcome of manufacturing trials and determining the effectiveness of process improvement techniques.</w:t>
      </w:r>
    </w:p>
    <w:p w:rsidR="00000000" w:rsidRPr="00F94917" w:rsidP="00D51DC5">
      <w:pPr>
        <w:pStyle w:val="BodyText"/>
      </w:pPr>
      <w:r w:rsidRPr="00F94917">
        <w:t>The unit applies to engineering or related activities and i</w:t>
      </w:r>
      <w:r w:rsidRPr="00F94917">
        <w:t>s suitable for people giving technical support to design, operations or maintenance activities and those pursuing technical qualifications and careers at paraprofessional or technician level.</w:t>
      </w:r>
    </w:p>
    <w:p w:rsidR="00D51DC5" w:rsidP="00D51DC5">
      <w:pPr>
        <w:pStyle w:val="BodyText"/>
      </w:pPr>
      <w:r w:rsidRPr="00F94917">
        <w:t>No licensing, legislative or certification requirements apply to</w:t>
      </w:r>
      <w:r w:rsidRPr="00F94917">
        <w:t xml:space="preserve"> this unit at the time of publication.</w:t>
      </w:r>
    </w:p>
    <w:p w:rsidR="00000000" w:rsidRPr="00F94917" w:rsidP="00F94917">
      <w:pPr>
        <w:pStyle w:val="Heading1"/>
      </w:pPr>
      <w:bookmarkStart w:id="3" w:name="O_943664"/>
      <w:bookmarkEnd w:id="3"/>
      <w:r w:rsidRPr="00F94917">
        <w:t>Pre-requisite Unit</w:t>
      </w:r>
    </w:p>
    <w:p w:rsidR="00000000" w:rsidRPr="00F94917" w:rsidP="00D51DC5">
      <w:pPr>
        <w:pStyle w:val="BodyText"/>
      </w:pPr>
      <w:r w:rsidRPr="00F94917">
        <w:t>Nil</w:t>
      </w:r>
    </w:p>
    <w:p w:rsidR="00000000" w:rsidRPr="00F94917" w:rsidP="00F94917">
      <w:pPr>
        <w:pStyle w:val="Heading1"/>
      </w:pPr>
      <w:bookmarkStart w:id="4" w:name="O_943663"/>
      <w:bookmarkEnd w:id="4"/>
      <w:r w:rsidRPr="00F94917">
        <w:t>Competency Field</w:t>
      </w:r>
    </w:p>
    <w:p w:rsidR="00D51DC5" w:rsidP="00D51DC5">
      <w:pPr>
        <w:pStyle w:val="BodyText"/>
      </w:pPr>
      <w:r w:rsidRPr="00F94917">
        <w:t>Engineering science</w:t>
      </w:r>
    </w:p>
    <w:p w:rsidR="00000000" w:rsidRPr="00F94917" w:rsidP="00F94917">
      <w:pPr>
        <w:pStyle w:val="Heading1"/>
      </w:pPr>
      <w:bookmarkStart w:id="5" w:name="O_943661"/>
      <w:bookmarkEnd w:id="5"/>
      <w:r w:rsidRPr="00F94917">
        <w:t>Elements and Performance Criteria</w:t>
      </w:r>
    </w:p>
    <w:tbl>
      <w:tblPr>
        <w:tblW w:w="9639" w:type="dxa"/>
        <w:tblLayout w:type="fixed"/>
        <w:tblCellMar>
          <w:left w:w="62" w:type="dxa"/>
          <w:right w:w="62" w:type="dxa"/>
        </w:tblCellMar>
        <w:tblLook w:val="0000"/>
      </w:tblPr>
      <w:tblGrid>
        <w:gridCol w:w="2531"/>
        <w:gridCol w:w="7108"/>
      </w:tblGrid>
      <w:tr w:rsidTr="00D51DC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4917">
            <w:pPr>
              <w:pStyle w:val="BodyText"/>
              <w:rPr>
                <w:lang w:val="en-NZ"/>
              </w:rPr>
            </w:pPr>
            <w:r w:rsidRPr="00F94917">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4917">
            <w:pPr>
              <w:pStyle w:val="BodyText"/>
              <w:rPr>
                <w:lang w:val="en-NZ"/>
              </w:rPr>
            </w:pPr>
            <w:r w:rsidRPr="00F94917">
              <w:t>Performance Criteria</w:t>
            </w:r>
          </w:p>
        </w:tc>
      </w:tr>
      <w:tr w:rsidTr="00D51DC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4917" w:rsidP="00F94917">
            <w:pPr>
              <w:pStyle w:val="BodyText"/>
            </w:pPr>
            <w:r w:rsidRPr="00F94917">
              <w:rPr>
                <w:rStyle w:val="Emphasis"/>
              </w:rPr>
              <w:t xml:space="preserve">Elements describe the </w:t>
            </w:r>
            <w:r w:rsidRPr="00F94917">
              <w:t xml:space="preserve">essential </w:t>
            </w:r>
            <w:r w:rsidRPr="00F94917">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4917">
            <w:pPr>
              <w:pStyle w:val="BodyText"/>
              <w:rPr>
                <w:lang w:val="en-NZ"/>
              </w:rPr>
            </w:pPr>
            <w:r w:rsidRPr="00F94917">
              <w:rPr>
                <w:rStyle w:val="Emphasis"/>
              </w:rPr>
              <w:t>Performance criteria describe the performance needed to demonstrate achievement of the element.</w:t>
            </w:r>
          </w:p>
        </w:tc>
      </w:tr>
      <w:tr w:rsidTr="00D51DC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917">
            <w:pPr>
              <w:pStyle w:val="BodyText"/>
              <w:rPr>
                <w:lang w:val="en-NZ"/>
              </w:rPr>
            </w:pPr>
            <w:r w:rsidRPr="00F94917">
              <w:t>1. Determine scope of statistics or probability techniques required for an engineering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917" w:rsidP="00F94917">
            <w:pPr>
              <w:pStyle w:val="BodyText"/>
            </w:pPr>
            <w:r w:rsidRPr="00F94917">
              <w:t>1.1 Analyse an engineering application for require</w:t>
            </w:r>
            <w:r w:rsidRPr="00F94917">
              <w:t>d statistics or probability tasks</w:t>
            </w:r>
          </w:p>
          <w:p w:rsidR="00000000" w:rsidRPr="00F94917" w:rsidP="00F94917">
            <w:pPr>
              <w:pStyle w:val="BodyText"/>
            </w:pPr>
            <w:r w:rsidRPr="00F94917">
              <w:t>1.2 Develop systematic methods for layout and solution validation, including any required external sign-off of solution</w:t>
            </w:r>
          </w:p>
          <w:p w:rsidR="00000000" w:rsidRPr="00F94917" w:rsidP="00F94917">
            <w:pPr>
              <w:pStyle w:val="BodyText"/>
            </w:pPr>
            <w:r w:rsidRPr="00F94917">
              <w:t>1.3 Identify statistics or probability techniques and any software required for analysis and resolutio</w:t>
            </w:r>
            <w:r w:rsidRPr="00F94917">
              <w:t>n of identified engineering tasks</w:t>
            </w:r>
          </w:p>
          <w:p w:rsidR="00000000" w:rsidP="00F94917">
            <w:pPr>
              <w:pStyle w:val="BodyText"/>
              <w:rPr>
                <w:lang w:val="en-NZ"/>
              </w:rPr>
            </w:pPr>
            <w:r w:rsidRPr="00F94917">
              <w:t>1.4 Identify sources for any required professional and technical assistance</w:t>
            </w:r>
          </w:p>
        </w:tc>
      </w:tr>
      <w:tr w:rsidTr="00D51DC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917">
            <w:pPr>
              <w:pStyle w:val="BodyText"/>
              <w:rPr>
                <w:lang w:val="en-NZ"/>
              </w:rPr>
            </w:pPr>
            <w:r w:rsidRPr="00F94917">
              <w:t>2. Apply statistical techniques to engineering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917" w:rsidP="00F94917">
            <w:pPr>
              <w:pStyle w:val="BodyText"/>
            </w:pPr>
            <w:r w:rsidRPr="00F94917">
              <w:t>2.1 Apply standard statistics concepts and models to solve engineering problems</w:t>
            </w:r>
          </w:p>
          <w:p w:rsidR="00000000" w:rsidRPr="00F94917" w:rsidP="00F94917">
            <w:pPr>
              <w:pStyle w:val="BodyText"/>
            </w:pPr>
            <w:r w:rsidRPr="00F94917">
              <w:t>2.2 Check statistical model and solution is error free</w:t>
            </w:r>
          </w:p>
          <w:p w:rsidR="00000000" w:rsidRPr="00F94917" w:rsidP="00F94917">
            <w:pPr>
              <w:pStyle w:val="BodyText"/>
            </w:pPr>
            <w:r w:rsidRPr="00F94917">
              <w:t>2.3 Review model and solution to ensure they provide information relevant to resolution of engineering application task</w:t>
            </w:r>
          </w:p>
          <w:p w:rsidR="00000000" w:rsidP="00F94917">
            <w:pPr>
              <w:pStyle w:val="BodyText"/>
              <w:rPr>
                <w:lang w:val="en-NZ"/>
              </w:rPr>
            </w:pPr>
            <w:r w:rsidRPr="00F94917">
              <w:t>2.4 Report results and document calculations, graphs and analysis</w:t>
            </w:r>
          </w:p>
        </w:tc>
      </w:tr>
      <w:tr w:rsidTr="00D51DC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917">
            <w:pPr>
              <w:pStyle w:val="BodyText"/>
              <w:rPr>
                <w:lang w:val="en-NZ"/>
              </w:rPr>
            </w:pPr>
            <w:r w:rsidRPr="00F94917">
              <w:t>3. Apply proba</w:t>
            </w:r>
            <w:r w:rsidRPr="00F94917">
              <w:t>bility techniques to engineering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917" w:rsidP="00F94917">
            <w:pPr>
              <w:pStyle w:val="BodyText"/>
            </w:pPr>
            <w:r w:rsidRPr="00F94917">
              <w:t>3.1 Apply standard probability concepts and models to solve engineering problems</w:t>
            </w:r>
          </w:p>
          <w:p w:rsidR="00000000" w:rsidRPr="00F94917" w:rsidP="00F94917">
            <w:pPr>
              <w:pStyle w:val="BodyText"/>
            </w:pPr>
            <w:r w:rsidRPr="00F94917">
              <w:t>3.2 Check model and solution is laid out in a correct manner and is error free</w:t>
            </w:r>
          </w:p>
          <w:p w:rsidR="00000000" w:rsidRPr="00F94917" w:rsidP="00F94917">
            <w:pPr>
              <w:pStyle w:val="BodyText"/>
            </w:pPr>
            <w:r w:rsidRPr="00F94917">
              <w:t>3.3 Review solution to ensure it provides informat</w:t>
            </w:r>
            <w:r w:rsidRPr="00F94917">
              <w:t>ion relevant to resolution of engineering application task</w:t>
            </w:r>
          </w:p>
          <w:p w:rsidR="00000000" w:rsidRPr="00F94917" w:rsidP="00F94917">
            <w:pPr>
              <w:pStyle w:val="BodyText"/>
            </w:pPr>
            <w:r w:rsidRPr="00F94917">
              <w:t>3.4 Report results and document calculations, graphs and analysis</w:t>
            </w:r>
          </w:p>
        </w:tc>
      </w:tr>
    </w:tbl>
    <w:p w:rsidR="00D51DC5" w:rsidP="00F94917">
      <w:pPr>
        <w:pStyle w:val="BodyText"/>
      </w:pPr>
    </w:p>
    <w:p w:rsidR="00D51DC5" w:rsidP="00F94917">
      <w:pPr>
        <w:pStyle w:val="BodyText"/>
      </w:pPr>
    </w:p>
    <w:p w:rsidR="00000000" w:rsidRPr="00F94917" w:rsidP="00F94917">
      <w:pPr>
        <w:pStyle w:val="Heading1"/>
      </w:pPr>
      <w:bookmarkStart w:id="6" w:name="O_943660"/>
      <w:bookmarkEnd w:id="6"/>
      <w:r w:rsidRPr="00F94917">
        <w:t>Foundation Skills</w:t>
      </w:r>
    </w:p>
    <w:p w:rsidR="00000000" w:rsidRPr="00F94917" w:rsidP="00D51DC5">
      <w:pPr>
        <w:pStyle w:val="BodyText"/>
      </w:pPr>
      <w:r w:rsidRPr="00F94917">
        <w:t>This section describes those language, literacy, numeracy and employment skills that are esse</w:t>
      </w:r>
      <w:r w:rsidRPr="00F94917">
        <w:t>ntial to performance.</w:t>
      </w:r>
    </w:p>
    <w:p w:rsidR="00D51DC5" w:rsidP="00D51DC5">
      <w:pPr>
        <w:pStyle w:val="BodyText"/>
      </w:pPr>
      <w:r w:rsidRPr="00F94917">
        <w:t>Foundation skills essential to performance are explicit in the performance criteria of this unit of competency.</w:t>
      </w:r>
    </w:p>
    <w:p w:rsidR="00000000" w:rsidRPr="00F94917" w:rsidP="00F94917">
      <w:pPr>
        <w:pStyle w:val="Heading1"/>
      </w:pPr>
      <w:bookmarkStart w:id="7" w:name="O_943659"/>
      <w:bookmarkEnd w:id="7"/>
      <w:r w:rsidRPr="00F94917">
        <w:t>Range of Conditions</w:t>
      </w:r>
    </w:p>
    <w:tbl>
      <w:tblPr>
        <w:tblW w:w="9638" w:type="dxa"/>
        <w:tblLayout w:type="fixed"/>
        <w:tblCellMar>
          <w:left w:w="62" w:type="dxa"/>
          <w:right w:w="62" w:type="dxa"/>
        </w:tblCellMar>
        <w:tblLook w:val="0000"/>
      </w:tblPr>
      <w:tblGrid>
        <w:gridCol w:w="2758"/>
        <w:gridCol w:w="6880"/>
      </w:tblGrid>
      <w:tr w:rsidTr="00F9491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917">
            <w:pPr>
              <w:pStyle w:val="BodyText"/>
              <w:rPr>
                <w:lang w:val="en-NZ"/>
              </w:rPr>
            </w:pPr>
            <w:r w:rsidRPr="00F94917">
              <w:t xml:space="preserve">This field allows for different work environments and conditions that may affect performance. </w:t>
            </w:r>
            <w:r w:rsidRPr="00F94917">
              <w:t>Essential operating conditions that may be present (depending on the work situation, needs of the candidate, accessibility of the item, and local industry and reg</w:t>
            </w:r>
            <w:r w:rsidRPr="00F94917">
              <w:t>ional contexts) are included.</w:t>
            </w:r>
          </w:p>
        </w:tc>
      </w:tr>
      <w:tr w:rsidTr="00F9491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917">
            <w:pPr>
              <w:pStyle w:val="BodyText"/>
              <w:rPr>
                <w:lang w:val="en-NZ"/>
              </w:rPr>
            </w:pPr>
            <w:r w:rsidRPr="00F94917">
              <w:t>Scope of statistical and probability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917" w:rsidP="00F94917">
            <w:pPr>
              <w:pStyle w:val="ListBullet"/>
            </w:pPr>
            <w:r w:rsidRPr="00F94917">
              <w:t>use of discrete or continuous data</w:t>
            </w:r>
          </w:p>
          <w:p w:rsidR="00000000" w:rsidRPr="00F94917" w:rsidP="00F94917">
            <w:pPr>
              <w:pStyle w:val="ListBullet"/>
            </w:pPr>
            <w:r w:rsidRPr="00F94917">
              <w:t>application of measures of central tendency including:</w:t>
            </w:r>
          </w:p>
          <w:p w:rsidR="00000000" w:rsidRPr="00F94917" w:rsidP="00F94917">
            <w:pPr>
              <w:pStyle w:val="ListBullet2"/>
            </w:pPr>
            <w:r w:rsidRPr="00F94917">
              <w:t>mean</w:t>
            </w:r>
          </w:p>
          <w:p w:rsidR="00000000" w:rsidRPr="00F94917" w:rsidP="00F94917">
            <w:pPr>
              <w:pStyle w:val="ListBullet2"/>
            </w:pPr>
            <w:r w:rsidRPr="00F94917">
              <w:t>median</w:t>
            </w:r>
          </w:p>
          <w:p w:rsidR="00000000" w:rsidRPr="00F94917" w:rsidP="00F94917">
            <w:pPr>
              <w:pStyle w:val="ListBullet2"/>
            </w:pPr>
            <w:r w:rsidRPr="00F94917">
              <w:t>mode</w:t>
            </w:r>
          </w:p>
          <w:p w:rsidR="00000000" w:rsidRPr="00F94917" w:rsidP="00F94917">
            <w:pPr>
              <w:pStyle w:val="ListBullet"/>
            </w:pPr>
            <w:r w:rsidRPr="00F94917">
              <w:t>application of measures of distribution including:</w:t>
            </w:r>
          </w:p>
          <w:p w:rsidR="00000000" w:rsidRPr="00F94917" w:rsidP="00F94917">
            <w:pPr>
              <w:pStyle w:val="ListBullet2"/>
            </w:pPr>
            <w:r w:rsidRPr="00F94917">
              <w:t>standard deviation</w:t>
            </w:r>
          </w:p>
          <w:p w:rsidR="00000000" w:rsidRPr="00F94917" w:rsidP="00F94917">
            <w:pPr>
              <w:pStyle w:val="ListBullet2"/>
            </w:pPr>
            <w:r w:rsidRPr="00F94917">
              <w:t>range</w:t>
            </w:r>
          </w:p>
          <w:p w:rsidR="00000000" w:rsidRPr="00F94917" w:rsidP="00F94917">
            <w:pPr>
              <w:pStyle w:val="ListBullet2"/>
            </w:pPr>
            <w:r w:rsidRPr="00F94917">
              <w:t>interquartile range</w:t>
            </w:r>
          </w:p>
          <w:p w:rsidR="00000000" w:rsidRPr="00F94917" w:rsidP="00F94917">
            <w:pPr>
              <w:pStyle w:val="ListBullet"/>
            </w:pPr>
            <w:r w:rsidRPr="00F94917">
              <w:t>analysis of statistical inference including:</w:t>
            </w:r>
          </w:p>
          <w:p w:rsidR="00000000" w:rsidRPr="00F94917" w:rsidP="00F94917">
            <w:pPr>
              <w:pStyle w:val="ListBullet2"/>
            </w:pPr>
            <w:r w:rsidRPr="00F94917">
              <w:t>sample size</w:t>
            </w:r>
          </w:p>
          <w:p w:rsidR="00000000" w:rsidRPr="00F94917" w:rsidP="00F94917">
            <w:pPr>
              <w:pStyle w:val="ListBullet2"/>
            </w:pPr>
            <w:r w:rsidRPr="00F94917">
              <w:t>statistical significance</w:t>
            </w:r>
          </w:p>
          <w:p w:rsidR="00000000" w:rsidRPr="00F94917" w:rsidP="00F94917">
            <w:pPr>
              <w:pStyle w:val="ListBullet"/>
            </w:pPr>
            <w:r w:rsidRPr="00F94917">
              <w:t>application of probability concepts and tools including:</w:t>
            </w:r>
          </w:p>
          <w:p w:rsidR="00000000" w:rsidRPr="00F94917" w:rsidP="00F94917">
            <w:pPr>
              <w:pStyle w:val="ListBullet2"/>
            </w:pPr>
            <w:r w:rsidRPr="00F94917">
              <w:t>probability laws</w:t>
            </w:r>
          </w:p>
          <w:p w:rsidR="00000000" w:rsidRPr="00F94917" w:rsidP="00F94917">
            <w:pPr>
              <w:pStyle w:val="ListBullet2"/>
            </w:pPr>
            <w:r w:rsidRPr="00F94917">
              <w:t>probability distributions.</w:t>
            </w:r>
          </w:p>
        </w:tc>
      </w:tr>
    </w:tbl>
    <w:p w:rsidR="00D51DC5" w:rsidP="00F94917">
      <w:pPr>
        <w:pStyle w:val="BodyText"/>
      </w:pPr>
    </w:p>
    <w:p w:rsidR="00D51DC5" w:rsidP="00F94917">
      <w:pPr>
        <w:pStyle w:val="BodyText"/>
      </w:pPr>
    </w:p>
    <w:p w:rsidR="00000000" w:rsidRPr="00F94917" w:rsidP="00F94917">
      <w:pPr>
        <w:pStyle w:val="Heading1"/>
      </w:pPr>
      <w:bookmarkStart w:id="8" w:name="O_943658"/>
      <w:bookmarkEnd w:id="8"/>
      <w:r w:rsidRPr="00F94917">
        <w:t>Unit Mapping Information</w:t>
      </w:r>
    </w:p>
    <w:p w:rsidR="00D51DC5" w:rsidP="00D51DC5">
      <w:pPr>
        <w:pStyle w:val="BodyText"/>
      </w:pPr>
      <w:r w:rsidRPr="00F94917">
        <w:t>Release 1. Supersedes and is equivalent to MEM23005A Apply statistics and probability techniques to engineering tasks.</w:t>
      </w:r>
    </w:p>
    <w:p w:rsidR="00000000" w:rsidRPr="00F94917" w:rsidP="00F94917">
      <w:pPr>
        <w:pStyle w:val="Heading1"/>
      </w:pPr>
      <w:bookmarkStart w:id="9" w:name="O_943651"/>
      <w:bookmarkEnd w:id="9"/>
      <w:r w:rsidRPr="00F94917">
        <w:t>Links</w:t>
      </w:r>
    </w:p>
    <w:p w:rsidR="00000000" w:rsidRPr="00F94917" w:rsidP="00D51DC5">
      <w:pPr>
        <w:pStyle w:val="BodyText"/>
      </w:pPr>
      <w:r w:rsidRPr="00F9491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514E5">
        <w:rPr>
          <w:rStyle w:val="Hyperlink"/>
        </w:rPr>
        <w:t>https://vetnet.gov.au/Pages/TrainingDocs.aspx?q=b7050d37-5fd0-4740-8f7d-3b7a49c10bb2</w:t>
      </w:r>
      <w:r>
        <w:fldChar w:fldCharType="end"/>
      </w:r>
    </w:p>
    <w:p w:rsidR="00000000" w:rsidRPr="00F94917" w:rsidP="00D51DC5">
      <w:pPr>
        <w:pStyle w:val="BodyText"/>
        <w:sectPr w:rsidSect="00F94917">
          <w:headerReference w:type="default" r:id="rId10"/>
          <w:footerReference w:type="default" r:id="rId11"/>
          <w:pgSz w:w="11908" w:h="16833"/>
          <w:pgMar w:top="1702" w:right="1418" w:bottom="1702" w:left="1418" w:header="992" w:footer="992" w:gutter="0"/>
          <w:cols w:space="720"/>
          <w:noEndnote/>
          <w:docGrid w:linePitch="299"/>
        </w:sectPr>
      </w:pPr>
    </w:p>
    <w:p w:rsidR="00000000" w:rsidRPr="00F94917" w:rsidP="00F94917">
      <w:pPr>
        <w:pStyle w:val="SuperHeading"/>
      </w:pPr>
      <w:r w:rsidRPr="00F94917">
        <w:t>Assessment Requirements for MEM23005 Apply statistics and probability techniques to engineering tasks</w:t>
      </w:r>
    </w:p>
    <w:p w:rsidR="00000000" w:rsidRPr="00F94917" w:rsidP="00F94917">
      <w:pPr>
        <w:pStyle w:val="Heading1"/>
      </w:pPr>
      <w:bookmarkStart w:id="10" w:name="O_943653"/>
      <w:bookmarkEnd w:id="10"/>
      <w:r w:rsidRPr="00F94917">
        <w:t>Modification History</w:t>
      </w:r>
    </w:p>
    <w:p w:rsidR="00D51DC5" w:rsidP="00D51DC5">
      <w:pPr>
        <w:pStyle w:val="BodyText"/>
      </w:pPr>
      <w:r w:rsidRPr="00F94917">
        <w:t>Release 1. Supersedes and is equivalent to MEM23005A Apply statistics and probability techniques to engineering tasks.</w:t>
      </w:r>
    </w:p>
    <w:p w:rsidR="00000000" w:rsidRPr="00F94917" w:rsidP="00F94917">
      <w:pPr>
        <w:pStyle w:val="Heading1"/>
      </w:pPr>
      <w:bookmarkStart w:id="11" w:name="O_943656"/>
      <w:bookmarkEnd w:id="11"/>
      <w:r w:rsidRPr="00F94917">
        <w:t>Performance Evidence</w:t>
      </w:r>
    </w:p>
    <w:p w:rsidR="00000000" w:rsidRPr="00F94917" w:rsidP="00D51DC5">
      <w:pPr>
        <w:pStyle w:val="BodyText"/>
      </w:pPr>
      <w:r w:rsidRPr="00F94917">
        <w:t>Evidence required to demonstrate competence in this unit must be relevant to and satisfy the requi</w:t>
      </w:r>
      <w:r w:rsidRPr="00F94917">
        <w:t>rements of the elements and performance criteria and include:</w:t>
      </w:r>
    </w:p>
    <w:p w:rsidR="00000000" w:rsidRPr="00F94917" w:rsidP="00F94917">
      <w:pPr>
        <w:pStyle w:val="ListBullet"/>
      </w:pPr>
      <w:r w:rsidRPr="00F94917">
        <w:t>solving engineering and manufacturing problems using statistics and probability techniques on at least two occasions</w:t>
      </w:r>
    </w:p>
    <w:p w:rsidR="00000000" w:rsidRPr="00F94917" w:rsidP="00F94917">
      <w:pPr>
        <w:pStyle w:val="ListBullet"/>
      </w:pPr>
      <w:r w:rsidRPr="00F94917">
        <w:t>using appropriate software to generate solutions to statistical and probabil</w:t>
      </w:r>
      <w:r w:rsidRPr="00F94917">
        <w:t>ity-related engineering problems</w:t>
      </w:r>
    </w:p>
    <w:p w:rsidR="00000000" w:rsidRPr="00F94917" w:rsidP="00F94917">
      <w:pPr>
        <w:pStyle w:val="ListBullet"/>
      </w:pPr>
      <w:r w:rsidRPr="00F94917">
        <w:t>validating results of simple examples using statistics and probability either analytically and/or graphically</w:t>
      </w:r>
    </w:p>
    <w:p w:rsidR="00000000" w:rsidRPr="00F94917" w:rsidP="00F94917">
      <w:pPr>
        <w:pStyle w:val="ListBullet"/>
      </w:pPr>
      <w:r w:rsidRPr="00F94917">
        <w:t xml:space="preserve">assisting decision-making processes in industry by analysing data using statistical and probability concepts and </w:t>
      </w:r>
      <w:r w:rsidRPr="00F94917">
        <w:t>tools on at least two occasions</w:t>
      </w:r>
    </w:p>
    <w:p w:rsidR="00000000" w:rsidRPr="00F94917" w:rsidP="00F94917">
      <w:pPr>
        <w:pStyle w:val="ListBullet"/>
      </w:pPr>
      <w:r w:rsidRPr="00F94917">
        <w:t>reporting and communicating the results of statistical and probability-based analysis in accordance with procedures.</w:t>
      </w:r>
    </w:p>
    <w:p w:rsidR="00D51DC5" w:rsidRPr="00D51DC5" w:rsidP="00D51DC5">
      <w:pPr>
        <w:pStyle w:val="BodyText"/>
        <w:rPr>
          <w:i/>
        </w:rPr>
      </w:pPr>
      <w:r w:rsidRPr="00D51DC5">
        <w:rPr>
          <w:rStyle w:val="Emphasis"/>
        </w:rPr>
        <w:t>Note: Where a volume and/or frequency is not specified, demonstration must be provided at least once.</w:t>
      </w:r>
    </w:p>
    <w:p w:rsidR="00000000" w:rsidRPr="00F94917" w:rsidP="00F94917">
      <w:pPr>
        <w:pStyle w:val="Heading1"/>
      </w:pPr>
      <w:bookmarkStart w:id="12" w:name="O_943655"/>
      <w:bookmarkEnd w:id="12"/>
      <w:r w:rsidRPr="00F94917">
        <w:t>Knowledge Evidence</w:t>
      </w:r>
    </w:p>
    <w:p w:rsidR="00000000" w:rsidRPr="00F94917" w:rsidP="00D51DC5">
      <w:pPr>
        <w:pStyle w:val="BodyText"/>
      </w:pPr>
      <w:r w:rsidRPr="00F94917">
        <w:t>Evidence required to demonstrate the required knowledge for this unit must be relevant to and satisfy the requirements of the elements and performance criteria and include knowledge of:</w:t>
      </w:r>
    </w:p>
    <w:p w:rsidR="00000000" w:rsidRPr="00F94917" w:rsidP="00F94917">
      <w:pPr>
        <w:pStyle w:val="ListBullet"/>
      </w:pPr>
      <w:r w:rsidRPr="00F94917">
        <w:t>engineering applications related to s</w:t>
      </w:r>
      <w:r w:rsidRPr="00F94917">
        <w:t>tatistics and probability</w:t>
      </w:r>
    </w:p>
    <w:p w:rsidR="00000000" w:rsidRPr="00F94917" w:rsidP="00F94917">
      <w:pPr>
        <w:pStyle w:val="ListBullet"/>
      </w:pPr>
      <w:r w:rsidRPr="00F94917">
        <w:t>statistical and probability techniques</w:t>
      </w:r>
    </w:p>
    <w:p w:rsidR="00000000" w:rsidRPr="00F94917" w:rsidP="00F94917">
      <w:pPr>
        <w:pStyle w:val="ListBullet"/>
      </w:pPr>
      <w:r w:rsidRPr="00F94917">
        <w:t>meaning and appropriate application of discrete and continuous data</w:t>
      </w:r>
    </w:p>
    <w:p w:rsidR="00000000" w:rsidRPr="00F94917" w:rsidP="00F94917">
      <w:pPr>
        <w:pStyle w:val="ListBullet"/>
      </w:pPr>
      <w:r w:rsidRPr="00F94917">
        <w:t>concepts of mean, median and mode and their application to engineering and manufacturing problems requiring statistics-based solutions</w:t>
      </w:r>
    </w:p>
    <w:p w:rsidR="00000000" w:rsidRPr="00F94917" w:rsidP="00F94917">
      <w:pPr>
        <w:pStyle w:val="ListBullet"/>
      </w:pPr>
      <w:r w:rsidRPr="00F94917">
        <w:t>standard deviation, range, interquartile range and frequency distributions</w:t>
      </w:r>
    </w:p>
    <w:p w:rsidR="00000000" w:rsidRPr="00F94917" w:rsidP="00F94917">
      <w:pPr>
        <w:pStyle w:val="ListBullet"/>
      </w:pPr>
      <w:r w:rsidRPr="00F94917">
        <w:t xml:space="preserve">use of appropriate software and/or scientific </w:t>
      </w:r>
      <w:r w:rsidRPr="00F94917">
        <w:t>calculators to generate solutions to statistical and probability-related engineering problems and methods for presentation of data including:</w:t>
      </w:r>
    </w:p>
    <w:p w:rsidR="00000000" w:rsidRPr="00F94917" w:rsidP="00F94917">
      <w:pPr>
        <w:pStyle w:val="ListBullet2"/>
      </w:pPr>
      <w:r w:rsidRPr="00F94917">
        <w:t>frequency distribution tables</w:t>
      </w:r>
    </w:p>
    <w:p w:rsidR="00000000" w:rsidRPr="00F94917" w:rsidP="00F94917">
      <w:pPr>
        <w:pStyle w:val="ListBullet2"/>
      </w:pPr>
      <w:r w:rsidRPr="00F94917">
        <w:t>histograms</w:t>
      </w:r>
    </w:p>
    <w:p w:rsidR="00000000" w:rsidRPr="00F94917" w:rsidP="00F94917">
      <w:pPr>
        <w:pStyle w:val="ListBullet"/>
      </w:pPr>
      <w:r w:rsidRPr="00F94917">
        <w:t>concept of variance and its application to engineering and manufacturin</w:t>
      </w:r>
      <w:r w:rsidRPr="00F94917">
        <w:t>g situations</w:t>
      </w:r>
    </w:p>
    <w:p w:rsidR="00000000" w:rsidRPr="00F94917" w:rsidP="00F94917">
      <w:pPr>
        <w:pStyle w:val="ListBullet"/>
      </w:pPr>
      <w:r w:rsidRPr="00F94917">
        <w:t>application of statistical modelling to engineering and manufacturing situations</w:t>
      </w:r>
    </w:p>
    <w:p w:rsidR="00000000" w:rsidRPr="00F94917" w:rsidP="00F94917">
      <w:pPr>
        <w:pStyle w:val="ListBullet"/>
      </w:pPr>
      <w:r w:rsidRPr="00F94917">
        <w:t>translation of statistical data into engineering parameters and the applications to:</w:t>
      </w:r>
    </w:p>
    <w:p w:rsidR="00000000" w:rsidRPr="00F94917" w:rsidP="00F94917">
      <w:pPr>
        <w:pStyle w:val="ListBullet2"/>
      </w:pPr>
      <w:r w:rsidRPr="00F94917">
        <w:t>process improvement techniques</w:t>
      </w:r>
    </w:p>
    <w:p w:rsidR="00000000" w:rsidRPr="00F94917" w:rsidP="00F94917">
      <w:pPr>
        <w:pStyle w:val="ListBullet2"/>
      </w:pPr>
      <w:r w:rsidRPr="00F94917">
        <w:t xml:space="preserve">reliability analysis </w:t>
      </w:r>
    </w:p>
    <w:p w:rsidR="00000000" w:rsidRPr="00F94917" w:rsidP="00F94917">
      <w:pPr>
        <w:pStyle w:val="ListBullet"/>
      </w:pPr>
      <w:r w:rsidRPr="00F94917">
        <w:t>concepts of probabilit</w:t>
      </w:r>
      <w:r w:rsidRPr="00F94917">
        <w:t>y including:</w:t>
      </w:r>
    </w:p>
    <w:p w:rsidR="00000000" w:rsidRPr="00F94917" w:rsidP="00F94917">
      <w:pPr>
        <w:pStyle w:val="ListBullet2"/>
      </w:pPr>
      <w:r w:rsidRPr="00F94917">
        <w:t>single events</w:t>
      </w:r>
    </w:p>
    <w:p w:rsidR="00000000" w:rsidRPr="00F94917" w:rsidP="00F94917">
      <w:pPr>
        <w:pStyle w:val="ListBullet2"/>
      </w:pPr>
      <w:r w:rsidRPr="00F94917">
        <w:t>multiple events</w:t>
      </w:r>
    </w:p>
    <w:p w:rsidR="00000000" w:rsidRPr="00F94917" w:rsidP="00F94917">
      <w:pPr>
        <w:pStyle w:val="ListBullet2"/>
      </w:pPr>
      <w:r w:rsidRPr="00F94917">
        <w:t>with permutations and combinations</w:t>
      </w:r>
    </w:p>
    <w:p w:rsidR="00000000" w:rsidRPr="00F94917" w:rsidP="00F94917">
      <w:pPr>
        <w:pStyle w:val="ListBullet"/>
      </w:pPr>
      <w:r w:rsidRPr="00F94917">
        <w:t>probability distributions including:</w:t>
      </w:r>
    </w:p>
    <w:p w:rsidR="00000000" w:rsidRPr="00F94917" w:rsidP="00F94917">
      <w:pPr>
        <w:pStyle w:val="ListBullet2"/>
      </w:pPr>
      <w:r w:rsidRPr="00F94917">
        <w:t>normal</w:t>
      </w:r>
    </w:p>
    <w:p w:rsidR="00000000" w:rsidRPr="00F94917" w:rsidP="00F94917">
      <w:pPr>
        <w:pStyle w:val="ListBullet2"/>
      </w:pPr>
      <w:r w:rsidRPr="00F94917">
        <w:t>binomial</w:t>
      </w:r>
    </w:p>
    <w:p w:rsidR="00000000" w:rsidRPr="00F94917" w:rsidP="00F94917">
      <w:pPr>
        <w:pStyle w:val="ListBullet"/>
      </w:pPr>
      <w:r w:rsidRPr="00F94917">
        <w:t>sampling distributions including:</w:t>
      </w:r>
    </w:p>
    <w:p w:rsidR="00000000" w:rsidRPr="00F94917" w:rsidP="00F94917">
      <w:pPr>
        <w:pStyle w:val="ListBullet2"/>
      </w:pPr>
      <w:r w:rsidRPr="00F94917">
        <w:t>sample size</w:t>
      </w:r>
    </w:p>
    <w:p w:rsidR="00000000" w:rsidRPr="00F94917" w:rsidP="00F94917">
      <w:pPr>
        <w:pStyle w:val="ListBullet2"/>
      </w:pPr>
      <w:r w:rsidRPr="00F94917">
        <w:t>statistical significance</w:t>
      </w:r>
    </w:p>
    <w:p w:rsidR="00000000" w:rsidRPr="00F94917" w:rsidP="00F94917">
      <w:pPr>
        <w:pStyle w:val="ListBullet2"/>
      </w:pPr>
      <w:r w:rsidRPr="00F94917">
        <w:t xml:space="preserve">confidence intervals </w:t>
      </w:r>
    </w:p>
    <w:p w:rsidR="00D51DC5" w:rsidP="00F94917">
      <w:pPr>
        <w:pStyle w:val="ListBullet"/>
      </w:pPr>
      <w:r w:rsidRPr="00F94917">
        <w:t>application of probability-based solutions to engineering and manufacturing problems.</w:t>
      </w:r>
    </w:p>
    <w:p w:rsidR="00D51DC5" w:rsidP="00F94917">
      <w:pPr>
        <w:pStyle w:val="ListBullet"/>
      </w:pPr>
    </w:p>
    <w:p w:rsidR="00000000" w:rsidRPr="00F94917" w:rsidP="00F94917">
      <w:pPr>
        <w:pStyle w:val="Heading1"/>
      </w:pPr>
      <w:bookmarkStart w:id="13" w:name="O_943654"/>
      <w:bookmarkEnd w:id="13"/>
      <w:r w:rsidRPr="00F94917">
        <w:t>Assessment Conditions</w:t>
      </w:r>
    </w:p>
    <w:p w:rsidR="00000000" w:rsidRPr="00F94917" w:rsidP="00F94917">
      <w:pPr>
        <w:pStyle w:val="ListBullet"/>
      </w:pPr>
      <w:r w:rsidRPr="00F94917">
        <w:t>Assessors must:</w:t>
      </w:r>
    </w:p>
    <w:p w:rsidR="00000000" w:rsidRPr="00F94917" w:rsidP="00F94917">
      <w:pPr>
        <w:pStyle w:val="ListBullet2"/>
      </w:pPr>
      <w:r w:rsidRPr="00F94917">
        <w:t xml:space="preserve">have vocational competency in applying statistics and probability techniques to engineering tasks </w:t>
      </w:r>
      <w:r w:rsidRPr="00F94917">
        <w:t>at least to the level being assessed with relevant industry knowledge and experience</w:t>
      </w:r>
    </w:p>
    <w:p w:rsidR="00000000" w:rsidRPr="00F94917" w:rsidP="00F94917">
      <w:pPr>
        <w:pStyle w:val="ListBullet2"/>
      </w:pPr>
      <w:r w:rsidRPr="00F94917">
        <w:t xml:space="preserve">satisfy the assessor requirements in the </w:t>
      </w:r>
      <w:r w:rsidRPr="00F94917">
        <w:rPr>
          <w:rStyle w:val="Emphasis"/>
        </w:rPr>
        <w:t xml:space="preserve">Standards for Registered Training Organisations 2015 or its replacement </w:t>
      </w:r>
      <w:r w:rsidRPr="00F94917">
        <w:t xml:space="preserve">and comply with the </w:t>
      </w:r>
      <w:r w:rsidRPr="00F94917">
        <w:rPr>
          <w:rStyle w:val="Emphasis"/>
        </w:rPr>
        <w:t>National Vocational Education and Trai</w:t>
      </w:r>
      <w:r w:rsidRPr="00F94917">
        <w:rPr>
          <w:rStyle w:val="Emphasis"/>
        </w:rPr>
        <w:t xml:space="preserve">ning Regulator Act 2011, </w:t>
      </w:r>
      <w:r w:rsidRPr="00F94917">
        <w:t>its replacement</w:t>
      </w:r>
      <w:r w:rsidRPr="00F94917">
        <w:rPr>
          <w:rStyle w:val="Emphasis"/>
        </w:rPr>
        <w:t xml:space="preserve"> </w:t>
      </w:r>
      <w:r w:rsidRPr="00F94917">
        <w:t>or equivalent legislation covering VET regulation in a non-referring state/territory as the case requires.</w:t>
      </w:r>
    </w:p>
    <w:p w:rsidR="00000000" w:rsidRPr="00F94917" w:rsidP="00F94917">
      <w:pPr>
        <w:pStyle w:val="ListBullet"/>
      </w:pPr>
      <w:r w:rsidRPr="00F94917">
        <w:t>Where possible assessment must occur in operational workplace situations. Where this is not possible or whe</w:t>
      </w:r>
      <w:r w:rsidRPr="00F94917">
        <w:t>re personal safety or environmental damage are limiting factors, assessment must occur in a sufficiently rigorous simulated environment that reflects realistic operational workplace conditions that cover all aspects of workplace performance, including envi</w:t>
      </w:r>
      <w:r w:rsidRPr="00F94917">
        <w:t>ronment, task skills, task management skills, contingency management skills and job role environment skills.</w:t>
      </w:r>
    </w:p>
    <w:p w:rsidR="00000000" w:rsidRPr="00F94917" w:rsidP="00F94917">
      <w:pPr>
        <w:pStyle w:val="ListBullet"/>
      </w:pPr>
      <w:r w:rsidRPr="00F94917">
        <w:t>Conditions for assessment must include access to all tools, equipment, materials and documentation required including relevant workplace procedures</w:t>
      </w:r>
      <w:r w:rsidRPr="00F94917">
        <w:t>, product and manufacturing specifications</w:t>
      </w:r>
    </w:p>
    <w:p w:rsidR="00D51DC5" w:rsidP="00F94917">
      <w:pPr>
        <w:pStyle w:val="ListBullet"/>
      </w:pPr>
      <w:r w:rsidRPr="00F94917">
        <w:t>Assessment processes and techniques must be appropriate to the language, literacy and numeracy requirements of the work being performed and the needs of the candidate.</w:t>
      </w:r>
    </w:p>
    <w:p w:rsidR="00D51DC5" w:rsidP="00F94917">
      <w:pPr>
        <w:pStyle w:val="ListBullet"/>
      </w:pPr>
    </w:p>
    <w:p w:rsidR="00000000" w:rsidRPr="00F94917" w:rsidP="00F94917">
      <w:pPr>
        <w:pStyle w:val="Heading1"/>
      </w:pPr>
      <w:bookmarkStart w:id="14" w:name="O_943652"/>
      <w:bookmarkEnd w:id="14"/>
      <w:r w:rsidRPr="00F94917">
        <w:t>Links</w:t>
      </w:r>
    </w:p>
    <w:p w:rsidR="00000000" w:rsidRPr="00F94917" w:rsidP="00D51DC5">
      <w:pPr>
        <w:pStyle w:val="BodyText"/>
      </w:pPr>
      <w:r w:rsidRPr="00F94917">
        <w:t>Companion Volume impl</w:t>
      </w:r>
      <w:r w:rsidRPr="00F94917">
        <w:t xml:space="preserve">ementation guides are found in VETNet - </w:t>
      </w:r>
      <w:r>
        <w:fldChar w:fldCharType="begin"/>
      </w:r>
      <w:r>
        <w:instrText xml:space="preserve"> HYPERLINK "https://vetnet.gov.au/Pages/TrainingDocs.aspx?q=b7050d37-5fd0-4740-8f7d-3b7a49c10bb2" </w:instrText>
      </w:r>
      <w:r>
        <w:fldChar w:fldCharType="separate"/>
      </w:r>
      <w:r w:rsidRPr="008514E5">
        <w:rPr>
          <w:rStyle w:val="Hyperlink"/>
        </w:rPr>
        <w:t>https://vetnet.gov.au/Pages/TrainingDocs.aspx?q=b7050d37-5fd0-4740-8f7d-3b7a49c10bb2</w:t>
      </w:r>
      <w:r>
        <w:fldChar w:fldCharType="end"/>
      </w:r>
    </w:p>
    <w:p w:rsidR="00000000" w:rsidRPr="00F94917" w:rsidP="00F94917"/>
    <w:sectPr w:rsidSect="00F949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9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917" w:rsidRPr="00D51DC5" w:rsidP="00D51D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9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DC5" w:rsidP="00F949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1DC5" w:rsidP="00F949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51DC5" w:rsidP="00F949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917" w:rsidP="00F94917">
    <w:pPr>
      <w:pStyle w:val="Footer"/>
      <w:framePr w:wrap="around"/>
    </w:pPr>
    <w:r>
      <w:fldChar w:fldCharType="begin"/>
    </w:r>
    <w:r>
      <w:instrText xml:space="preserve"> DOCPROPERTY  Subject  \* MERGEFORMAT </w:instrText>
    </w:r>
    <w:r>
      <w:fldChar w:fldCharType="separate"/>
    </w:r>
    <w:r w:rsidR="00D51DC5">
      <w:t>Approved</w:t>
    </w:r>
    <w:r w:rsidR="00D51DC5">
      <w:fldChar w:fldCharType="end"/>
    </w:r>
    <w:r>
      <w:tab/>
      <w:t xml:space="preserve">Page </w:t>
    </w:r>
    <w:r>
      <w:fldChar w:fldCharType="begin"/>
    </w:r>
    <w:r>
      <w:instrText xml:space="preserve"> PAGE  \* Arabic  \* MERGEFORMAT </w:instrText>
    </w:r>
    <w:r>
      <w:fldChar w:fldCharType="separate"/>
    </w:r>
    <w:r w:rsidR="00D51D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1DC5">
      <w:rPr>
        <w:noProof/>
      </w:rPr>
      <w:t>5</w:t>
    </w:r>
    <w:r>
      <w:rPr>
        <w:noProof/>
      </w:rPr>
      <w:fldChar w:fldCharType="end"/>
    </w:r>
  </w:p>
  <w:p w:rsidR="00F94917" w:rsidP="00F94917">
    <w:pPr>
      <w:pStyle w:val="Footer"/>
      <w:framePr w:wrap="around"/>
    </w:pPr>
    <w:r>
      <w:t xml:space="preserve">© Commonwealth of Australia, </w:t>
    </w:r>
    <w:r>
      <w:fldChar w:fldCharType="begin"/>
    </w:r>
    <w:r>
      <w:instrText xml:space="preserve"> DATE  \@ "yyyy"  \* MERGEFORMAT </w:instrText>
    </w:r>
    <w:r>
      <w:fldChar w:fldCharType="separate"/>
    </w:r>
    <w:r w:rsidR="00D51DC5">
      <w:rPr>
        <w:noProof/>
      </w:rPr>
      <w:t>2025</w:t>
    </w:r>
    <w:r>
      <w:fldChar w:fldCharType="end"/>
    </w:r>
    <w:r>
      <w:tab/>
    </w:r>
    <w:r>
      <w:fldChar w:fldCharType="begin"/>
    </w:r>
    <w:r>
      <w:instrText xml:space="preserve"> DOCPROPERTY  Author  \* MERGEFORMAT </w:instrText>
    </w:r>
    <w:r>
      <w:fldChar w:fldCharType="separate"/>
    </w:r>
    <w:r w:rsidR="00D51DC5">
      <w:t>Manufacturing Industry Skills Alliance</w:t>
    </w:r>
    <w:r w:rsidR="00D51DC5">
      <w:fldChar w:fldCharType="end"/>
    </w:r>
  </w:p>
  <w:p w:rsidR="00F94917" w:rsidP="00F949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9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D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917" w:rsidRPr="00D51DC5" w:rsidP="00D51D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9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DC5" w:rsidRPr="002D2AF8" w:rsidP="00F94917">
    <w:pPr>
      <w:pStyle w:val="Header"/>
      <w:framePr w:wrap="around"/>
    </w:pPr>
    <w:r>
      <w:fldChar w:fldCharType="begin"/>
    </w:r>
    <w:r>
      <w:instrText xml:space="preserve"> TITLE   \* MERGEFORMAT </w:instrText>
    </w:r>
    <w:r>
      <w:fldChar w:fldCharType="separate"/>
    </w:r>
    <w:r>
      <w:t>MEM23005 Apply statistics and probability techniques to engineering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1DC5" w:rsidP="00F949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917" w:rsidRPr="002D2AF8" w:rsidP="00F94917">
    <w:pPr>
      <w:pStyle w:val="Header"/>
      <w:framePr w:wrap="around"/>
    </w:pPr>
    <w:r>
      <w:fldChar w:fldCharType="begin"/>
    </w:r>
    <w:r>
      <w:instrText xml:space="preserve"> TITLE   \* MERGEFORMAT </w:instrText>
    </w:r>
    <w:r>
      <w:fldChar w:fldCharType="separate"/>
    </w:r>
    <w:r w:rsidR="00D51DC5">
      <w:t>MEM23005 Apply statistics and probability techniques to engineering tasks</w:t>
    </w:r>
    <w:r w:rsidR="00D51DC5">
      <w:fldChar w:fldCharType="end"/>
    </w:r>
    <w:r>
      <w:tab/>
      <w:t xml:space="preserve">Date this document was generated: </w:t>
    </w:r>
    <w:r>
      <w:fldChar w:fldCharType="begin"/>
    </w:r>
    <w:r>
      <w:instrText xml:space="preserve"> CREATEDATE  \@ "d MMMM yyyy"  \* MERGEFORMAT </w:instrText>
    </w:r>
    <w:r>
      <w:fldChar w:fldCharType="separate"/>
    </w:r>
    <w:r w:rsidR="00D51DC5">
      <w:rPr>
        <w:noProof/>
      </w:rPr>
      <w:t>2 March 2025</w:t>
    </w:r>
    <w:r>
      <w:fldChar w:fldCharType="end"/>
    </w:r>
  </w:p>
  <w:p w:rsidR="00F94917" w:rsidP="00F949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1AAA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6AB2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E624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9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917"/>
    <w:pPr>
      <w:spacing w:before="360" w:after="60"/>
      <w:outlineLvl w:val="0"/>
    </w:pPr>
    <w:rPr>
      <w:sz w:val="32"/>
    </w:rPr>
  </w:style>
  <w:style w:type="paragraph" w:styleId="Heading2">
    <w:name w:val="heading 2"/>
    <w:basedOn w:val="HeadingBase"/>
    <w:next w:val="BodyText"/>
    <w:link w:val="Heading2Char"/>
    <w:qFormat/>
    <w:rsid w:val="00F94917"/>
    <w:pPr>
      <w:keepLines/>
      <w:spacing w:before="240" w:after="120"/>
      <w:outlineLvl w:val="1"/>
    </w:pPr>
    <w:rPr>
      <w:sz w:val="28"/>
      <w:szCs w:val="40"/>
    </w:rPr>
  </w:style>
  <w:style w:type="paragraph" w:styleId="Heading3">
    <w:name w:val="heading 3"/>
    <w:basedOn w:val="HeadingBase"/>
    <w:next w:val="BodyText"/>
    <w:link w:val="Heading3Char"/>
    <w:qFormat/>
    <w:rsid w:val="00F94917"/>
    <w:pPr>
      <w:spacing w:before="180" w:after="120"/>
      <w:outlineLvl w:val="2"/>
    </w:pPr>
    <w:rPr>
      <w:spacing w:val="-10"/>
      <w:kern w:val="32"/>
    </w:rPr>
  </w:style>
  <w:style w:type="paragraph" w:styleId="Heading4">
    <w:name w:val="heading 4"/>
    <w:basedOn w:val="HeadingBase"/>
    <w:next w:val="BodyText"/>
    <w:link w:val="Heading4Char"/>
    <w:qFormat/>
    <w:rsid w:val="00F94917"/>
    <w:pPr>
      <w:spacing w:before="160" w:after="120"/>
      <w:outlineLvl w:val="3"/>
    </w:pPr>
    <w:rPr>
      <w:sz w:val="22"/>
    </w:rPr>
  </w:style>
  <w:style w:type="paragraph" w:styleId="Heading5">
    <w:name w:val="heading 5"/>
    <w:basedOn w:val="HeadingBase"/>
    <w:next w:val="Normal"/>
    <w:link w:val="Heading5Char"/>
    <w:qFormat/>
    <w:rsid w:val="00F94917"/>
    <w:pPr>
      <w:spacing w:before="80"/>
      <w:outlineLvl w:val="4"/>
    </w:pPr>
    <w:rPr>
      <w:color w:val="918585"/>
      <w:sz w:val="20"/>
    </w:rPr>
  </w:style>
  <w:style w:type="paragraph" w:styleId="Heading6">
    <w:name w:val="heading 6"/>
    <w:basedOn w:val="HeadingBase"/>
    <w:next w:val="Normal"/>
    <w:link w:val="Heading6Char"/>
    <w:qFormat/>
    <w:rsid w:val="00F94917"/>
    <w:pPr>
      <w:spacing w:before="60"/>
      <w:outlineLvl w:val="5"/>
    </w:pPr>
    <w:rPr>
      <w:color w:val="918585"/>
      <w:sz w:val="20"/>
    </w:rPr>
  </w:style>
  <w:style w:type="paragraph" w:styleId="Heading7">
    <w:name w:val="heading 7"/>
    <w:basedOn w:val="Normal"/>
    <w:next w:val="Normal"/>
    <w:link w:val="Heading7Char"/>
    <w:qFormat/>
    <w:rsid w:val="00F94917"/>
    <w:pPr>
      <w:ind w:left="720"/>
      <w:outlineLvl w:val="6"/>
    </w:pPr>
    <w:rPr>
      <w:i/>
    </w:rPr>
  </w:style>
  <w:style w:type="paragraph" w:styleId="Heading8">
    <w:name w:val="heading 8"/>
    <w:basedOn w:val="Normal"/>
    <w:next w:val="Normal"/>
    <w:link w:val="Heading8Char"/>
    <w:qFormat/>
    <w:rsid w:val="00F94917"/>
    <w:pPr>
      <w:ind w:left="720"/>
      <w:outlineLvl w:val="7"/>
    </w:pPr>
    <w:rPr>
      <w:i/>
    </w:rPr>
  </w:style>
  <w:style w:type="paragraph" w:styleId="Heading9">
    <w:name w:val="heading 9"/>
    <w:basedOn w:val="Normal"/>
    <w:next w:val="Normal"/>
    <w:link w:val="Heading9Char"/>
    <w:qFormat/>
    <w:rsid w:val="00F94917"/>
    <w:pPr>
      <w:ind w:left="720"/>
      <w:outlineLvl w:val="8"/>
    </w:pPr>
    <w:rPr>
      <w:i/>
    </w:rPr>
  </w:style>
  <w:style w:type="character" w:default="1" w:styleId="DefaultParagraphFont">
    <w:name w:val="Default Paragraph Font"/>
    <w:uiPriority w:val="1"/>
    <w:unhideWhenUsed/>
    <w:rsid w:val="00F949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917"/>
  </w:style>
  <w:style w:type="character" w:customStyle="1" w:styleId="Heading1Char">
    <w:name w:val="Heading 1 Char"/>
    <w:basedOn w:val="DefaultParagraphFont"/>
    <w:link w:val="Heading1"/>
    <w:rsid w:val="00F94917"/>
    <w:rPr>
      <w:rFonts w:ascii="Times New Roman" w:eastAsia="Times New Roman" w:hAnsi="Times New Roman" w:cs="Times New Roman"/>
      <w:b/>
      <w:sz w:val="32"/>
      <w:szCs w:val="20"/>
      <w:lang w:eastAsia="en-US"/>
    </w:rPr>
  </w:style>
  <w:style w:type="paragraph" w:styleId="BodyText">
    <w:name w:val="Body Text"/>
    <w:basedOn w:val="Normal"/>
    <w:link w:val="BodyTextChar"/>
    <w:rsid w:val="00F949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917"/>
    <w:rPr>
      <w:rFonts w:ascii="Times New Roman" w:eastAsia="Times New Roman" w:hAnsi="Times New Roman" w:cs="Times New Roman"/>
      <w:sz w:val="24"/>
      <w:lang w:eastAsia="en-US"/>
    </w:rPr>
  </w:style>
  <w:style w:type="paragraph" w:styleId="ListBullet">
    <w:name w:val="List Bullet"/>
    <w:basedOn w:val="List"/>
    <w:rsid w:val="00F94917"/>
    <w:pPr>
      <w:numPr>
        <w:numId w:val="12"/>
      </w:numPr>
      <w:tabs>
        <w:tab w:val="clear" w:pos="340"/>
      </w:tabs>
      <w:spacing w:before="40" w:after="40"/>
    </w:pPr>
  </w:style>
  <w:style w:type="paragraph" w:styleId="ListBullet2">
    <w:name w:val="List Bullet 2"/>
    <w:basedOn w:val="List2"/>
    <w:rsid w:val="00F94917"/>
    <w:pPr>
      <w:numPr>
        <w:numId w:val="13"/>
      </w:numPr>
      <w:tabs>
        <w:tab w:val="clear" w:pos="680"/>
      </w:tabs>
    </w:pPr>
  </w:style>
  <w:style w:type="character" w:styleId="Emphasis">
    <w:name w:val="Emphasis"/>
    <w:basedOn w:val="DefaultParagraphFont"/>
    <w:qFormat/>
    <w:rsid w:val="00F94917"/>
    <w:rPr>
      <w:i/>
    </w:rPr>
  </w:style>
  <w:style w:type="paragraph" w:customStyle="1" w:styleId="SuperHeading">
    <w:name w:val="SuperHeading"/>
    <w:basedOn w:val="Normal"/>
    <w:rsid w:val="00F94917"/>
    <w:pPr>
      <w:spacing w:before="240" w:after="120"/>
      <w:outlineLvl w:val="0"/>
    </w:pPr>
    <w:rPr>
      <w:rFonts w:ascii="Times New Roman" w:hAnsi="Times New Roman"/>
      <w:b/>
      <w:sz w:val="32"/>
    </w:rPr>
  </w:style>
  <w:style w:type="paragraph" w:customStyle="1" w:styleId="AllowPageBreak">
    <w:name w:val="AllowPageBreak"/>
    <w:rsid w:val="00F949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49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9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9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9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9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9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9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917"/>
    <w:rPr>
      <w:rFonts w:ascii="Courier New" w:eastAsia="Times New Roman" w:hAnsi="Courier New" w:cs="Times New Roman"/>
      <w:i/>
      <w:szCs w:val="20"/>
      <w:lang w:eastAsia="en-US"/>
    </w:rPr>
  </w:style>
  <w:style w:type="paragraph" w:customStyle="1" w:styleId="HeadingBase">
    <w:name w:val="Heading Base"/>
    <w:rsid w:val="00F949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917"/>
    <w:pPr>
      <w:tabs>
        <w:tab w:val="right" w:leader="dot" w:pos="9072"/>
      </w:tabs>
      <w:ind w:left="567"/>
    </w:pPr>
    <w:rPr>
      <w:szCs w:val="22"/>
    </w:rPr>
  </w:style>
  <w:style w:type="paragraph" w:customStyle="1" w:styleId="TOCBase">
    <w:name w:val="TOC Base"/>
    <w:rsid w:val="00F949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917"/>
    <w:pPr>
      <w:tabs>
        <w:tab w:val="right" w:leader="dot" w:pos="9072"/>
      </w:tabs>
      <w:spacing w:before="40" w:after="40"/>
      <w:ind w:left="284"/>
    </w:pPr>
    <w:rPr>
      <w:rFonts w:ascii="Times New Roman" w:hAnsi="Times New Roman"/>
    </w:rPr>
  </w:style>
  <w:style w:type="paragraph" w:styleId="TOC1">
    <w:name w:val="toc 1"/>
    <w:basedOn w:val="TOCBase"/>
    <w:next w:val="Normal"/>
    <w:rsid w:val="00F949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9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917"/>
    <w:rPr>
      <w:rFonts w:ascii="Times New Roman" w:eastAsia="Times New Roman" w:hAnsi="Times New Roman" w:cs="Times New Roman"/>
      <w:sz w:val="16"/>
      <w:lang w:eastAsia="en-US"/>
    </w:rPr>
  </w:style>
  <w:style w:type="paragraph" w:styleId="Title">
    <w:name w:val="Title"/>
    <w:basedOn w:val="HeadingBase"/>
    <w:link w:val="TitleChar"/>
    <w:qFormat/>
    <w:rsid w:val="00F94917"/>
    <w:pPr>
      <w:spacing w:before="5040"/>
      <w:jc w:val="center"/>
    </w:pPr>
    <w:rPr>
      <w:sz w:val="48"/>
      <w:szCs w:val="72"/>
      <w:lang w:val="en-US"/>
    </w:rPr>
  </w:style>
  <w:style w:type="character" w:customStyle="1" w:styleId="TitleChar">
    <w:name w:val="Title Char"/>
    <w:basedOn w:val="DefaultParagraphFont"/>
    <w:link w:val="Title"/>
    <w:rsid w:val="00F949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917"/>
    <w:pPr>
      <w:tabs>
        <w:tab w:val="left" w:pos="3600"/>
        <w:tab w:val="left" w:pos="3958"/>
      </w:tabs>
    </w:pPr>
  </w:style>
  <w:style w:type="paragraph" w:styleId="List">
    <w:name w:val="List"/>
    <w:basedOn w:val="BodyText"/>
    <w:next w:val="BodyText"/>
    <w:rsid w:val="00F94917"/>
    <w:pPr>
      <w:tabs>
        <w:tab w:val="left" w:pos="340"/>
      </w:tabs>
      <w:spacing w:before="60" w:after="60"/>
      <w:ind w:left="340" w:hanging="340"/>
    </w:pPr>
  </w:style>
  <w:style w:type="paragraph" w:customStyle="1" w:styleId="Note">
    <w:name w:val="Note"/>
    <w:basedOn w:val="BodyText"/>
    <w:rsid w:val="00F949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4917"/>
    <w:rPr>
      <w:b/>
      <w:spacing w:val="0"/>
    </w:rPr>
  </w:style>
  <w:style w:type="paragraph" w:customStyle="1" w:styleId="SuperTitle">
    <w:name w:val="SuperTitle"/>
    <w:basedOn w:val="Title"/>
    <w:rsid w:val="00F94917"/>
    <w:pPr>
      <w:framePr w:wrap="auto" w:hAnchor="text" w:y="6049"/>
    </w:pPr>
    <w:rPr>
      <w:color w:val="000000"/>
      <w:sz w:val="40"/>
    </w:rPr>
  </w:style>
  <w:style w:type="paragraph" w:customStyle="1" w:styleId="TOCTitle">
    <w:name w:val="TOCTitle"/>
    <w:basedOn w:val="Heading1"/>
    <w:rsid w:val="00F94917"/>
    <w:pPr>
      <w:spacing w:after="240"/>
      <w:jc w:val="center"/>
      <w:outlineLvl w:val="9"/>
    </w:pPr>
    <w:rPr>
      <w:caps/>
    </w:rPr>
  </w:style>
  <w:style w:type="paragraph" w:customStyle="1" w:styleId="Version">
    <w:name w:val="Version"/>
    <w:rsid w:val="00F949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917"/>
    <w:pPr>
      <w:keepNext w:val="0"/>
      <w:tabs>
        <w:tab w:val="right" w:pos="4176"/>
      </w:tabs>
      <w:ind w:left="198" w:hanging="198"/>
    </w:pPr>
    <w:rPr>
      <w:rFonts w:ascii="Garamond" w:hAnsi="Garamond"/>
    </w:rPr>
  </w:style>
  <w:style w:type="paragraph" w:styleId="IndexHeading">
    <w:name w:val="index heading"/>
    <w:basedOn w:val="Normal"/>
    <w:next w:val="Index1"/>
    <w:semiHidden/>
    <w:rsid w:val="00F94917"/>
    <w:pPr>
      <w:spacing w:before="120" w:after="120"/>
    </w:pPr>
    <w:rPr>
      <w:rFonts w:ascii="Arial" w:hAnsi="Arial"/>
      <w:b/>
      <w:color w:val="918585"/>
      <w:sz w:val="24"/>
    </w:rPr>
  </w:style>
  <w:style w:type="paragraph" w:styleId="Header">
    <w:name w:val="header"/>
    <w:basedOn w:val="Normal"/>
    <w:link w:val="HeaderChar"/>
    <w:rsid w:val="00F949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917"/>
    <w:rPr>
      <w:rFonts w:ascii="Times New Roman" w:eastAsia="Times New Roman" w:hAnsi="Times New Roman" w:cs="Times New Roman"/>
      <w:sz w:val="16"/>
      <w:szCs w:val="20"/>
      <w:lang w:val="en-GB" w:eastAsia="en-US"/>
    </w:rPr>
  </w:style>
  <w:style w:type="paragraph" w:customStyle="1" w:styleId="Chapter">
    <w:name w:val="Chapter"/>
    <w:basedOn w:val="Normal"/>
    <w:rsid w:val="00F94917"/>
    <w:pPr>
      <w:spacing w:before="240"/>
    </w:pPr>
    <w:rPr>
      <w:rFonts w:ascii="Times New Roman" w:hAnsi="Times New Roman"/>
      <w:smallCaps/>
      <w:spacing w:val="80"/>
      <w:sz w:val="28"/>
    </w:rPr>
  </w:style>
  <w:style w:type="paragraph" w:customStyle="1" w:styleId="InChapter">
    <w:name w:val="InChapter"/>
    <w:basedOn w:val="Heading3"/>
    <w:rsid w:val="00F94917"/>
    <w:pPr>
      <w:spacing w:after="240"/>
      <w:outlineLvl w:val="9"/>
    </w:pPr>
    <w:rPr>
      <w:noProof/>
    </w:rPr>
  </w:style>
  <w:style w:type="paragraph" w:styleId="Index2">
    <w:name w:val="index 2"/>
    <w:basedOn w:val="Normal"/>
    <w:next w:val="Normal"/>
    <w:semiHidden/>
    <w:rsid w:val="00F94917"/>
    <w:pPr>
      <w:tabs>
        <w:tab w:val="right" w:pos="4176"/>
      </w:tabs>
      <w:ind w:left="568" w:hanging="284"/>
    </w:pPr>
    <w:rPr>
      <w:rFonts w:ascii="Garamond" w:hAnsi="Garamond"/>
    </w:rPr>
  </w:style>
  <w:style w:type="paragraph" w:customStyle="1" w:styleId="Byline">
    <w:name w:val="Byline"/>
    <w:rsid w:val="00F949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917"/>
    <w:pPr>
      <w:tabs>
        <w:tab w:val="clear" w:pos="3600"/>
        <w:tab w:val="clear" w:pos="3958"/>
      </w:tabs>
      <w:jc w:val="right"/>
    </w:pPr>
  </w:style>
  <w:style w:type="paragraph" w:styleId="Caption">
    <w:name w:val="caption"/>
    <w:basedOn w:val="BodyText"/>
    <w:next w:val="Normal"/>
    <w:qFormat/>
    <w:rsid w:val="00F94917"/>
    <w:pPr>
      <w:framePr w:w="2268" w:hSpace="181" w:vSpace="181" w:wrap="around" w:vAnchor="text" w:hAnchor="page" w:x="1135" w:y="285" w:anchorLock="1"/>
    </w:pPr>
    <w:rPr>
      <w:i/>
    </w:rPr>
  </w:style>
  <w:style w:type="paragraph" w:customStyle="1" w:styleId="MiniTOCTitle">
    <w:name w:val="MiniTOCTitle"/>
    <w:basedOn w:val="Heading4"/>
    <w:rsid w:val="00F94917"/>
    <w:pPr>
      <w:spacing w:before="240"/>
      <w:outlineLvl w:val="9"/>
    </w:pPr>
    <w:rPr>
      <w:noProof/>
      <w:sz w:val="24"/>
    </w:rPr>
  </w:style>
  <w:style w:type="paragraph" w:customStyle="1" w:styleId="MiniTOCItem">
    <w:name w:val="MiniTOCItem"/>
    <w:basedOn w:val="ListBullet"/>
    <w:rsid w:val="00F94917"/>
    <w:pPr>
      <w:numPr>
        <w:numId w:val="0"/>
      </w:numPr>
      <w:tabs>
        <w:tab w:val="right" w:leader="dot" w:pos="6521"/>
      </w:tabs>
      <w:spacing w:before="0" w:after="0"/>
    </w:pPr>
  </w:style>
  <w:style w:type="paragraph" w:customStyle="1" w:styleId="TOFTitle">
    <w:name w:val="TOFTitle"/>
    <w:basedOn w:val="TOCTitle"/>
    <w:rsid w:val="00F94917"/>
  </w:style>
  <w:style w:type="paragraph" w:styleId="TableofFigures">
    <w:name w:val="table of figures"/>
    <w:basedOn w:val="Normal"/>
    <w:next w:val="Normal"/>
    <w:semiHidden/>
    <w:rsid w:val="00F94917"/>
    <w:pPr>
      <w:tabs>
        <w:tab w:val="right" w:leader="dot" w:pos="9072"/>
      </w:tabs>
      <w:ind w:left="970" w:hanging="403"/>
    </w:pPr>
    <w:rPr>
      <w:rFonts w:ascii="Times New Roman" w:hAnsi="Times New Roman"/>
      <w:b/>
    </w:rPr>
  </w:style>
  <w:style w:type="paragraph" w:styleId="ListNumber">
    <w:name w:val="List Number"/>
    <w:basedOn w:val="List"/>
    <w:rsid w:val="00F94917"/>
    <w:pPr>
      <w:numPr>
        <w:numId w:val="15"/>
      </w:numPr>
      <w:tabs>
        <w:tab w:val="clear" w:pos="340"/>
      </w:tabs>
    </w:pPr>
  </w:style>
  <w:style w:type="character" w:customStyle="1" w:styleId="WingdingSymbols">
    <w:name w:val="Wingding Symbols"/>
    <w:rsid w:val="00F94917"/>
    <w:rPr>
      <w:rFonts w:ascii="Wingdings" w:hAnsi="Wingdings"/>
    </w:rPr>
  </w:style>
  <w:style w:type="paragraph" w:customStyle="1" w:styleId="TableHeading">
    <w:name w:val="Table Heading"/>
    <w:basedOn w:val="HeadingBase"/>
    <w:rsid w:val="00F94917"/>
    <w:pPr>
      <w:keepLines/>
      <w:pBdr>
        <w:bottom w:val="single" w:sz="6" w:space="1" w:color="918585"/>
      </w:pBdr>
      <w:spacing w:before="240"/>
    </w:pPr>
  </w:style>
  <w:style w:type="character" w:customStyle="1" w:styleId="HotSpot">
    <w:name w:val="HotSpot"/>
    <w:rsid w:val="00F94917"/>
    <w:rPr>
      <w:color w:val="0033CC"/>
      <w:u w:val="none"/>
    </w:rPr>
  </w:style>
  <w:style w:type="paragraph" w:customStyle="1" w:styleId="BodyTextRight">
    <w:name w:val="Body Text Right"/>
    <w:basedOn w:val="BodyText"/>
    <w:rsid w:val="00F94917"/>
    <w:pPr>
      <w:spacing w:before="0" w:after="0"/>
      <w:jc w:val="right"/>
    </w:pPr>
  </w:style>
  <w:style w:type="paragraph" w:styleId="Index3">
    <w:name w:val="index 3"/>
    <w:basedOn w:val="ListNumber2"/>
    <w:next w:val="Normal"/>
    <w:semiHidden/>
    <w:rsid w:val="00F94917"/>
    <w:pPr>
      <w:numPr>
        <w:numId w:val="0"/>
      </w:numPr>
      <w:tabs>
        <w:tab w:val="right" w:leader="dot" w:pos="4176"/>
      </w:tabs>
    </w:pPr>
  </w:style>
  <w:style w:type="paragraph" w:styleId="ListNumber2">
    <w:name w:val="List Number 2"/>
    <w:basedOn w:val="List2"/>
    <w:rsid w:val="00F94917"/>
    <w:pPr>
      <w:numPr>
        <w:numId w:val="10"/>
      </w:numPr>
      <w:tabs>
        <w:tab w:val="clear" w:pos="1060"/>
      </w:tabs>
    </w:pPr>
  </w:style>
  <w:style w:type="paragraph" w:customStyle="1" w:styleId="MarginNote">
    <w:name w:val="Margin Note"/>
    <w:basedOn w:val="BodyText"/>
    <w:rsid w:val="00F949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9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9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917"/>
    <w:rPr>
      <w:sz w:val="32"/>
    </w:rPr>
  </w:style>
  <w:style w:type="paragraph" w:customStyle="1" w:styleId="HeadingProcedure">
    <w:name w:val="Heading Procedure"/>
    <w:basedOn w:val="HeadingBase"/>
    <w:next w:val="Normal"/>
    <w:rsid w:val="00F94917"/>
    <w:pPr>
      <w:tabs>
        <w:tab w:val="left" w:pos="0"/>
      </w:tabs>
      <w:spacing w:before="120" w:after="60"/>
    </w:pPr>
    <w:rPr>
      <w:i/>
      <w:color w:val="918585"/>
      <w:sz w:val="22"/>
    </w:rPr>
  </w:style>
  <w:style w:type="paragraph" w:customStyle="1" w:styleId="TableBodyText">
    <w:name w:val="Table Body Text"/>
    <w:basedOn w:val="BodyText"/>
    <w:rsid w:val="00F94917"/>
    <w:pPr>
      <w:spacing w:before="60" w:after="60"/>
    </w:pPr>
  </w:style>
  <w:style w:type="paragraph" w:styleId="ListContinue">
    <w:name w:val="List Continue"/>
    <w:basedOn w:val="List"/>
    <w:rsid w:val="00F94917"/>
    <w:pPr>
      <w:ind w:firstLine="0"/>
    </w:pPr>
  </w:style>
  <w:style w:type="paragraph" w:customStyle="1" w:styleId="ListNote">
    <w:name w:val="List Note"/>
    <w:basedOn w:val="List"/>
    <w:rsid w:val="00F94917"/>
    <w:pPr>
      <w:pBdr>
        <w:top w:val="single" w:sz="6" w:space="2" w:color="918585"/>
        <w:bottom w:val="single" w:sz="6" w:space="2" w:color="918585"/>
      </w:pBdr>
      <w:tabs>
        <w:tab w:val="left" w:pos="1021"/>
      </w:tabs>
      <w:ind w:firstLine="0"/>
    </w:pPr>
  </w:style>
  <w:style w:type="paragraph" w:customStyle="1" w:styleId="Warning">
    <w:name w:val="Warning"/>
    <w:basedOn w:val="BodyText"/>
    <w:rsid w:val="00F94917"/>
    <w:pPr>
      <w:shd w:val="clear" w:color="auto" w:fill="D9D9D9"/>
      <w:tabs>
        <w:tab w:val="left" w:pos="992"/>
      </w:tabs>
      <w:ind w:left="119" w:right="119"/>
    </w:pPr>
    <w:rPr>
      <w:sz w:val="20"/>
    </w:rPr>
  </w:style>
  <w:style w:type="paragraph" w:customStyle="1" w:styleId="MarginIcons">
    <w:name w:val="Margin Icons"/>
    <w:basedOn w:val="BodyText"/>
    <w:rsid w:val="00F949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917"/>
    <w:rPr>
      <w:rFonts w:ascii="Courier New" w:hAnsi="Courier New"/>
    </w:rPr>
  </w:style>
  <w:style w:type="paragraph" w:customStyle="1" w:styleId="NoteBullet">
    <w:name w:val="Note Bullet"/>
    <w:basedOn w:val="Note"/>
    <w:rsid w:val="00F94917"/>
    <w:pPr>
      <w:tabs>
        <w:tab w:val="clear" w:pos="680"/>
      </w:tabs>
      <w:spacing w:before="60" w:after="60"/>
    </w:pPr>
  </w:style>
  <w:style w:type="paragraph" w:customStyle="1" w:styleId="SubHeading2">
    <w:name w:val="SubHeading2"/>
    <w:basedOn w:val="HeadingBase"/>
    <w:rsid w:val="00F94917"/>
    <w:pPr>
      <w:spacing w:before="240" w:after="60"/>
    </w:pPr>
    <w:rPr>
      <w:sz w:val="20"/>
    </w:rPr>
  </w:style>
  <w:style w:type="paragraph" w:customStyle="1" w:styleId="SubHeading1">
    <w:name w:val="SubHeading1"/>
    <w:basedOn w:val="HeadingBase"/>
    <w:rsid w:val="00F94917"/>
    <w:pPr>
      <w:spacing w:before="240" w:after="60"/>
    </w:pPr>
    <w:rPr>
      <w:color w:val="918585"/>
      <w:sz w:val="22"/>
    </w:rPr>
  </w:style>
  <w:style w:type="paragraph" w:customStyle="1" w:styleId="SideHeading">
    <w:name w:val="Side Heading"/>
    <w:basedOn w:val="HeadingBase"/>
    <w:rsid w:val="00F949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917"/>
    <w:pPr>
      <w:tabs>
        <w:tab w:val="num" w:pos="360"/>
      </w:tabs>
    </w:pPr>
  </w:style>
  <w:style w:type="paragraph" w:styleId="PlainText">
    <w:name w:val="Plain Text"/>
    <w:basedOn w:val="Normal"/>
    <w:link w:val="PlainTextChar"/>
    <w:rsid w:val="00F94917"/>
    <w:rPr>
      <w:sz w:val="20"/>
    </w:rPr>
  </w:style>
  <w:style w:type="character" w:customStyle="1" w:styleId="PlainTextChar">
    <w:name w:val="Plain Text Char"/>
    <w:basedOn w:val="DefaultParagraphFont"/>
    <w:link w:val="PlainText"/>
    <w:rsid w:val="00F94917"/>
    <w:rPr>
      <w:rFonts w:ascii="Courier New" w:eastAsia="Times New Roman" w:hAnsi="Courier New" w:cs="Times New Roman"/>
      <w:sz w:val="20"/>
      <w:szCs w:val="20"/>
      <w:lang w:eastAsia="en-US"/>
    </w:rPr>
  </w:style>
  <w:style w:type="character" w:customStyle="1" w:styleId="MenuOption">
    <w:name w:val="Menu Option"/>
    <w:basedOn w:val="DefaultParagraphFont"/>
    <w:rsid w:val="00F94917"/>
    <w:rPr>
      <w:b/>
      <w:smallCaps/>
    </w:rPr>
  </w:style>
  <w:style w:type="paragraph" w:customStyle="1" w:styleId="TableListNumber">
    <w:name w:val="Table List Number"/>
    <w:basedOn w:val="ListNumber"/>
    <w:rsid w:val="00F94917"/>
    <w:pPr>
      <w:numPr>
        <w:numId w:val="0"/>
      </w:numPr>
    </w:pPr>
  </w:style>
  <w:style w:type="paragraph" w:styleId="TOC4">
    <w:name w:val="toc 4"/>
    <w:basedOn w:val="TOCBase"/>
    <w:next w:val="Normal"/>
    <w:semiHidden/>
    <w:rsid w:val="00F94917"/>
    <w:pPr>
      <w:tabs>
        <w:tab w:val="right" w:leader="dot" w:pos="9071"/>
      </w:tabs>
      <w:ind w:left="1701"/>
    </w:pPr>
  </w:style>
  <w:style w:type="paragraph" w:customStyle="1" w:styleId="ListAlpha">
    <w:name w:val="List Alpha"/>
    <w:basedOn w:val="List"/>
    <w:rsid w:val="00F94917"/>
    <w:pPr>
      <w:numPr>
        <w:numId w:val="9"/>
      </w:numPr>
    </w:pPr>
  </w:style>
  <w:style w:type="paragraph" w:customStyle="1" w:styleId="ListAlpha2">
    <w:name w:val="List Alpha 2"/>
    <w:basedOn w:val="List2"/>
    <w:rsid w:val="00F94917"/>
    <w:pPr>
      <w:numPr>
        <w:numId w:val="8"/>
      </w:numPr>
    </w:pPr>
  </w:style>
  <w:style w:type="paragraph" w:styleId="List2">
    <w:name w:val="List 2"/>
    <w:basedOn w:val="BodyText"/>
    <w:rsid w:val="00F94917"/>
    <w:pPr>
      <w:tabs>
        <w:tab w:val="left" w:pos="680"/>
      </w:tabs>
      <w:spacing w:before="60" w:after="60"/>
      <w:ind w:left="680" w:hanging="340"/>
    </w:pPr>
  </w:style>
  <w:style w:type="paragraph" w:styleId="List3">
    <w:name w:val="List 3"/>
    <w:basedOn w:val="BodyText"/>
    <w:rsid w:val="00F94917"/>
    <w:pPr>
      <w:tabs>
        <w:tab w:val="left" w:pos="1021"/>
      </w:tabs>
      <w:spacing w:before="60" w:after="60"/>
      <w:ind w:left="1020" w:hanging="340"/>
    </w:pPr>
  </w:style>
  <w:style w:type="paragraph" w:styleId="List4">
    <w:name w:val="List 4"/>
    <w:basedOn w:val="BodyText"/>
    <w:rsid w:val="00F94917"/>
    <w:pPr>
      <w:tabs>
        <w:tab w:val="left" w:pos="1361"/>
      </w:tabs>
      <w:spacing w:before="60" w:after="60"/>
      <w:ind w:left="1361" w:hanging="340"/>
    </w:pPr>
  </w:style>
  <w:style w:type="paragraph" w:styleId="List5">
    <w:name w:val="List 5"/>
    <w:basedOn w:val="BodyText"/>
    <w:rsid w:val="00F94917"/>
    <w:pPr>
      <w:tabs>
        <w:tab w:val="left" w:pos="1701"/>
      </w:tabs>
      <w:spacing w:before="60" w:after="60"/>
      <w:ind w:left="1701" w:hanging="340"/>
    </w:pPr>
  </w:style>
  <w:style w:type="paragraph" w:styleId="ListBullet3">
    <w:name w:val="List Bullet 3"/>
    <w:basedOn w:val="List3"/>
    <w:rsid w:val="00F94917"/>
    <w:pPr>
      <w:numPr>
        <w:numId w:val="14"/>
      </w:numPr>
      <w:tabs>
        <w:tab w:val="clear" w:pos="1021"/>
      </w:tabs>
      <w:ind w:left="1037" w:hanging="357"/>
    </w:pPr>
  </w:style>
  <w:style w:type="paragraph" w:styleId="ListBullet4">
    <w:name w:val="List Bullet 4"/>
    <w:basedOn w:val="List4"/>
    <w:rsid w:val="00F94917"/>
    <w:pPr>
      <w:numPr>
        <w:numId w:val="3"/>
      </w:numPr>
      <w:tabs>
        <w:tab w:val="clear" w:pos="1361"/>
      </w:tabs>
    </w:pPr>
  </w:style>
  <w:style w:type="paragraph" w:styleId="ListBullet5">
    <w:name w:val="List Bullet 5"/>
    <w:basedOn w:val="List5"/>
    <w:rsid w:val="00F94917"/>
    <w:pPr>
      <w:numPr>
        <w:numId w:val="4"/>
      </w:numPr>
    </w:pPr>
  </w:style>
  <w:style w:type="paragraph" w:styleId="ListContinue2">
    <w:name w:val="List Continue 2"/>
    <w:basedOn w:val="List2"/>
    <w:rsid w:val="00F94917"/>
    <w:pPr>
      <w:ind w:firstLine="0"/>
    </w:pPr>
  </w:style>
  <w:style w:type="paragraph" w:styleId="ListContinue3">
    <w:name w:val="List Continue 3"/>
    <w:basedOn w:val="List3"/>
    <w:rsid w:val="00F94917"/>
    <w:pPr>
      <w:ind w:left="1021" w:firstLine="0"/>
    </w:pPr>
  </w:style>
  <w:style w:type="paragraph" w:styleId="ListContinue4">
    <w:name w:val="List Continue 4"/>
    <w:basedOn w:val="List4"/>
    <w:rsid w:val="00F94917"/>
    <w:pPr>
      <w:ind w:firstLine="0"/>
    </w:pPr>
  </w:style>
  <w:style w:type="paragraph" w:styleId="ListContinue5">
    <w:name w:val="List Continue 5"/>
    <w:basedOn w:val="List5"/>
    <w:rsid w:val="00F94917"/>
    <w:pPr>
      <w:ind w:firstLine="0"/>
    </w:pPr>
  </w:style>
  <w:style w:type="paragraph" w:styleId="ListNumber3">
    <w:name w:val="List Number 3"/>
    <w:basedOn w:val="List3"/>
    <w:rsid w:val="00F94917"/>
    <w:pPr>
      <w:numPr>
        <w:numId w:val="5"/>
      </w:numPr>
    </w:pPr>
  </w:style>
  <w:style w:type="paragraph" w:styleId="ListNumber4">
    <w:name w:val="List Number 4"/>
    <w:basedOn w:val="List4"/>
    <w:rsid w:val="00F94917"/>
    <w:pPr>
      <w:numPr>
        <w:numId w:val="6"/>
      </w:numPr>
    </w:pPr>
  </w:style>
  <w:style w:type="paragraph" w:styleId="ListNumber5">
    <w:name w:val="List Number 5"/>
    <w:basedOn w:val="List5"/>
    <w:rsid w:val="00F94917"/>
    <w:pPr>
      <w:numPr>
        <w:numId w:val="7"/>
      </w:numPr>
    </w:pPr>
  </w:style>
  <w:style w:type="paragraph" w:styleId="BlockText">
    <w:name w:val="Block Text"/>
    <w:basedOn w:val="Normal"/>
    <w:rsid w:val="00F94917"/>
    <w:pPr>
      <w:spacing w:after="120"/>
      <w:ind w:left="1440" w:right="1440"/>
    </w:pPr>
  </w:style>
  <w:style w:type="character" w:customStyle="1" w:styleId="Subscript">
    <w:name w:val="Subscript"/>
    <w:basedOn w:val="DefaultParagraphFont"/>
    <w:rsid w:val="00F94917"/>
    <w:rPr>
      <w:sz w:val="16"/>
      <w:vertAlign w:val="subscript"/>
    </w:rPr>
  </w:style>
  <w:style w:type="character" w:customStyle="1" w:styleId="Superscript">
    <w:name w:val="Superscript"/>
    <w:basedOn w:val="DefaultParagraphFont"/>
    <w:rsid w:val="00F94917"/>
    <w:rPr>
      <w:sz w:val="16"/>
      <w:vertAlign w:val="superscript"/>
    </w:rPr>
  </w:style>
  <w:style w:type="character" w:customStyle="1" w:styleId="Symbols">
    <w:name w:val="Symbols"/>
    <w:basedOn w:val="DefaultParagraphFont"/>
    <w:rsid w:val="00F94917"/>
    <w:rPr>
      <w:rFonts w:ascii="Symbol" w:hAnsi="Symbol"/>
    </w:rPr>
  </w:style>
  <w:style w:type="character" w:customStyle="1" w:styleId="MenuOptions">
    <w:name w:val="Menu Options"/>
    <w:basedOn w:val="DefaultParagraphFont"/>
    <w:rsid w:val="00F94917"/>
    <w:rPr>
      <w:rFonts w:ascii="Arial Narrow" w:hAnsi="Arial Narrow"/>
      <w:smallCaps/>
    </w:rPr>
  </w:style>
  <w:style w:type="character" w:customStyle="1" w:styleId="Buttons">
    <w:name w:val="Buttons"/>
    <w:basedOn w:val="DefaultParagraphFont"/>
    <w:rsid w:val="00F94917"/>
    <w:rPr>
      <w:b/>
    </w:rPr>
  </w:style>
  <w:style w:type="character" w:customStyle="1" w:styleId="Underlined">
    <w:name w:val="Underlined"/>
    <w:basedOn w:val="DefaultParagraphFont"/>
    <w:rsid w:val="00F94917"/>
    <w:rPr>
      <w:u w:val="single"/>
    </w:rPr>
  </w:style>
  <w:style w:type="paragraph" w:customStyle="1" w:styleId="TableBodyTextRight">
    <w:name w:val="Table Body Text Right"/>
    <w:basedOn w:val="TableBodyText"/>
    <w:rsid w:val="00F94917"/>
    <w:pPr>
      <w:widowControl w:val="0"/>
      <w:autoSpaceDE w:val="0"/>
      <w:autoSpaceDN w:val="0"/>
      <w:adjustRightInd w:val="0"/>
      <w:jc w:val="right"/>
    </w:pPr>
    <w:rPr>
      <w:rFonts w:cs="Arial"/>
      <w:szCs w:val="18"/>
    </w:rPr>
  </w:style>
  <w:style w:type="paragraph" w:customStyle="1" w:styleId="CopyrightText">
    <w:name w:val="Copyright Text"/>
    <w:basedOn w:val="BodyText"/>
    <w:rsid w:val="00F94917"/>
    <w:rPr>
      <w:sz w:val="18"/>
    </w:rPr>
  </w:style>
  <w:style w:type="paragraph" w:customStyle="1" w:styleId="BodySmallRight">
    <w:name w:val="Body Small Right"/>
    <w:basedOn w:val="BodyTextRight"/>
    <w:rsid w:val="00F94917"/>
    <w:rPr>
      <w:sz w:val="18"/>
      <w:szCs w:val="18"/>
    </w:rPr>
  </w:style>
  <w:style w:type="paragraph" w:customStyle="1" w:styleId="MarginEdition">
    <w:name w:val="Margin Edition"/>
    <w:basedOn w:val="MarginNote"/>
    <w:rsid w:val="00F94917"/>
    <w:pPr>
      <w:spacing w:before="0" w:after="0"/>
    </w:pPr>
    <w:rPr>
      <w:rFonts w:ascii="Times New Roman" w:hAnsi="Times New Roman"/>
      <w:color w:val="999999"/>
    </w:rPr>
  </w:style>
  <w:style w:type="paragraph" w:customStyle="1" w:styleId="Spacer">
    <w:name w:val="Spacer"/>
    <w:basedOn w:val="Normal"/>
    <w:rsid w:val="00F94917"/>
    <w:rPr>
      <w:sz w:val="2"/>
      <w:szCs w:val="2"/>
    </w:rPr>
  </w:style>
  <w:style w:type="character" w:customStyle="1" w:styleId="Small">
    <w:name w:val="Small"/>
    <w:basedOn w:val="DefaultParagraphFont"/>
    <w:rsid w:val="00F94917"/>
    <w:rPr>
      <w:sz w:val="16"/>
    </w:rPr>
  </w:style>
  <w:style w:type="paragraph" w:customStyle="1" w:styleId="WideTable">
    <w:name w:val="Wide Table"/>
    <w:basedOn w:val="Normal"/>
    <w:rsid w:val="00F94917"/>
    <w:pPr>
      <w:ind w:left="-1418"/>
    </w:pPr>
    <w:rPr>
      <w:sz w:val="2"/>
      <w:szCs w:val="2"/>
    </w:rPr>
  </w:style>
  <w:style w:type="character" w:styleId="PageNumber">
    <w:name w:val="page number"/>
    <w:basedOn w:val="DefaultParagraphFont"/>
    <w:rsid w:val="00F94917"/>
  </w:style>
  <w:style w:type="paragraph" w:styleId="Quote">
    <w:name w:val="Quote"/>
    <w:basedOn w:val="Heading1"/>
    <w:link w:val="QuoteChar"/>
    <w:qFormat/>
    <w:rsid w:val="00F94917"/>
    <w:rPr>
      <w:b w:val="0"/>
      <w:sz w:val="72"/>
      <w:szCs w:val="72"/>
      <w:lang w:val="en-NZ"/>
    </w:rPr>
  </w:style>
  <w:style w:type="character" w:customStyle="1" w:styleId="QuoteChar">
    <w:name w:val="Quote Char"/>
    <w:basedOn w:val="DefaultParagraphFont"/>
    <w:link w:val="Quote"/>
    <w:rsid w:val="00F949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917"/>
    <w:pPr>
      <w:pageBreakBefore/>
    </w:pPr>
  </w:style>
  <w:style w:type="paragraph" w:customStyle="1" w:styleId="Border">
    <w:name w:val="Border"/>
    <w:basedOn w:val="Normal"/>
    <w:qFormat/>
    <w:rsid w:val="00F949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917"/>
    <w:rPr>
      <w:b/>
      <w:bCs/>
      <w:i/>
      <w:iCs/>
      <w:color w:val="auto"/>
    </w:rPr>
  </w:style>
  <w:style w:type="paragraph" w:styleId="IntenseQuote">
    <w:name w:val="Intense Quote"/>
    <w:basedOn w:val="Normal"/>
    <w:next w:val="Normal"/>
    <w:link w:val="IntenseQuoteChar"/>
    <w:uiPriority w:val="30"/>
    <w:qFormat/>
    <w:rsid w:val="00F949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9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917"/>
    <w:rPr>
      <w:smallCaps/>
      <w:color w:val="auto"/>
      <w:u w:val="single"/>
    </w:rPr>
  </w:style>
  <w:style w:type="character" w:styleId="IntenseReference">
    <w:name w:val="Intense Reference"/>
    <w:basedOn w:val="DefaultParagraphFont"/>
    <w:uiPriority w:val="32"/>
    <w:qFormat/>
    <w:rsid w:val="00F94917"/>
    <w:rPr>
      <w:b/>
      <w:bCs/>
      <w:smallCaps/>
      <w:color w:val="auto"/>
      <w:spacing w:val="5"/>
      <w:u w:val="single"/>
    </w:rPr>
  </w:style>
  <w:style w:type="paragraph" w:customStyle="1" w:styleId="2ColumnHeading">
    <w:name w:val="2Column Heading"/>
    <w:basedOn w:val="BodyText"/>
    <w:qFormat/>
    <w:rsid w:val="00F94917"/>
    <w:pPr>
      <w:spacing w:after="60"/>
      <w:ind w:left="-2268"/>
    </w:pPr>
    <w:rPr>
      <w:b/>
    </w:rPr>
  </w:style>
  <w:style w:type="paragraph" w:customStyle="1" w:styleId="Heading1TOC">
    <w:name w:val="Heading1 TOC"/>
    <w:basedOn w:val="Normal"/>
    <w:qFormat/>
    <w:rsid w:val="00F94917"/>
    <w:pPr>
      <w:spacing w:before="240" w:after="120"/>
    </w:pPr>
    <w:rPr>
      <w:rFonts w:ascii="Times New Roman" w:hAnsi="Times New Roman"/>
      <w:b/>
      <w:sz w:val="32"/>
    </w:rPr>
  </w:style>
  <w:style w:type="paragraph" w:customStyle="1" w:styleId="Heading2TOC">
    <w:name w:val="Heading2 TOC"/>
    <w:basedOn w:val="Normal"/>
    <w:qFormat/>
    <w:rsid w:val="00F94917"/>
    <w:pPr>
      <w:spacing w:before="240" w:after="60"/>
    </w:pPr>
    <w:rPr>
      <w:rFonts w:ascii="Times New Roman" w:hAnsi="Times New Roman"/>
      <w:b/>
      <w:sz w:val="28"/>
    </w:rPr>
  </w:style>
  <w:style w:type="character" w:customStyle="1" w:styleId="Underline">
    <w:name w:val="Underline"/>
    <w:basedOn w:val="DefaultParagraphFont"/>
    <w:qFormat/>
    <w:rsid w:val="00F94917"/>
    <w:rPr>
      <w:u w:val="single"/>
    </w:rPr>
  </w:style>
  <w:style w:type="character" w:customStyle="1" w:styleId="BoldandItalics">
    <w:name w:val="Bold and Italics"/>
    <w:qFormat/>
    <w:rsid w:val="00F94917"/>
    <w:rPr>
      <w:b/>
      <w:i/>
      <w:u w:val="none"/>
    </w:rPr>
  </w:style>
  <w:style w:type="paragraph" w:styleId="BalloonText">
    <w:name w:val="Balloon Text"/>
    <w:basedOn w:val="Normal"/>
    <w:link w:val="BalloonTextChar"/>
    <w:rsid w:val="00F94917"/>
    <w:rPr>
      <w:rFonts w:ascii="Tahoma" w:hAnsi="Tahoma" w:cs="Tahoma"/>
      <w:sz w:val="16"/>
      <w:szCs w:val="16"/>
    </w:rPr>
  </w:style>
  <w:style w:type="character" w:customStyle="1" w:styleId="BalloonTextChar">
    <w:name w:val="Balloon Text Char"/>
    <w:basedOn w:val="DefaultParagraphFont"/>
    <w:link w:val="BalloonText"/>
    <w:rsid w:val="00F949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9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9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917"/>
    <w:rPr>
      <w:b/>
      <w:color w:val="660033"/>
      <w:spacing w:val="0"/>
    </w:rPr>
  </w:style>
  <w:style w:type="paragraph" w:customStyle="1" w:styleId="Nameditemlist">
    <w:name w:val="Named item list"/>
    <w:basedOn w:val="BodyText"/>
    <w:qFormat/>
    <w:rsid w:val="00F94917"/>
    <w:pPr>
      <w:tabs>
        <w:tab w:val="left" w:pos="2835"/>
      </w:tabs>
      <w:ind w:left="2835" w:hanging="2835"/>
    </w:pPr>
  </w:style>
  <w:style w:type="paragraph" w:customStyle="1" w:styleId="BodyTextnopadding">
    <w:name w:val="Body Text no padding"/>
    <w:basedOn w:val="BodyText"/>
    <w:qFormat/>
    <w:rsid w:val="00F94917"/>
    <w:pPr>
      <w:spacing w:before="0" w:after="0"/>
    </w:pPr>
  </w:style>
  <w:style w:type="paragraph" w:customStyle="1" w:styleId="BodyTextBold">
    <w:name w:val="Body Text Bold"/>
    <w:basedOn w:val="BodyText"/>
    <w:qFormat/>
    <w:rsid w:val="00F94917"/>
    <w:rPr>
      <w:b/>
    </w:rPr>
  </w:style>
  <w:style w:type="character" w:styleId="Hyperlink">
    <w:name w:val="Hyperlink"/>
    <w:basedOn w:val="DefaultParagraphFont"/>
    <w:uiPriority w:val="99"/>
    <w:unhideWhenUsed/>
    <w:rsid w:val="00D51D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1088</Words>
  <Characters>7497</Characters>
  <Application>Microsoft Office Word</Application>
  <DocSecurity>0</DocSecurity>
  <Lines>197</Lines>
  <Paragraphs>124</Paragraphs>
  <ScaleCrop>false</ScaleCrop>
  <Company>Author-it Software Corporation Ltd.</Company>
  <LinksUpToDate>false</LinksUpToDate>
  <CharactersWithSpaces>8461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MEM23005 Apply statistics and probability techniques to engineering tasks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2025-03-01T18:16:00Z</dcterms:created>
  <dcterms:modified xsi:type="dcterms:W3CDTF">2025-03-01T18:16:00Z</dcterms:modified>
</cp:coreProperties>
</file>