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3F22" w:rsidP="00133F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MEM23003 Operate and program computers and/or controllers in engineering situations</w:t>
      </w:r>
      <w:r>
        <w:fldChar w:fldCharType="end"/>
      </w:r>
    </w:p>
    <w:p w:rsidR="00133F22" w:rsidP="00133F22">
      <w:pPr>
        <w:pStyle w:val="Version"/>
        <w:sectPr w:rsidSect="008762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6225" w:rsidP="00876225">
      <w:pPr>
        <w:pStyle w:val="SuperHeading"/>
      </w:pPr>
      <w:r w:rsidRPr="00876225">
        <w:t>MEM2300</w:t>
      </w:r>
      <w:r w:rsidRPr="00876225">
        <w:t>3 Operate and program computers and/or controllers in engineering situations</w:t>
      </w:r>
    </w:p>
    <w:p w:rsidR="00000000" w:rsidRPr="00876225" w:rsidP="00876225">
      <w:pPr>
        <w:pStyle w:val="Heading1"/>
      </w:pPr>
      <w:bookmarkStart w:id="1" w:name="O_943619"/>
      <w:bookmarkEnd w:id="1"/>
      <w:r w:rsidRPr="00876225">
        <w:t>Modification History</w:t>
      </w:r>
    </w:p>
    <w:p w:rsidR="00133F22" w:rsidP="00133F22">
      <w:pPr>
        <w:pStyle w:val="BodyText"/>
      </w:pPr>
      <w:r w:rsidRPr="00876225">
        <w:t>Release 1. Supersedes and is equivalent to MEM23003A Operate and program computers and/or controllers in engineering situations.</w:t>
      </w:r>
    </w:p>
    <w:p w:rsidR="00000000" w:rsidRPr="00876225" w:rsidP="00876225">
      <w:pPr>
        <w:pStyle w:val="Heading1"/>
      </w:pPr>
      <w:bookmarkStart w:id="2" w:name="O_943627"/>
      <w:bookmarkEnd w:id="2"/>
      <w:r w:rsidRPr="00876225">
        <w:t>Application</w:t>
      </w:r>
    </w:p>
    <w:p w:rsidR="00000000" w:rsidRPr="00876225" w:rsidP="00133F22">
      <w:pPr>
        <w:pStyle w:val="BodyText"/>
      </w:pPr>
      <w:r w:rsidRPr="00876225">
        <w:t xml:space="preserve">This unit of competency defines the skills and knowledge required to operate and program computers and/or controllers in industrial situations and to prepare and maintain programs including operating computer and/or controller hardware </w:t>
      </w:r>
      <w:r w:rsidRPr="00876225">
        <w:t>and software for engineering tasks. It also includes developing or customising computer and/or controller systems or programs.</w:t>
      </w:r>
    </w:p>
    <w:p w:rsidR="00000000" w:rsidRPr="00876225" w:rsidP="00133F22">
      <w:pPr>
        <w:pStyle w:val="BodyText"/>
      </w:pPr>
      <w:r w:rsidRPr="00876225">
        <w:t>The unit applies to engineering or related activities and is suitable for people giving technical support in manufacturing or eng</w:t>
      </w:r>
      <w:r w:rsidRPr="00876225">
        <w:t>ineering operations and those pursuing technical qualifications and careers at paraprofessional or technician level.</w:t>
      </w:r>
    </w:p>
    <w:p w:rsidR="00133F22" w:rsidP="00133F22">
      <w:pPr>
        <w:pStyle w:val="BodyText"/>
      </w:pPr>
      <w:r w:rsidRPr="00876225">
        <w:t>No licensing, legislative or certification requirements apply to this unit at the time of publication.</w:t>
      </w:r>
    </w:p>
    <w:p w:rsidR="00000000" w:rsidRPr="00876225" w:rsidP="00876225">
      <w:pPr>
        <w:pStyle w:val="Heading1"/>
      </w:pPr>
      <w:bookmarkStart w:id="3" w:name="O_943626"/>
      <w:bookmarkEnd w:id="3"/>
      <w:r w:rsidRPr="00876225">
        <w:t>Pre-requisite Unit</w:t>
      </w:r>
    </w:p>
    <w:p w:rsidR="00000000" w:rsidRPr="00876225" w:rsidP="00133F22">
      <w:pPr>
        <w:pStyle w:val="List"/>
      </w:pPr>
      <w:r w:rsidRPr="00876225">
        <w:t>MEM16008 Interact with computing technology</w:t>
      </w:r>
    </w:p>
    <w:p w:rsidR="00133F22" w:rsidP="00133F22">
      <w:pPr>
        <w:pStyle w:val="List"/>
      </w:pPr>
      <w:r w:rsidRPr="00876225">
        <w:t>MEM16006 Organise and communicate information</w:t>
      </w:r>
    </w:p>
    <w:p w:rsidR="00133F22" w:rsidP="00876225">
      <w:pPr>
        <w:pStyle w:val="BodyText"/>
      </w:pPr>
    </w:p>
    <w:p w:rsidR="00000000" w:rsidRPr="00876225" w:rsidP="00876225">
      <w:pPr>
        <w:pStyle w:val="Heading1"/>
      </w:pPr>
      <w:bookmarkStart w:id="4" w:name="O_943625"/>
      <w:bookmarkEnd w:id="4"/>
      <w:r w:rsidRPr="00876225">
        <w:t>Competency Field</w:t>
      </w:r>
    </w:p>
    <w:p w:rsidR="00133F22" w:rsidP="00133F22">
      <w:pPr>
        <w:pStyle w:val="BodyText"/>
      </w:pPr>
      <w:r w:rsidRPr="00876225">
        <w:t>Engineering science</w:t>
      </w:r>
    </w:p>
    <w:p w:rsidR="00000000" w:rsidRPr="00876225" w:rsidP="00876225">
      <w:pPr>
        <w:pStyle w:val="Heading1"/>
      </w:pPr>
      <w:bookmarkStart w:id="5" w:name="O_943623"/>
      <w:bookmarkEnd w:id="5"/>
      <w:r w:rsidRPr="00876225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133F2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225">
            <w:pPr>
              <w:pStyle w:val="BodyText"/>
              <w:rPr>
                <w:lang w:val="en-NZ"/>
              </w:rPr>
            </w:pPr>
            <w:r w:rsidRPr="00876225"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225">
            <w:pPr>
              <w:pStyle w:val="BodyText"/>
              <w:rPr>
                <w:lang w:val="en-NZ"/>
              </w:rPr>
            </w:pPr>
            <w:r w:rsidRPr="00876225">
              <w:t>Performance Criteria</w:t>
            </w:r>
          </w:p>
        </w:tc>
      </w:tr>
      <w:tr w:rsidTr="00133F2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225" w:rsidP="00876225">
            <w:pPr>
              <w:pStyle w:val="BodyText"/>
            </w:pPr>
            <w:r w:rsidRPr="00876225">
              <w:rPr>
                <w:rStyle w:val="Emphasis"/>
              </w:rPr>
              <w:t xml:space="preserve">Elements describe the </w:t>
            </w:r>
            <w:r w:rsidRPr="00876225">
              <w:t xml:space="preserve">essential </w:t>
            </w:r>
            <w:r w:rsidRPr="00876225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225">
            <w:pPr>
              <w:pStyle w:val="BodyText"/>
              <w:rPr>
                <w:lang w:val="en-NZ"/>
              </w:rPr>
            </w:pPr>
            <w:r w:rsidRPr="0087622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33F2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225">
            <w:pPr>
              <w:pStyle w:val="BodyText"/>
              <w:rPr>
                <w:lang w:val="en-NZ"/>
              </w:rPr>
            </w:pPr>
            <w:r w:rsidRPr="00876225">
              <w:t xml:space="preserve">1. Operate a computer </w:t>
            </w:r>
            <w:r w:rsidRPr="00876225">
              <w:t>and/or controller system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225" w:rsidP="00876225">
            <w:pPr>
              <w:pStyle w:val="BodyText"/>
            </w:pPr>
            <w:r w:rsidRPr="00876225">
              <w:t>1.1 Operate hardware to complete engineering tasks</w:t>
            </w:r>
          </w:p>
          <w:p w:rsidR="00000000" w:rsidRPr="00876225" w:rsidP="00876225">
            <w:pPr>
              <w:pStyle w:val="BodyText"/>
            </w:pPr>
            <w:r w:rsidRPr="00876225">
              <w:t>1.2 Use appropriate software to produce r</w:t>
            </w:r>
            <w:r w:rsidRPr="00876225">
              <w:t>equired outcomes</w:t>
            </w:r>
          </w:p>
          <w:p w:rsidR="00000000" w:rsidRPr="00876225" w:rsidP="00876225">
            <w:pPr>
              <w:pStyle w:val="BodyText"/>
            </w:pPr>
            <w:r w:rsidRPr="00876225">
              <w:t>1.3 Identify and use available sources of help to overcome basic difficulties with applications</w:t>
            </w:r>
          </w:p>
          <w:p w:rsidR="00000000" w:rsidRPr="00876225" w:rsidP="00876225">
            <w:pPr>
              <w:pStyle w:val="BodyText"/>
            </w:pPr>
            <w:r w:rsidRPr="00876225">
              <w:t>1.4 Ensure technical instructions are followed and inconsistencies and technical difficulties investigated and resolved</w:t>
            </w:r>
          </w:p>
          <w:p w:rsidR="00000000" w:rsidP="00876225">
            <w:pPr>
              <w:pStyle w:val="BodyText"/>
              <w:rPr>
                <w:lang w:val="en-NZ"/>
              </w:rPr>
            </w:pPr>
            <w:r w:rsidRPr="00876225">
              <w:t>1.5 Adhere to work heal</w:t>
            </w:r>
            <w:r w:rsidRPr="00876225">
              <w:t>th and safety (WHS) regulations and guidelines</w:t>
            </w:r>
          </w:p>
        </w:tc>
      </w:tr>
      <w:tr w:rsidTr="00133F2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225">
            <w:pPr>
              <w:pStyle w:val="BodyText"/>
              <w:rPr>
                <w:lang w:val="en-NZ"/>
              </w:rPr>
            </w:pPr>
            <w:r w:rsidRPr="00876225">
              <w:t>2. Develop and customise computer and controller systems or programs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225" w:rsidP="00876225">
            <w:pPr>
              <w:pStyle w:val="BodyText"/>
            </w:pPr>
            <w:r w:rsidRPr="00876225">
              <w:t>2.1 Prepare work plan for the programming or customising task in accordance with organisational guidelines</w:t>
            </w:r>
          </w:p>
          <w:p w:rsidR="00000000" w:rsidRPr="00876225" w:rsidP="00876225">
            <w:pPr>
              <w:pStyle w:val="BodyText"/>
            </w:pPr>
            <w:r w:rsidRPr="00876225">
              <w:t>2.2 Write, alter and customise programs in the required format and computer language</w:t>
            </w:r>
          </w:p>
          <w:p w:rsidR="00000000" w:rsidRPr="00876225" w:rsidP="00876225">
            <w:pPr>
              <w:pStyle w:val="BodyText"/>
            </w:pPr>
            <w:r w:rsidRPr="00876225">
              <w:t>2.3 Maintain client engagement with project or task</w:t>
            </w:r>
          </w:p>
          <w:p w:rsidR="00000000" w:rsidRPr="00876225" w:rsidP="00876225">
            <w:pPr>
              <w:pStyle w:val="BodyText"/>
            </w:pPr>
            <w:r w:rsidRPr="00876225">
              <w:t>2.4 Maintain program or system records and make available to all interested parties following organisational procedures</w:t>
            </w:r>
          </w:p>
        </w:tc>
      </w:tr>
    </w:tbl>
    <w:p w:rsidR="00133F22" w:rsidP="00876225">
      <w:pPr>
        <w:pStyle w:val="BodyText"/>
      </w:pPr>
    </w:p>
    <w:p w:rsidR="00133F22" w:rsidP="00876225">
      <w:pPr>
        <w:pStyle w:val="BodyText"/>
      </w:pPr>
    </w:p>
    <w:p w:rsidR="00000000" w:rsidRPr="00876225" w:rsidP="00876225">
      <w:pPr>
        <w:pStyle w:val="Heading1"/>
      </w:pPr>
      <w:bookmarkStart w:id="6" w:name="O_943622"/>
      <w:bookmarkEnd w:id="6"/>
      <w:r w:rsidRPr="00876225">
        <w:t>Foundation Skills</w:t>
      </w:r>
    </w:p>
    <w:p w:rsidR="00000000" w:rsidRPr="00876225" w:rsidP="00133F22">
      <w:pPr>
        <w:pStyle w:val="BodyText"/>
      </w:pPr>
      <w:r w:rsidRPr="00876225">
        <w:t>This section describes those language, literacy, numeracy and employment skills that are essential to performance.</w:t>
      </w:r>
    </w:p>
    <w:p w:rsidR="00133F22" w:rsidP="00133F22">
      <w:pPr>
        <w:pStyle w:val="BodyText"/>
      </w:pPr>
      <w:r w:rsidRPr="00876225">
        <w:t>Foundation skills essential to performance are explicit in the performance criteria of this unit of co</w:t>
      </w:r>
      <w:r w:rsidRPr="00876225">
        <w:t>mpetency.</w:t>
      </w:r>
    </w:p>
    <w:p w:rsidR="00000000" w:rsidRPr="00876225" w:rsidP="00876225">
      <w:pPr>
        <w:pStyle w:val="Heading1"/>
      </w:pPr>
      <w:bookmarkStart w:id="7" w:name="O_943621"/>
      <w:bookmarkEnd w:id="7"/>
      <w:r w:rsidRPr="00876225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87622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225">
            <w:pPr>
              <w:pStyle w:val="BodyText"/>
              <w:rPr>
                <w:lang w:val="en-NZ"/>
              </w:rPr>
            </w:pPr>
            <w:r w:rsidRPr="00876225">
              <w:t>This field allows for different work environments and conditions that may affect performance. Essential operating conditions that may be present (depending on the work situation, needs of the candidate, acces</w:t>
            </w:r>
            <w:r w:rsidRPr="00876225">
              <w:t>sibility of the item, and local industry and regional contexts) are included.</w:t>
            </w:r>
          </w:p>
        </w:tc>
      </w:tr>
      <w:tr w:rsidTr="0087622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225">
            <w:pPr>
              <w:pStyle w:val="BodyText"/>
              <w:rPr>
                <w:lang w:val="en-NZ"/>
              </w:rPr>
            </w:pPr>
            <w:r w:rsidRPr="00876225">
              <w:t>Hardware includes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225" w:rsidP="00876225">
            <w:pPr>
              <w:pStyle w:val="ListBullet"/>
            </w:pPr>
            <w:r w:rsidRPr="00876225">
              <w:t>personal computers</w:t>
            </w:r>
          </w:p>
          <w:p w:rsidR="00000000" w:rsidRPr="00876225" w:rsidP="00876225">
            <w:pPr>
              <w:pStyle w:val="ListBullet"/>
            </w:pPr>
            <w:r w:rsidRPr="00876225">
              <w:t>networked systems</w:t>
            </w:r>
          </w:p>
          <w:p w:rsidR="00000000" w:rsidRPr="00876225" w:rsidP="00876225">
            <w:pPr>
              <w:pStyle w:val="ListBullet"/>
            </w:pPr>
            <w:r w:rsidRPr="00876225">
              <w:t>personal organisers</w:t>
            </w:r>
          </w:p>
          <w:p w:rsidR="00000000" w:rsidRPr="00876225" w:rsidP="00876225">
            <w:pPr>
              <w:pStyle w:val="ListBullet"/>
            </w:pPr>
            <w:r w:rsidRPr="00876225">
              <w:t>communications equipment</w:t>
            </w:r>
          </w:p>
          <w:p w:rsidR="00000000" w:rsidRPr="00876225" w:rsidP="00876225">
            <w:pPr>
              <w:pStyle w:val="ListBullet"/>
            </w:pPr>
            <w:r w:rsidRPr="00876225">
              <w:t>programmable logic controller (PLC) and microprocessor controllers</w:t>
            </w:r>
          </w:p>
          <w:p w:rsidR="00000000" w:rsidP="00876225">
            <w:pPr>
              <w:pStyle w:val="ListBullet"/>
              <w:rPr>
                <w:lang w:val="en-NZ"/>
              </w:rPr>
            </w:pPr>
            <w:r w:rsidRPr="00876225">
              <w:t>computer controlled machinery and systems.</w:t>
            </w:r>
          </w:p>
        </w:tc>
      </w:tr>
      <w:tr w:rsidTr="0087622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225">
            <w:pPr>
              <w:pStyle w:val="BodyText"/>
              <w:rPr>
                <w:lang w:val="en-NZ"/>
              </w:rPr>
            </w:pPr>
            <w:r w:rsidRPr="00876225">
              <w:t>Computer controller equipment includes: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225" w:rsidP="00876225">
            <w:pPr>
              <w:pStyle w:val="ListBullet"/>
            </w:pPr>
            <w:r w:rsidRPr="00876225">
              <w:t>central processing unit (CPU)</w:t>
            </w:r>
          </w:p>
          <w:p w:rsidR="00000000" w:rsidRPr="00876225" w:rsidP="00876225">
            <w:pPr>
              <w:pStyle w:val="ListBullet"/>
            </w:pPr>
            <w:r w:rsidRPr="00876225">
              <w:t>input/output (I/O)</w:t>
            </w:r>
          </w:p>
          <w:p w:rsidR="00000000" w:rsidRPr="00876225" w:rsidP="00876225">
            <w:pPr>
              <w:pStyle w:val="ListBullet"/>
            </w:pPr>
            <w:r w:rsidRPr="00876225">
              <w:t>peripherals</w:t>
            </w:r>
          </w:p>
          <w:p w:rsidR="00000000" w:rsidRPr="00876225" w:rsidP="00876225">
            <w:pPr>
              <w:pStyle w:val="ListBullet"/>
            </w:pPr>
            <w:r w:rsidRPr="00876225">
              <w:t>interfaces</w:t>
            </w:r>
          </w:p>
          <w:p w:rsidR="00000000" w:rsidP="00876225">
            <w:pPr>
              <w:pStyle w:val="ListBullet"/>
              <w:rPr>
                <w:lang w:val="en-NZ"/>
              </w:rPr>
            </w:pPr>
            <w:r w:rsidRPr="00876225">
              <w:t>actuators.</w:t>
            </w:r>
          </w:p>
        </w:tc>
      </w:tr>
      <w:tr w:rsidTr="0087622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225">
            <w:pPr>
              <w:pStyle w:val="BodyText"/>
              <w:rPr>
                <w:lang w:val="en-NZ"/>
              </w:rPr>
            </w:pPr>
            <w:r w:rsidRPr="00876225">
              <w:t>Software inclu</w:t>
            </w:r>
            <w:r w:rsidRPr="00876225">
              <w:t>des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225" w:rsidP="00876225">
            <w:pPr>
              <w:pStyle w:val="ListBullet"/>
            </w:pPr>
            <w:r w:rsidRPr="00876225">
              <w:t>commercial software applications</w:t>
            </w:r>
          </w:p>
          <w:p w:rsidR="00000000" w:rsidRPr="00876225" w:rsidP="00876225">
            <w:pPr>
              <w:pStyle w:val="ListBullet"/>
            </w:pPr>
            <w:r w:rsidRPr="00876225">
              <w:t>computer-aided design (CAD) software</w:t>
            </w:r>
          </w:p>
          <w:p w:rsidR="00000000" w:rsidRPr="00876225" w:rsidP="00876225">
            <w:pPr>
              <w:pStyle w:val="ListBullet"/>
            </w:pPr>
            <w:r w:rsidRPr="00876225">
              <w:t>computer-aided manufacturing (CAM) software</w:t>
            </w:r>
          </w:p>
          <w:p w:rsidR="00000000" w:rsidRPr="00876225" w:rsidP="00876225">
            <w:pPr>
              <w:pStyle w:val="ListBullet"/>
            </w:pPr>
            <w:r w:rsidRPr="00876225">
              <w:t>organisation specific software</w:t>
            </w:r>
          </w:p>
          <w:p w:rsidR="00000000" w:rsidRPr="00876225" w:rsidP="00876225">
            <w:pPr>
              <w:pStyle w:val="ListBullet"/>
            </w:pPr>
            <w:r w:rsidRPr="00876225">
              <w:t>PLC or microprocessor controller software</w:t>
            </w:r>
          </w:p>
          <w:p w:rsidR="00000000" w:rsidRPr="00876225" w:rsidP="00876225">
            <w:pPr>
              <w:pStyle w:val="ListBullet"/>
            </w:pPr>
            <w:r w:rsidRPr="00876225">
              <w:t>word processing</w:t>
            </w:r>
          </w:p>
          <w:p w:rsidR="00000000" w:rsidRPr="00876225" w:rsidP="00876225">
            <w:pPr>
              <w:pStyle w:val="ListBullet"/>
            </w:pPr>
            <w:r w:rsidRPr="00876225">
              <w:t>spreadsheet</w:t>
            </w:r>
          </w:p>
          <w:p w:rsidR="00000000" w:rsidRPr="00876225" w:rsidP="00876225">
            <w:pPr>
              <w:pStyle w:val="ListBullet"/>
            </w:pPr>
            <w:r w:rsidRPr="00876225">
              <w:t>databa</w:t>
            </w:r>
            <w:r w:rsidRPr="00876225">
              <w:t>se</w:t>
            </w:r>
          </w:p>
          <w:p w:rsidR="00000000" w:rsidRPr="00876225" w:rsidP="00876225">
            <w:pPr>
              <w:pStyle w:val="ListBullet"/>
            </w:pPr>
            <w:r w:rsidRPr="00876225">
              <w:t>graphic</w:t>
            </w:r>
          </w:p>
          <w:p w:rsidR="00000000" w:rsidRPr="00876225" w:rsidP="00876225">
            <w:pPr>
              <w:pStyle w:val="ListBullet"/>
            </w:pPr>
            <w:r w:rsidRPr="00876225">
              <w:t>communication packages</w:t>
            </w:r>
          </w:p>
          <w:p w:rsidR="00000000" w:rsidP="00876225">
            <w:pPr>
              <w:pStyle w:val="ListBullet"/>
              <w:rPr>
                <w:lang w:val="en-NZ"/>
              </w:rPr>
            </w:pPr>
            <w:r w:rsidRPr="00876225">
              <w:t>presentation packages.</w:t>
            </w:r>
          </w:p>
        </w:tc>
      </w:tr>
      <w:tr w:rsidTr="0087622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225">
            <w:pPr>
              <w:pStyle w:val="BodyText"/>
              <w:rPr>
                <w:lang w:val="en-NZ"/>
              </w:rPr>
            </w:pPr>
            <w:r w:rsidRPr="00876225">
              <w:t>Programming includes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225" w:rsidP="00876225">
            <w:pPr>
              <w:pStyle w:val="ListBullet"/>
            </w:pPr>
            <w:r w:rsidRPr="00876225">
              <w:t>Visual Basic</w:t>
            </w:r>
          </w:p>
          <w:p w:rsidR="00000000" w:rsidRPr="00876225" w:rsidP="00876225">
            <w:pPr>
              <w:pStyle w:val="ListBullet"/>
            </w:pPr>
            <w:r w:rsidRPr="00876225">
              <w:t>ladder logic</w:t>
            </w:r>
          </w:p>
          <w:p w:rsidR="00000000" w:rsidRPr="00876225" w:rsidP="00876225">
            <w:pPr>
              <w:pStyle w:val="ListBullet"/>
            </w:pPr>
            <w:r w:rsidRPr="00876225">
              <w:t>flow chart</w:t>
            </w:r>
          </w:p>
          <w:p w:rsidR="00000000" w:rsidRPr="00876225" w:rsidP="00876225">
            <w:pPr>
              <w:pStyle w:val="ListBullet"/>
            </w:pPr>
            <w:r w:rsidRPr="00876225">
              <w:t>program customising</w:t>
            </w:r>
          </w:p>
          <w:p w:rsidR="00000000" w:rsidRPr="00876225" w:rsidP="00876225">
            <w:pPr>
              <w:pStyle w:val="ListBullet"/>
            </w:pPr>
            <w:r w:rsidRPr="00876225">
              <w:t>spreadsheet programming</w:t>
            </w:r>
          </w:p>
          <w:p w:rsidR="00000000" w:rsidRPr="00876225" w:rsidP="00876225">
            <w:pPr>
              <w:pStyle w:val="ListBullet"/>
            </w:pPr>
            <w:r w:rsidRPr="00876225">
              <w:t>writing macros</w:t>
            </w:r>
          </w:p>
          <w:p w:rsidR="00000000" w:rsidP="00876225">
            <w:pPr>
              <w:pStyle w:val="ListBullet"/>
              <w:rPr>
                <w:lang w:val="en-NZ"/>
              </w:rPr>
            </w:pPr>
            <w:r w:rsidRPr="00876225">
              <w:t>setting up/varying databases.</w:t>
            </w:r>
          </w:p>
        </w:tc>
      </w:tr>
      <w:tr w:rsidTr="0087622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225">
            <w:pPr>
              <w:pStyle w:val="BodyText"/>
              <w:rPr>
                <w:lang w:val="en-NZ"/>
              </w:rPr>
            </w:pPr>
            <w:r w:rsidRPr="00876225">
              <w:t>Organisational guidelines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225" w:rsidP="00876225">
            <w:pPr>
              <w:pStyle w:val="ListBullet"/>
            </w:pPr>
            <w:r w:rsidRPr="00876225">
              <w:t>security procedures</w:t>
            </w:r>
          </w:p>
          <w:p w:rsidR="00000000" w:rsidRPr="00876225" w:rsidP="00876225">
            <w:pPr>
              <w:pStyle w:val="ListBullet"/>
            </w:pPr>
            <w:r w:rsidRPr="00876225">
              <w:t>WHS procedures</w:t>
            </w:r>
          </w:p>
          <w:p w:rsidR="00000000" w:rsidRPr="00876225" w:rsidP="00876225">
            <w:pPr>
              <w:pStyle w:val="ListBullet"/>
            </w:pPr>
            <w:r w:rsidRPr="00876225">
              <w:t>maintenance procedures.</w:t>
            </w:r>
          </w:p>
        </w:tc>
      </w:tr>
    </w:tbl>
    <w:p w:rsidR="00133F22" w:rsidP="00876225">
      <w:pPr>
        <w:pStyle w:val="BodyText"/>
      </w:pPr>
    </w:p>
    <w:p w:rsidR="00133F22" w:rsidP="00876225">
      <w:pPr>
        <w:pStyle w:val="BodyText"/>
      </w:pPr>
    </w:p>
    <w:p w:rsidR="00000000" w:rsidRPr="00876225" w:rsidP="00876225">
      <w:pPr>
        <w:pStyle w:val="Heading1"/>
      </w:pPr>
      <w:bookmarkStart w:id="8" w:name="O_943620"/>
      <w:bookmarkEnd w:id="8"/>
      <w:r w:rsidRPr="00876225">
        <w:t>Unit Mapping Information</w:t>
      </w:r>
    </w:p>
    <w:p w:rsidR="00133F22" w:rsidP="00133F22">
      <w:pPr>
        <w:pStyle w:val="BodyText"/>
      </w:pPr>
      <w:r w:rsidRPr="00876225">
        <w:t>Rel</w:t>
      </w:r>
      <w:r w:rsidRPr="00876225">
        <w:t>ease 1. Supersedes and is equivalent to MEM23003A Operate and program computers and/or controllers in engineering situations.</w:t>
      </w:r>
    </w:p>
    <w:p w:rsidR="00000000" w:rsidRPr="00876225" w:rsidP="00876225">
      <w:pPr>
        <w:pStyle w:val="Heading1"/>
      </w:pPr>
      <w:bookmarkStart w:id="9" w:name="O_943613"/>
      <w:bookmarkEnd w:id="9"/>
      <w:r w:rsidRPr="00876225">
        <w:t>Links</w:t>
      </w:r>
    </w:p>
    <w:p w:rsidR="00000000" w:rsidRPr="00876225" w:rsidP="00133F22">
      <w:pPr>
        <w:pStyle w:val="BodyText"/>
      </w:pPr>
      <w:r w:rsidRPr="0087622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5219AC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876225" w:rsidP="00876225"/>
    <w:sectPr w:rsidSect="0087622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2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225" w:rsidRPr="00133F22" w:rsidP="00133F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2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F22" w:rsidP="008762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33F22" w:rsidP="008762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33F22" w:rsidP="008762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2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F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6225" w:rsidRPr="00133F22" w:rsidP="00133F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2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F22" w:rsidRPr="002D2AF8" w:rsidP="008762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MEM23003 Operate and program computers and/or controllers in engineering situations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133F22" w:rsidP="008762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E5251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91A54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62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62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62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62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62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62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62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62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62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62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62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6225"/>
  </w:style>
  <w:style w:type="character" w:customStyle="1" w:styleId="Heading1Char">
    <w:name w:val="Heading 1 Char"/>
    <w:basedOn w:val="DefaultParagraphFont"/>
    <w:link w:val="Heading1"/>
    <w:rsid w:val="008762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62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622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6225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876225"/>
    <w:rPr>
      <w:i/>
    </w:rPr>
  </w:style>
  <w:style w:type="paragraph" w:customStyle="1" w:styleId="SuperHeading">
    <w:name w:val="SuperHeading"/>
    <w:basedOn w:val="Normal"/>
    <w:rsid w:val="008762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62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762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62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62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62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62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62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62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62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62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62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62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62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62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62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62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62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62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62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622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62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76225"/>
    <w:rPr>
      <w:b/>
      <w:spacing w:val="0"/>
    </w:rPr>
  </w:style>
  <w:style w:type="paragraph" w:customStyle="1" w:styleId="SuperTitle">
    <w:name w:val="SuperTitle"/>
    <w:basedOn w:val="Title"/>
    <w:rsid w:val="008762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62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62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7622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762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62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62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62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62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62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62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62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622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762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62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62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6225"/>
  </w:style>
  <w:style w:type="paragraph" w:styleId="TableofFigures">
    <w:name w:val="table of figures"/>
    <w:basedOn w:val="Normal"/>
    <w:next w:val="Normal"/>
    <w:semiHidden/>
    <w:rsid w:val="008762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622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76225"/>
    <w:rPr>
      <w:rFonts w:ascii="Wingdings" w:hAnsi="Wingdings"/>
    </w:rPr>
  </w:style>
  <w:style w:type="paragraph" w:customStyle="1" w:styleId="TableHeading">
    <w:name w:val="Table Heading"/>
    <w:basedOn w:val="HeadingBase"/>
    <w:rsid w:val="008762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6225"/>
    <w:rPr>
      <w:color w:val="0033CC"/>
      <w:u w:val="none"/>
    </w:rPr>
  </w:style>
  <w:style w:type="paragraph" w:customStyle="1" w:styleId="BodyTextRight">
    <w:name w:val="Body Text Right"/>
    <w:basedOn w:val="BodyText"/>
    <w:rsid w:val="008762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62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622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62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62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62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6225"/>
    <w:rPr>
      <w:sz w:val="32"/>
    </w:rPr>
  </w:style>
  <w:style w:type="paragraph" w:customStyle="1" w:styleId="HeadingProcedure">
    <w:name w:val="Heading Procedure"/>
    <w:basedOn w:val="HeadingBase"/>
    <w:next w:val="Normal"/>
    <w:rsid w:val="008762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6225"/>
    <w:pPr>
      <w:spacing w:before="60" w:after="60"/>
    </w:pPr>
  </w:style>
  <w:style w:type="paragraph" w:styleId="ListContinue">
    <w:name w:val="List Continue"/>
    <w:basedOn w:val="List"/>
    <w:rsid w:val="00876225"/>
    <w:pPr>
      <w:ind w:firstLine="0"/>
    </w:pPr>
  </w:style>
  <w:style w:type="paragraph" w:customStyle="1" w:styleId="ListNote">
    <w:name w:val="List Note"/>
    <w:basedOn w:val="List"/>
    <w:rsid w:val="008762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62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62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6225"/>
    <w:rPr>
      <w:rFonts w:ascii="Courier New" w:hAnsi="Courier New"/>
    </w:rPr>
  </w:style>
  <w:style w:type="paragraph" w:customStyle="1" w:styleId="NoteBullet">
    <w:name w:val="Note Bullet"/>
    <w:basedOn w:val="Note"/>
    <w:rsid w:val="008762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62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62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62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622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762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62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6225"/>
    <w:rPr>
      <w:b/>
      <w:smallCaps/>
    </w:rPr>
  </w:style>
  <w:style w:type="paragraph" w:customStyle="1" w:styleId="TableListNumber">
    <w:name w:val="Table List Number"/>
    <w:basedOn w:val="ListNumber"/>
    <w:rsid w:val="008762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62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6225"/>
    <w:pPr>
      <w:numPr>
        <w:numId w:val="8"/>
      </w:numPr>
    </w:pPr>
  </w:style>
  <w:style w:type="paragraph" w:customStyle="1" w:styleId="ListAlpha2">
    <w:name w:val="List Alpha 2"/>
    <w:basedOn w:val="List2"/>
    <w:rsid w:val="00876225"/>
    <w:pPr>
      <w:numPr>
        <w:numId w:val="7"/>
      </w:numPr>
    </w:pPr>
  </w:style>
  <w:style w:type="paragraph" w:styleId="List2">
    <w:name w:val="List 2"/>
    <w:basedOn w:val="BodyText"/>
    <w:rsid w:val="008762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62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62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62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622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622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76225"/>
    <w:pPr>
      <w:numPr>
        <w:numId w:val="3"/>
      </w:numPr>
    </w:pPr>
  </w:style>
  <w:style w:type="paragraph" w:styleId="ListContinue2">
    <w:name w:val="List Continue 2"/>
    <w:basedOn w:val="List2"/>
    <w:rsid w:val="00876225"/>
    <w:pPr>
      <w:ind w:firstLine="0"/>
    </w:pPr>
  </w:style>
  <w:style w:type="paragraph" w:styleId="ListContinue3">
    <w:name w:val="List Continue 3"/>
    <w:basedOn w:val="List3"/>
    <w:rsid w:val="00876225"/>
    <w:pPr>
      <w:ind w:left="1021" w:firstLine="0"/>
    </w:pPr>
  </w:style>
  <w:style w:type="paragraph" w:styleId="ListContinue4">
    <w:name w:val="List Continue 4"/>
    <w:basedOn w:val="List4"/>
    <w:rsid w:val="00876225"/>
    <w:pPr>
      <w:ind w:firstLine="0"/>
    </w:pPr>
  </w:style>
  <w:style w:type="paragraph" w:styleId="ListContinue5">
    <w:name w:val="List Continue 5"/>
    <w:basedOn w:val="List5"/>
    <w:rsid w:val="00876225"/>
    <w:pPr>
      <w:ind w:firstLine="0"/>
    </w:pPr>
  </w:style>
  <w:style w:type="paragraph" w:styleId="ListNumber3">
    <w:name w:val="List Number 3"/>
    <w:basedOn w:val="List3"/>
    <w:rsid w:val="00876225"/>
    <w:pPr>
      <w:numPr>
        <w:numId w:val="4"/>
      </w:numPr>
    </w:pPr>
  </w:style>
  <w:style w:type="paragraph" w:styleId="ListNumber4">
    <w:name w:val="List Number 4"/>
    <w:basedOn w:val="List4"/>
    <w:rsid w:val="00876225"/>
    <w:pPr>
      <w:numPr>
        <w:numId w:val="5"/>
      </w:numPr>
    </w:pPr>
  </w:style>
  <w:style w:type="paragraph" w:styleId="ListNumber5">
    <w:name w:val="List Number 5"/>
    <w:basedOn w:val="List5"/>
    <w:rsid w:val="00876225"/>
    <w:pPr>
      <w:numPr>
        <w:numId w:val="6"/>
      </w:numPr>
    </w:pPr>
  </w:style>
  <w:style w:type="paragraph" w:styleId="BlockText">
    <w:name w:val="Block Text"/>
    <w:basedOn w:val="Normal"/>
    <w:rsid w:val="008762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62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6225"/>
    <w:rPr>
      <w:sz w:val="16"/>
      <w:vertAlign w:val="superscript"/>
    </w:rPr>
  </w:style>
  <w:style w:type="character" w:customStyle="1" w:styleId="Symbols">
    <w:name w:val="Symbols"/>
    <w:basedOn w:val="DefaultParagraphFont"/>
    <w:rsid w:val="00876225"/>
    <w:rPr>
      <w:rFonts w:ascii="Symbol" w:hAnsi="Symbol"/>
    </w:rPr>
  </w:style>
  <w:style w:type="character" w:customStyle="1" w:styleId="MenuOptions">
    <w:name w:val="Menu Options"/>
    <w:basedOn w:val="DefaultParagraphFont"/>
    <w:rsid w:val="008762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6225"/>
    <w:rPr>
      <w:b/>
    </w:rPr>
  </w:style>
  <w:style w:type="character" w:customStyle="1" w:styleId="Underlined">
    <w:name w:val="Underlined"/>
    <w:basedOn w:val="DefaultParagraphFont"/>
    <w:rsid w:val="00876225"/>
    <w:rPr>
      <w:u w:val="single"/>
    </w:rPr>
  </w:style>
  <w:style w:type="paragraph" w:customStyle="1" w:styleId="TableBodyTextRight">
    <w:name w:val="Table Body Text Right"/>
    <w:basedOn w:val="TableBodyText"/>
    <w:rsid w:val="008762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6225"/>
    <w:rPr>
      <w:sz w:val="18"/>
    </w:rPr>
  </w:style>
  <w:style w:type="paragraph" w:customStyle="1" w:styleId="BodySmallRight">
    <w:name w:val="Body Small Right"/>
    <w:basedOn w:val="BodyTextRight"/>
    <w:rsid w:val="00876225"/>
    <w:rPr>
      <w:sz w:val="18"/>
      <w:szCs w:val="18"/>
    </w:rPr>
  </w:style>
  <w:style w:type="paragraph" w:customStyle="1" w:styleId="MarginEdition">
    <w:name w:val="Margin Edition"/>
    <w:basedOn w:val="MarginNote"/>
    <w:rsid w:val="008762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6225"/>
    <w:rPr>
      <w:sz w:val="2"/>
      <w:szCs w:val="2"/>
    </w:rPr>
  </w:style>
  <w:style w:type="character" w:customStyle="1" w:styleId="Small">
    <w:name w:val="Small"/>
    <w:basedOn w:val="DefaultParagraphFont"/>
    <w:rsid w:val="00876225"/>
    <w:rPr>
      <w:sz w:val="16"/>
    </w:rPr>
  </w:style>
  <w:style w:type="paragraph" w:customStyle="1" w:styleId="WideTable">
    <w:name w:val="Wide Table"/>
    <w:basedOn w:val="Normal"/>
    <w:rsid w:val="008762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6225"/>
  </w:style>
  <w:style w:type="paragraph" w:styleId="Quote">
    <w:name w:val="Quote"/>
    <w:basedOn w:val="Heading1"/>
    <w:link w:val="QuoteChar"/>
    <w:qFormat/>
    <w:rsid w:val="008762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62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6225"/>
    <w:pPr>
      <w:pageBreakBefore/>
    </w:pPr>
  </w:style>
  <w:style w:type="paragraph" w:customStyle="1" w:styleId="Border">
    <w:name w:val="Border"/>
    <w:basedOn w:val="Normal"/>
    <w:qFormat/>
    <w:rsid w:val="008762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62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62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62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62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62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62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62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62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6225"/>
    <w:rPr>
      <w:u w:val="single"/>
    </w:rPr>
  </w:style>
  <w:style w:type="character" w:customStyle="1" w:styleId="BoldandItalics">
    <w:name w:val="Bold and Italics"/>
    <w:qFormat/>
    <w:rsid w:val="00876225"/>
    <w:rPr>
      <w:b/>
      <w:i/>
      <w:u w:val="none"/>
    </w:rPr>
  </w:style>
  <w:style w:type="paragraph" w:styleId="BalloonText">
    <w:name w:val="Balloon Text"/>
    <w:basedOn w:val="Normal"/>
    <w:link w:val="BalloonTextChar"/>
    <w:rsid w:val="008762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62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62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62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62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62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6225"/>
    <w:pPr>
      <w:spacing w:before="0" w:after="0"/>
    </w:pPr>
  </w:style>
  <w:style w:type="paragraph" w:customStyle="1" w:styleId="BodyTextBold">
    <w:name w:val="Body Text Bold"/>
    <w:basedOn w:val="BodyText"/>
    <w:qFormat/>
    <w:rsid w:val="00876225"/>
    <w:rPr>
      <w:b/>
    </w:rPr>
  </w:style>
  <w:style w:type="character" w:styleId="Hyperlink">
    <w:name w:val="Hyperlink"/>
    <w:basedOn w:val="DefaultParagraphFont"/>
    <w:uiPriority w:val="99"/>
    <w:unhideWhenUsed/>
    <w:rsid w:val="00133F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544</Words>
  <Characters>3764</Characters>
  <Application>Microsoft Office Word</Application>
  <DocSecurity>0</DocSecurity>
  <Lines>129</Lines>
  <Paragraphs>89</Paragraphs>
  <ScaleCrop>false</ScaleCrop>
  <Company>Author-it Software Corporation Ltd.</Company>
  <LinksUpToDate>false</LinksUpToDate>
  <CharactersWithSpaces>4219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MEM23003 Operate and program computers and/or controllers in engineering situations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2023-02-03T06:33:00Z</dcterms:created>
  <dcterms:modified xsi:type="dcterms:W3CDTF">2023-02-03T06:33:00Z</dcterms:modified>
</cp:coreProperties>
</file>