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D66" w:rsidP="00240D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MEM23003 Operate and program computers and/or controllers in engineering situations</w:t>
      </w:r>
      <w:r>
        <w:fldChar w:fldCharType="end"/>
      </w:r>
    </w:p>
    <w:p w:rsidR="00240D66" w:rsidP="00240D66">
      <w:pPr>
        <w:pStyle w:val="Version"/>
        <w:sectPr w:rsidSect="00FB73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375" w:rsidP="00FB7375">
      <w:pPr>
        <w:pStyle w:val="SuperHeading"/>
      </w:pPr>
      <w:r w:rsidRPr="00FB7375">
        <w:t>Assessment Requirements for MEM23003 Operate and program computers and/or controllers in engineering situations</w:t>
      </w:r>
    </w:p>
    <w:p w:rsidR="00000000" w:rsidRPr="00FB7375" w:rsidP="00FB7375">
      <w:pPr>
        <w:pStyle w:val="Heading1"/>
      </w:pPr>
      <w:bookmarkStart w:id="1" w:name="O_943615"/>
      <w:bookmarkEnd w:id="1"/>
      <w:r w:rsidRPr="00FB7375">
        <w:t>Modification History</w:t>
      </w:r>
    </w:p>
    <w:p w:rsidR="00240D66" w:rsidP="00240D66">
      <w:pPr>
        <w:pStyle w:val="BodyText"/>
      </w:pPr>
      <w:r w:rsidRPr="00FB7375">
        <w:t xml:space="preserve">Release 1. </w:t>
      </w:r>
      <w:r w:rsidRPr="00FB7375">
        <w:t>Supersedes and is equivalent to MEM23003A Operate and program computers and/or controllers in engineering situations.</w:t>
      </w:r>
    </w:p>
    <w:p w:rsidR="00000000" w:rsidRPr="00FB7375" w:rsidP="00FB7375">
      <w:pPr>
        <w:pStyle w:val="Heading1"/>
      </w:pPr>
      <w:bookmarkStart w:id="2" w:name="O_943618"/>
      <w:bookmarkEnd w:id="2"/>
      <w:r w:rsidRPr="00FB7375">
        <w:t>Performance Evidence</w:t>
      </w:r>
    </w:p>
    <w:p w:rsidR="00000000" w:rsidRPr="00FB7375" w:rsidP="00240D66">
      <w:pPr>
        <w:pStyle w:val="BodyText"/>
      </w:pPr>
      <w:r w:rsidRPr="00FB7375">
        <w:t>Evidence required to demonstrate competence in this unit must be relevant to and satisfy the requir</w:t>
      </w:r>
      <w:r w:rsidRPr="00FB7375">
        <w:t>ements of the elements and performance criteria and include:</w:t>
      </w:r>
    </w:p>
    <w:p w:rsidR="00000000" w:rsidRPr="00FB7375" w:rsidP="00FB7375">
      <w:pPr>
        <w:pStyle w:val="ListBullet"/>
      </w:pPr>
      <w:r w:rsidRPr="00FB7375">
        <w:t>using selected hardware to complete tasks in accordance with manufacturer instructions and workplace procedures under appropriate supervision following predetermined standards of safety, compute</w:t>
      </w:r>
      <w:r w:rsidRPr="00FB7375">
        <w:t>r application and technical analysis</w:t>
      </w:r>
    </w:p>
    <w:p w:rsidR="00000000" w:rsidRPr="00FB7375" w:rsidP="00FB7375">
      <w:pPr>
        <w:pStyle w:val="ListBullet"/>
      </w:pPr>
      <w:r w:rsidRPr="00FB7375">
        <w:t>using computer and/or controller equipment on at least two occasions</w:t>
      </w:r>
    </w:p>
    <w:p w:rsidR="00000000" w:rsidRPr="00FB7375" w:rsidP="00FB7375">
      <w:pPr>
        <w:pStyle w:val="ListBullet"/>
      </w:pPr>
      <w:r w:rsidRPr="00FB7375">
        <w:t>accessing and using appropriate software in accordance with manufacturer instructions</w:t>
      </w:r>
    </w:p>
    <w:p w:rsidR="00000000" w:rsidRPr="00FB7375" w:rsidP="00FB7375">
      <w:pPr>
        <w:pStyle w:val="ListBullet"/>
      </w:pPr>
      <w:r w:rsidRPr="00FB7375">
        <w:t>saving and storing documents and other computer and/or controlle</w:t>
      </w:r>
      <w:r w:rsidRPr="00FB7375">
        <w:t>r files in an appropriate directory in accordance with manufacturer instructions and workplace procedures</w:t>
      </w:r>
    </w:p>
    <w:p w:rsidR="00000000" w:rsidRPr="00FB7375" w:rsidP="00FB7375">
      <w:pPr>
        <w:pStyle w:val="ListBullet"/>
      </w:pPr>
      <w:r w:rsidRPr="00FB7375">
        <w:t>identifying and analysing difficulties using appropriate help sources</w:t>
      </w:r>
    </w:p>
    <w:p w:rsidR="00000000" w:rsidRPr="00FB7375" w:rsidP="00FB7375">
      <w:pPr>
        <w:pStyle w:val="ListBullet"/>
      </w:pPr>
      <w:r w:rsidRPr="00FB7375">
        <w:t>preparing work plans for programming or customising task</w:t>
      </w:r>
    </w:p>
    <w:p w:rsidR="00000000" w:rsidRPr="00FB7375" w:rsidP="00FB7375">
      <w:pPr>
        <w:pStyle w:val="ListBullet"/>
      </w:pPr>
      <w:r w:rsidRPr="00FB7375">
        <w:t>writing, testing and am</w:t>
      </w:r>
      <w:r w:rsidRPr="00FB7375">
        <w:t>ending programs to suit requirements on at least two occasions</w:t>
      </w:r>
    </w:p>
    <w:p w:rsidR="00000000" w:rsidRPr="00FB7375" w:rsidP="00FB7375">
      <w:pPr>
        <w:pStyle w:val="ListBullet"/>
      </w:pPr>
      <w:r w:rsidRPr="00FB7375">
        <w:t>maintaining client engagement with project or task</w:t>
      </w:r>
    </w:p>
    <w:p w:rsidR="00000000" w:rsidRPr="00FB7375" w:rsidP="00FB7375">
      <w:pPr>
        <w:pStyle w:val="ListBullet"/>
      </w:pPr>
      <w:r w:rsidRPr="00FB7375">
        <w:t>maintaining program or system records in accordance with procedures.</w:t>
      </w:r>
    </w:p>
    <w:p w:rsidR="00240D66" w:rsidRPr="00240D66" w:rsidP="00240D66">
      <w:pPr>
        <w:pStyle w:val="BodyText"/>
        <w:rPr>
          <w:i/>
        </w:rPr>
      </w:pPr>
      <w:r w:rsidRPr="00240D66">
        <w:rPr>
          <w:rStyle w:val="Emphasis"/>
        </w:rPr>
        <w:t>Note: Where a volume and/or frequency is not specified, demonstration mus</w:t>
      </w:r>
      <w:r w:rsidRPr="00240D66">
        <w:rPr>
          <w:rStyle w:val="Emphasis"/>
        </w:rPr>
        <w:t>t be provided at least once</w:t>
      </w:r>
    </w:p>
    <w:p w:rsidR="00000000" w:rsidRPr="00FB7375" w:rsidP="00FB7375">
      <w:pPr>
        <w:pStyle w:val="Heading1"/>
      </w:pPr>
      <w:bookmarkStart w:id="3" w:name="O_943617"/>
      <w:bookmarkEnd w:id="3"/>
      <w:r w:rsidRPr="00FB7375">
        <w:t>Knowledge Evidence</w:t>
      </w:r>
    </w:p>
    <w:p w:rsidR="00000000" w:rsidRPr="00FB7375" w:rsidP="00240D66">
      <w:pPr>
        <w:pStyle w:val="BodyText"/>
      </w:pPr>
      <w:r w:rsidRPr="00FB7375">
        <w:t>Evidence required to demonstrate the required knowledge for this unit must be relevant to and satisfy the requirements of the elements and performance criteria and include knowledge of:</w:t>
      </w:r>
    </w:p>
    <w:p w:rsidR="00000000" w:rsidRPr="00FB7375" w:rsidP="00FB7375">
      <w:pPr>
        <w:pStyle w:val="ListBullet"/>
      </w:pPr>
      <w:r w:rsidRPr="00FB7375">
        <w:t>functions and operating procedures of computer and/or controller equipment</w:t>
      </w:r>
    </w:p>
    <w:p w:rsidR="00000000" w:rsidRPr="00FB7375" w:rsidP="00FB7375">
      <w:pPr>
        <w:pStyle w:val="ListBullet"/>
      </w:pPr>
      <w:r w:rsidRPr="00FB7375">
        <w:t>applications of available hardware and criteria for selecting the hardware for particular tasks</w:t>
      </w:r>
    </w:p>
    <w:p w:rsidR="00000000" w:rsidRPr="00FB7375" w:rsidP="00FB7375">
      <w:pPr>
        <w:pStyle w:val="ListBullet"/>
      </w:pPr>
      <w:r w:rsidRPr="00FB7375">
        <w:t>procedures for operating hardware</w:t>
      </w:r>
    </w:p>
    <w:p w:rsidR="00000000" w:rsidRPr="00FB7375" w:rsidP="00FB7375">
      <w:pPr>
        <w:pStyle w:val="ListBullet"/>
      </w:pPr>
      <w:r w:rsidRPr="00FB7375">
        <w:t>procedures for checking and replacing hardware cons</w:t>
      </w:r>
      <w:r w:rsidRPr="00FB7375">
        <w:t>umables</w:t>
      </w:r>
    </w:p>
    <w:p w:rsidR="00000000" w:rsidRPr="00FB7375" w:rsidP="00FB7375">
      <w:pPr>
        <w:pStyle w:val="ListBullet"/>
      </w:pPr>
      <w:r w:rsidRPr="00FB7375">
        <w:t>available software and their applications</w:t>
      </w:r>
    </w:p>
    <w:p w:rsidR="00000000" w:rsidRPr="00FB7375" w:rsidP="00FB7375">
      <w:pPr>
        <w:pStyle w:val="ListBullet"/>
      </w:pPr>
      <w:r w:rsidRPr="00FB7375">
        <w:t>procedures and commands for the use of identified software</w:t>
      </w:r>
    </w:p>
    <w:p w:rsidR="00000000" w:rsidRPr="00FB7375" w:rsidP="00FB7375">
      <w:pPr>
        <w:pStyle w:val="ListBullet"/>
      </w:pPr>
      <w:r w:rsidRPr="00FB7375">
        <w:t>procedures and related requirements for saving and storing documents and computer and/or controller files</w:t>
      </w:r>
    </w:p>
    <w:p w:rsidR="00000000" w:rsidRPr="00FB7375" w:rsidP="00FB7375">
      <w:pPr>
        <w:pStyle w:val="ListBullet"/>
      </w:pPr>
      <w:r w:rsidRPr="00FB7375">
        <w:t>techniques for accessing, transferring, p</w:t>
      </w:r>
      <w:r w:rsidRPr="00FB7375">
        <w:t>rinting computer files or using computer files to control plant and equipment</w:t>
      </w:r>
    </w:p>
    <w:p w:rsidR="00000000" w:rsidRPr="00FB7375" w:rsidP="00FB7375">
      <w:pPr>
        <w:pStyle w:val="ListBullet"/>
      </w:pPr>
      <w:r w:rsidRPr="00FB7375">
        <w:t>techniques for accessing and using manuals and training booklets to solve minor problems</w:t>
      </w:r>
    </w:p>
    <w:p w:rsidR="00000000" w:rsidRPr="00FB7375" w:rsidP="00FB7375">
      <w:pPr>
        <w:pStyle w:val="ListBullet"/>
      </w:pPr>
      <w:r w:rsidRPr="00FB7375">
        <w:t>procedures for accessing sources of help</w:t>
      </w:r>
    </w:p>
    <w:p w:rsidR="00000000" w:rsidRPr="00FB7375" w:rsidP="00FB7375">
      <w:pPr>
        <w:pStyle w:val="ListBullet"/>
      </w:pPr>
      <w:r w:rsidRPr="00FB7375">
        <w:t>techniques for accessing help with typical diffi</w:t>
      </w:r>
      <w:r w:rsidRPr="00FB7375">
        <w:t>culties with selected applications</w:t>
      </w:r>
    </w:p>
    <w:p w:rsidR="00000000" w:rsidRPr="00FB7375" w:rsidP="00FB7375">
      <w:pPr>
        <w:pStyle w:val="ListBullet"/>
      </w:pPr>
      <w:r w:rsidRPr="00FB7375">
        <w:t>typical programming or customising sequencing and related issues</w:t>
      </w:r>
    </w:p>
    <w:p w:rsidR="00000000" w:rsidRPr="00FB7375" w:rsidP="00FB7375">
      <w:pPr>
        <w:pStyle w:val="ListBullet"/>
      </w:pPr>
      <w:r w:rsidRPr="00FB7375">
        <w:t>techniques and procedures for preparing a work plan for a programming or customising task</w:t>
      </w:r>
    </w:p>
    <w:p w:rsidR="00000000" w:rsidRPr="00FB7375" w:rsidP="00FB7375">
      <w:pPr>
        <w:pStyle w:val="ListBullet"/>
      </w:pPr>
      <w:r w:rsidRPr="00FB7375">
        <w:t>techniques and procedures for writing or customising programs in s</w:t>
      </w:r>
      <w:r w:rsidRPr="00FB7375">
        <w:t>pecified formats and computer language</w:t>
      </w:r>
    </w:p>
    <w:p w:rsidR="00000000" w:rsidRPr="00FB7375" w:rsidP="00FB7375">
      <w:pPr>
        <w:pStyle w:val="ListBullet"/>
      </w:pPr>
      <w:r w:rsidRPr="00FB7375">
        <w:t>techniques and procedures for testing and amending programs</w:t>
      </w:r>
    </w:p>
    <w:p w:rsidR="00000000" w:rsidRPr="00FB7375" w:rsidP="00FB7375">
      <w:pPr>
        <w:pStyle w:val="ListBullet"/>
      </w:pPr>
      <w:r w:rsidRPr="00FB7375">
        <w:t>procedures for checking program alteration with users</w:t>
      </w:r>
    </w:p>
    <w:p w:rsidR="00000000" w:rsidRPr="00FB7375" w:rsidP="00FB7375">
      <w:pPr>
        <w:pStyle w:val="ListBullet"/>
      </w:pPr>
      <w:r w:rsidRPr="00FB7375">
        <w:t>procedures for maintaining records and reports on program or system development or enhancement</w:t>
      </w:r>
    </w:p>
    <w:p w:rsidR="00240D66" w:rsidP="00FB7375">
      <w:pPr>
        <w:pStyle w:val="ListBullet"/>
      </w:pPr>
      <w:r w:rsidRPr="00FB7375">
        <w:t>procedur</w:t>
      </w:r>
      <w:r w:rsidRPr="00FB7375">
        <w:t>es for disseminating information on program or system development</w:t>
      </w:r>
    </w:p>
    <w:p w:rsidR="00240D66" w:rsidP="00FB7375">
      <w:pPr>
        <w:pStyle w:val="ListBullet"/>
      </w:pPr>
    </w:p>
    <w:p w:rsidR="00000000" w:rsidRPr="00FB7375" w:rsidP="00FB7375">
      <w:pPr>
        <w:pStyle w:val="Heading1"/>
      </w:pPr>
      <w:bookmarkStart w:id="4" w:name="O_943616"/>
      <w:bookmarkEnd w:id="4"/>
      <w:r w:rsidRPr="00FB7375">
        <w:t>Assessment Conditions</w:t>
      </w:r>
    </w:p>
    <w:p w:rsidR="00000000" w:rsidRPr="00FB7375" w:rsidP="00FB7375">
      <w:pPr>
        <w:pStyle w:val="ListBullet"/>
      </w:pPr>
      <w:r w:rsidRPr="00FB7375">
        <w:t>Assessors must:</w:t>
      </w:r>
    </w:p>
    <w:p w:rsidR="00000000" w:rsidRPr="00FB7375" w:rsidP="00FB7375">
      <w:pPr>
        <w:pStyle w:val="ListBullet2"/>
      </w:pPr>
      <w:r w:rsidRPr="00FB7375">
        <w:t xml:space="preserve">have vocational competency in operating and programming computers and/or controllers in engineering </w:t>
      </w:r>
      <w:r w:rsidRPr="00FB7375">
        <w:t>situations at least to the level being assessed with relevant industry knowledge and experience</w:t>
      </w:r>
    </w:p>
    <w:p w:rsidR="00000000" w:rsidRPr="00FB7375" w:rsidP="00FB7375">
      <w:pPr>
        <w:pStyle w:val="ListBullet2"/>
      </w:pPr>
      <w:r w:rsidRPr="00FB7375">
        <w:t xml:space="preserve">satisfy the assessor requirements in the </w:t>
      </w:r>
      <w:r w:rsidRPr="00FB7375">
        <w:rPr>
          <w:rStyle w:val="Emphasis"/>
        </w:rPr>
        <w:t xml:space="preserve">Standards for Registered Training Organisations 2015 or its replacement </w:t>
      </w:r>
      <w:r w:rsidRPr="00FB7375">
        <w:t xml:space="preserve">and comply with the </w:t>
      </w:r>
      <w:r w:rsidRPr="00FB7375">
        <w:rPr>
          <w:rStyle w:val="Emphasis"/>
        </w:rPr>
        <w:t>National Vocational Educati</w:t>
      </w:r>
      <w:r w:rsidRPr="00FB7375">
        <w:rPr>
          <w:rStyle w:val="Emphasis"/>
        </w:rPr>
        <w:t xml:space="preserve">on and Training Regulator Act 2011, </w:t>
      </w:r>
      <w:r w:rsidRPr="00FB7375">
        <w:t>its replacement</w:t>
      </w:r>
      <w:r w:rsidRPr="00FB7375">
        <w:rPr>
          <w:rStyle w:val="Emphasis"/>
        </w:rPr>
        <w:t xml:space="preserve"> </w:t>
      </w:r>
      <w:r w:rsidRPr="00FB7375">
        <w:t>or equivalent legislation covering VET regulation in a non-referring state/territory as the case requires.</w:t>
      </w:r>
    </w:p>
    <w:p w:rsidR="00000000" w:rsidRPr="00FB7375" w:rsidP="00FB7375">
      <w:pPr>
        <w:pStyle w:val="ListBullet"/>
      </w:pPr>
      <w:r w:rsidRPr="00FB7375">
        <w:t>Where possible assessment must occur in operational workplace situations. Where this is not poss</w:t>
      </w:r>
      <w:r w:rsidRPr="00FB7375">
        <w:t>ible or where personal safety or environmental damage are limiting factors, assessment must occur in a sufficiently rigorous simulated environment that reflects realistic operational workplace conditions that cover all aspects of workplace performance, inc</w:t>
      </w:r>
      <w:r w:rsidRPr="00FB7375">
        <w:t>luding environment, task skills, task management skills, contingency management skills and job role environment skills</w:t>
      </w:r>
    </w:p>
    <w:p w:rsidR="00000000" w:rsidRPr="00FB7375" w:rsidP="00FB7375">
      <w:pPr>
        <w:pStyle w:val="ListBullet"/>
      </w:pPr>
      <w:r w:rsidRPr="00FB7375">
        <w:t xml:space="preserve">Conditions for assessment must include access to all tools, equipment, materials and documentation required including relevant workplace </w:t>
      </w:r>
      <w:r w:rsidRPr="00FB7375">
        <w:t>procedures, product and manufacturing specifications</w:t>
      </w:r>
    </w:p>
    <w:p w:rsidR="00240D66" w:rsidP="00FB7375">
      <w:pPr>
        <w:pStyle w:val="ListBullet"/>
      </w:pPr>
      <w:r w:rsidRPr="00FB7375">
        <w:t>Assessment processes and techniques must be appropriate to the language, literacy and numeracy requirements of the work being performed and the needs of the candidate.</w:t>
      </w:r>
    </w:p>
    <w:p w:rsidR="00240D66" w:rsidP="00FB7375">
      <w:pPr>
        <w:pStyle w:val="ListBullet"/>
      </w:pPr>
    </w:p>
    <w:p w:rsidR="00000000" w:rsidRPr="00FB7375" w:rsidP="00FB7375">
      <w:pPr>
        <w:pStyle w:val="Heading1"/>
      </w:pPr>
      <w:bookmarkStart w:id="5" w:name="O_943614"/>
      <w:bookmarkEnd w:id="5"/>
      <w:r w:rsidRPr="00FB7375">
        <w:t>Links</w:t>
      </w:r>
    </w:p>
    <w:p w:rsidR="00000000" w:rsidRPr="00FB7375" w:rsidP="00240D66">
      <w:pPr>
        <w:pStyle w:val="BodyText"/>
      </w:pPr>
      <w:r w:rsidRPr="00FB7375">
        <w:t>Companion V</w:t>
      </w:r>
      <w:r w:rsidRPr="00FB7375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96B0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B7375" w:rsidP="00FB7375"/>
    <w:sectPr w:rsidSect="00FB73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3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375" w:rsidRPr="00240D66" w:rsidP="00240D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3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D66" w:rsidP="00FB73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0D66" w:rsidP="00FB73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0D66" w:rsidP="00FB73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3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D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375" w:rsidRPr="00240D66" w:rsidP="00240D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3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D66" w:rsidRPr="002D2AF8" w:rsidP="00FB73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MEM23003 Operate and program computers and/or controllers in engineering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40D66" w:rsidP="00FB73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9AC5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624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52A2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3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3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3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3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3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3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3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3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3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3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3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375"/>
  </w:style>
  <w:style w:type="character" w:customStyle="1" w:styleId="Heading1Char">
    <w:name w:val="Heading 1 Char"/>
    <w:basedOn w:val="DefaultParagraphFont"/>
    <w:link w:val="Heading1"/>
    <w:rsid w:val="00FB73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3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3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3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73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7375"/>
    <w:rPr>
      <w:i/>
    </w:rPr>
  </w:style>
  <w:style w:type="paragraph" w:customStyle="1" w:styleId="SuperHeading">
    <w:name w:val="SuperHeading"/>
    <w:basedOn w:val="Normal"/>
    <w:rsid w:val="00FB73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3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3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3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3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3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3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3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3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3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3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3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3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3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3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3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3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3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7375"/>
    <w:rPr>
      <w:b/>
      <w:spacing w:val="0"/>
    </w:rPr>
  </w:style>
  <w:style w:type="paragraph" w:customStyle="1" w:styleId="SuperTitle">
    <w:name w:val="SuperTitle"/>
    <w:basedOn w:val="Title"/>
    <w:rsid w:val="00FB73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3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3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3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3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3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3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3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3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3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3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3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73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3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3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375"/>
  </w:style>
  <w:style w:type="paragraph" w:styleId="TableofFigures">
    <w:name w:val="table of figures"/>
    <w:basedOn w:val="Normal"/>
    <w:next w:val="Normal"/>
    <w:semiHidden/>
    <w:rsid w:val="00FB73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3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7375"/>
    <w:rPr>
      <w:rFonts w:ascii="Wingdings" w:hAnsi="Wingdings"/>
    </w:rPr>
  </w:style>
  <w:style w:type="paragraph" w:customStyle="1" w:styleId="TableHeading">
    <w:name w:val="Table Heading"/>
    <w:basedOn w:val="HeadingBase"/>
    <w:rsid w:val="00FB73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375"/>
    <w:rPr>
      <w:color w:val="0033CC"/>
      <w:u w:val="none"/>
    </w:rPr>
  </w:style>
  <w:style w:type="paragraph" w:customStyle="1" w:styleId="BodyTextRight">
    <w:name w:val="Body Text Right"/>
    <w:basedOn w:val="BodyText"/>
    <w:rsid w:val="00FB73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3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3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3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3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3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375"/>
    <w:rPr>
      <w:sz w:val="32"/>
    </w:rPr>
  </w:style>
  <w:style w:type="paragraph" w:customStyle="1" w:styleId="HeadingProcedure">
    <w:name w:val="Heading Procedure"/>
    <w:basedOn w:val="HeadingBase"/>
    <w:next w:val="Normal"/>
    <w:rsid w:val="00FB73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375"/>
    <w:pPr>
      <w:spacing w:before="60" w:after="60"/>
    </w:pPr>
  </w:style>
  <w:style w:type="paragraph" w:styleId="ListContinue">
    <w:name w:val="List Continue"/>
    <w:basedOn w:val="List"/>
    <w:rsid w:val="00FB7375"/>
    <w:pPr>
      <w:ind w:firstLine="0"/>
    </w:pPr>
  </w:style>
  <w:style w:type="paragraph" w:customStyle="1" w:styleId="ListNote">
    <w:name w:val="List Note"/>
    <w:basedOn w:val="List"/>
    <w:rsid w:val="00FB73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3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3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375"/>
    <w:rPr>
      <w:rFonts w:ascii="Courier New" w:hAnsi="Courier New"/>
    </w:rPr>
  </w:style>
  <w:style w:type="paragraph" w:customStyle="1" w:styleId="NoteBullet">
    <w:name w:val="Note Bullet"/>
    <w:basedOn w:val="Note"/>
    <w:rsid w:val="00FB73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3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3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3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3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3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3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375"/>
    <w:rPr>
      <w:b/>
      <w:smallCaps/>
    </w:rPr>
  </w:style>
  <w:style w:type="paragraph" w:customStyle="1" w:styleId="TableListNumber">
    <w:name w:val="Table List Number"/>
    <w:basedOn w:val="ListNumber"/>
    <w:rsid w:val="00FB73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3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375"/>
    <w:pPr>
      <w:numPr>
        <w:numId w:val="9"/>
      </w:numPr>
    </w:pPr>
  </w:style>
  <w:style w:type="paragraph" w:customStyle="1" w:styleId="ListAlpha2">
    <w:name w:val="List Alpha 2"/>
    <w:basedOn w:val="List2"/>
    <w:rsid w:val="00FB7375"/>
    <w:pPr>
      <w:numPr>
        <w:numId w:val="8"/>
      </w:numPr>
    </w:pPr>
  </w:style>
  <w:style w:type="paragraph" w:styleId="List2">
    <w:name w:val="List 2"/>
    <w:basedOn w:val="BodyText"/>
    <w:rsid w:val="00FB73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3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3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3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3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3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7375"/>
    <w:pPr>
      <w:numPr>
        <w:numId w:val="4"/>
      </w:numPr>
    </w:pPr>
  </w:style>
  <w:style w:type="paragraph" w:styleId="ListContinue2">
    <w:name w:val="List Continue 2"/>
    <w:basedOn w:val="List2"/>
    <w:rsid w:val="00FB7375"/>
    <w:pPr>
      <w:ind w:firstLine="0"/>
    </w:pPr>
  </w:style>
  <w:style w:type="paragraph" w:styleId="ListContinue3">
    <w:name w:val="List Continue 3"/>
    <w:basedOn w:val="List3"/>
    <w:rsid w:val="00FB7375"/>
    <w:pPr>
      <w:ind w:left="1021" w:firstLine="0"/>
    </w:pPr>
  </w:style>
  <w:style w:type="paragraph" w:styleId="ListContinue4">
    <w:name w:val="List Continue 4"/>
    <w:basedOn w:val="List4"/>
    <w:rsid w:val="00FB7375"/>
    <w:pPr>
      <w:ind w:firstLine="0"/>
    </w:pPr>
  </w:style>
  <w:style w:type="paragraph" w:styleId="ListContinue5">
    <w:name w:val="List Continue 5"/>
    <w:basedOn w:val="List5"/>
    <w:rsid w:val="00FB7375"/>
    <w:pPr>
      <w:ind w:firstLine="0"/>
    </w:pPr>
  </w:style>
  <w:style w:type="paragraph" w:styleId="ListNumber3">
    <w:name w:val="List Number 3"/>
    <w:basedOn w:val="List3"/>
    <w:rsid w:val="00FB7375"/>
    <w:pPr>
      <w:numPr>
        <w:numId w:val="5"/>
      </w:numPr>
    </w:pPr>
  </w:style>
  <w:style w:type="paragraph" w:styleId="ListNumber4">
    <w:name w:val="List Number 4"/>
    <w:basedOn w:val="List4"/>
    <w:rsid w:val="00FB7375"/>
    <w:pPr>
      <w:numPr>
        <w:numId w:val="6"/>
      </w:numPr>
    </w:pPr>
  </w:style>
  <w:style w:type="paragraph" w:styleId="ListNumber5">
    <w:name w:val="List Number 5"/>
    <w:basedOn w:val="List5"/>
    <w:rsid w:val="00FB7375"/>
    <w:pPr>
      <w:numPr>
        <w:numId w:val="7"/>
      </w:numPr>
    </w:pPr>
  </w:style>
  <w:style w:type="paragraph" w:styleId="BlockText">
    <w:name w:val="Block Text"/>
    <w:basedOn w:val="Normal"/>
    <w:rsid w:val="00FB73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3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375"/>
    <w:rPr>
      <w:sz w:val="16"/>
      <w:vertAlign w:val="superscript"/>
    </w:rPr>
  </w:style>
  <w:style w:type="character" w:customStyle="1" w:styleId="Symbols">
    <w:name w:val="Symbols"/>
    <w:basedOn w:val="DefaultParagraphFont"/>
    <w:rsid w:val="00FB7375"/>
    <w:rPr>
      <w:rFonts w:ascii="Symbol" w:hAnsi="Symbol"/>
    </w:rPr>
  </w:style>
  <w:style w:type="character" w:customStyle="1" w:styleId="MenuOptions">
    <w:name w:val="Menu Options"/>
    <w:basedOn w:val="DefaultParagraphFont"/>
    <w:rsid w:val="00FB73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375"/>
    <w:rPr>
      <w:b/>
    </w:rPr>
  </w:style>
  <w:style w:type="character" w:customStyle="1" w:styleId="Underlined">
    <w:name w:val="Underlined"/>
    <w:basedOn w:val="DefaultParagraphFont"/>
    <w:rsid w:val="00FB7375"/>
    <w:rPr>
      <w:u w:val="single"/>
    </w:rPr>
  </w:style>
  <w:style w:type="paragraph" w:customStyle="1" w:styleId="TableBodyTextRight">
    <w:name w:val="Table Body Text Right"/>
    <w:basedOn w:val="TableBodyText"/>
    <w:rsid w:val="00FB73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375"/>
    <w:rPr>
      <w:sz w:val="18"/>
    </w:rPr>
  </w:style>
  <w:style w:type="paragraph" w:customStyle="1" w:styleId="BodySmallRight">
    <w:name w:val="Body Small Right"/>
    <w:basedOn w:val="BodyTextRight"/>
    <w:rsid w:val="00FB7375"/>
    <w:rPr>
      <w:sz w:val="18"/>
      <w:szCs w:val="18"/>
    </w:rPr>
  </w:style>
  <w:style w:type="paragraph" w:customStyle="1" w:styleId="MarginEdition">
    <w:name w:val="Margin Edition"/>
    <w:basedOn w:val="MarginNote"/>
    <w:rsid w:val="00FB73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375"/>
    <w:rPr>
      <w:sz w:val="2"/>
      <w:szCs w:val="2"/>
    </w:rPr>
  </w:style>
  <w:style w:type="character" w:customStyle="1" w:styleId="Small">
    <w:name w:val="Small"/>
    <w:basedOn w:val="DefaultParagraphFont"/>
    <w:rsid w:val="00FB7375"/>
    <w:rPr>
      <w:sz w:val="16"/>
    </w:rPr>
  </w:style>
  <w:style w:type="paragraph" w:customStyle="1" w:styleId="WideTable">
    <w:name w:val="Wide Table"/>
    <w:basedOn w:val="Normal"/>
    <w:rsid w:val="00FB73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375"/>
  </w:style>
  <w:style w:type="paragraph" w:styleId="Quote">
    <w:name w:val="Quote"/>
    <w:basedOn w:val="Heading1"/>
    <w:link w:val="QuoteChar"/>
    <w:qFormat/>
    <w:rsid w:val="00FB73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3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375"/>
    <w:pPr>
      <w:pageBreakBefore/>
    </w:pPr>
  </w:style>
  <w:style w:type="paragraph" w:customStyle="1" w:styleId="Border">
    <w:name w:val="Border"/>
    <w:basedOn w:val="Normal"/>
    <w:qFormat/>
    <w:rsid w:val="00FB73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3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3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3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3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3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3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3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3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375"/>
    <w:rPr>
      <w:u w:val="single"/>
    </w:rPr>
  </w:style>
  <w:style w:type="character" w:customStyle="1" w:styleId="BoldandItalics">
    <w:name w:val="Bold and Italics"/>
    <w:qFormat/>
    <w:rsid w:val="00FB7375"/>
    <w:rPr>
      <w:b/>
      <w:i/>
      <w:u w:val="none"/>
    </w:rPr>
  </w:style>
  <w:style w:type="paragraph" w:styleId="BalloonText">
    <w:name w:val="Balloon Text"/>
    <w:basedOn w:val="Normal"/>
    <w:link w:val="BalloonTextChar"/>
    <w:rsid w:val="00FB7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3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3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3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3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3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375"/>
    <w:pPr>
      <w:spacing w:before="0" w:after="0"/>
    </w:pPr>
  </w:style>
  <w:style w:type="paragraph" w:customStyle="1" w:styleId="BodyTextBold">
    <w:name w:val="Body Text Bold"/>
    <w:basedOn w:val="BodyText"/>
    <w:qFormat/>
    <w:rsid w:val="00FB7375"/>
    <w:rPr>
      <w:b/>
    </w:rPr>
  </w:style>
  <w:style w:type="character" w:styleId="Hyperlink">
    <w:name w:val="Hyperlink"/>
    <w:basedOn w:val="DefaultParagraphFont"/>
    <w:uiPriority w:val="99"/>
    <w:unhideWhenUsed/>
    <w:rsid w:val="00240D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621</Words>
  <Characters>4193</Characters>
  <Application>Microsoft Office Word</Application>
  <DocSecurity>0</DocSecurity>
  <Lines>83</Lines>
  <Paragraphs>54</Paragraphs>
  <ScaleCrop>false</ScaleCrop>
  <Company>Author-it Software Corporation Ltd.</Company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MEM23003 Operate and program computers and/or controllers in engineering situations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2023-02-03T07:23:00Z</dcterms:created>
  <dcterms:modified xsi:type="dcterms:W3CDTF">2023-02-03T07:23:00Z</dcterms:modified>
</cp:coreProperties>
</file>