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12A" w:rsidP="001C412A">
      <w:pPr>
        <w:pStyle w:val="Title"/>
      </w:pPr>
      <w:r>
        <w:fldChar w:fldCharType="begin"/>
      </w:r>
      <w:r>
        <w:instrText xml:space="preserve"> TITLE   \* MERGEFORMAT </w:instrText>
      </w:r>
      <w:r>
        <w:fldChar w:fldCharType="separate"/>
      </w:r>
      <w:r>
        <w:t>MEM22018 Coordinate sales and promotion of engineering-related products or services</w:t>
      </w:r>
      <w:r>
        <w:fldChar w:fldCharType="end"/>
      </w:r>
    </w:p>
    <w:p w:rsidR="001C412A" w:rsidP="001C412A">
      <w:pPr>
        <w:pStyle w:val="Version"/>
        <w:sectPr w:rsidSect="007936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658" w:rsidP="00793658">
      <w:pPr>
        <w:pStyle w:val="SuperHeading"/>
      </w:pPr>
      <w:r w:rsidRPr="00793658">
        <w:t>MEM22018 Coordinate sales and promotion of engineering-related products or services</w:t>
      </w:r>
    </w:p>
    <w:p w:rsidR="00000000" w:rsidRPr="00793658" w:rsidP="00793658">
      <w:pPr>
        <w:pStyle w:val="Heading1"/>
      </w:pPr>
      <w:bookmarkStart w:id="1" w:name="O_945639"/>
      <w:bookmarkEnd w:id="1"/>
      <w:r w:rsidRPr="00793658">
        <w:t>Modification History</w:t>
      </w:r>
    </w:p>
    <w:p w:rsidR="00000000" w:rsidRPr="00793658" w:rsidP="001C412A">
      <w:pPr>
        <w:pStyle w:val="BodyText"/>
      </w:pPr>
      <w:r w:rsidRPr="00793658">
        <w:t>Release 1. Supersedes and is equivalent to MEM22018A Coordinate sales and promotion of engineering-related products or services.</w:t>
      </w:r>
    </w:p>
    <w:p w:rsidR="00000000" w:rsidRPr="00793658" w:rsidP="00793658">
      <w:pPr>
        <w:pStyle w:val="Heading1"/>
      </w:pPr>
      <w:bookmarkStart w:id="2" w:name="O_945647"/>
      <w:bookmarkEnd w:id="2"/>
      <w:r w:rsidRPr="00793658">
        <w:t>Application</w:t>
      </w:r>
    </w:p>
    <w:p w:rsidR="00000000" w:rsidRPr="00793658" w:rsidP="001C412A">
      <w:pPr>
        <w:pStyle w:val="BodyText"/>
      </w:pPr>
      <w:r w:rsidRPr="00793658">
        <w:t>This unit of competency defines the skills and knowledge required to coordinate sales and promotion of products or services that require engineering knowledge and is suitable for people working in marketing and sales where detai</w:t>
      </w:r>
      <w:r w:rsidRPr="00793658">
        <w:t>led engineering-related advice must be provided or where technically advanced products or services are sold.</w:t>
      </w:r>
    </w:p>
    <w:p w:rsidR="00000000" w:rsidRPr="00793658" w:rsidP="001C412A">
      <w:pPr>
        <w:pStyle w:val="BodyText"/>
      </w:pPr>
      <w:r w:rsidRPr="00793658">
        <w:t>Individuals completing this work either already have or are developing skills and experience in personal and electronic communication, self-directe</w:t>
      </w:r>
      <w:r w:rsidRPr="00793658">
        <w:t>d and group activities, planning and scheduling, process improvement, performance analysis, and an understanding of technology, skills and techniques required by operations and projects.</w:t>
      </w:r>
    </w:p>
    <w:p w:rsidR="00000000" w:rsidRPr="00793658" w:rsidP="001C412A">
      <w:pPr>
        <w:pStyle w:val="BodyText"/>
      </w:pPr>
      <w:r w:rsidRPr="00793658">
        <w:t>No licensing, legislative or certification requirements apply to this</w:t>
      </w:r>
      <w:r w:rsidRPr="00793658">
        <w:t xml:space="preserve"> unit at the time of publication.</w:t>
      </w:r>
    </w:p>
    <w:p w:rsidR="00000000" w:rsidRPr="00793658" w:rsidP="00793658">
      <w:pPr>
        <w:pStyle w:val="Heading1"/>
      </w:pPr>
      <w:bookmarkStart w:id="3" w:name="O_945646"/>
      <w:bookmarkEnd w:id="3"/>
      <w:r w:rsidRPr="00793658">
        <w:t>Pre-requisite Unit</w:t>
      </w:r>
    </w:p>
    <w:p w:rsidR="00000000" w:rsidRPr="00793658" w:rsidP="001C412A">
      <w:pPr>
        <w:pStyle w:val="BodyText"/>
      </w:pPr>
      <w:r w:rsidRPr="00793658">
        <w:t>MEM16006 Organise and communicate information</w:t>
      </w:r>
    </w:p>
    <w:p w:rsidR="00000000" w:rsidRPr="00793658" w:rsidP="00793658">
      <w:pPr>
        <w:pStyle w:val="Heading1"/>
      </w:pPr>
      <w:bookmarkStart w:id="4" w:name="O_945645"/>
      <w:bookmarkEnd w:id="4"/>
      <w:r w:rsidRPr="00793658">
        <w:t>Competency Field</w:t>
      </w:r>
    </w:p>
    <w:p w:rsidR="00000000" w:rsidRPr="00793658" w:rsidP="001C412A">
      <w:pPr>
        <w:pStyle w:val="BodyText"/>
      </w:pPr>
      <w:r w:rsidRPr="00793658">
        <w:t>Management and organisation</w:t>
      </w:r>
    </w:p>
    <w:p w:rsidR="00000000" w:rsidRPr="00793658" w:rsidP="00793658">
      <w:pPr>
        <w:pStyle w:val="Heading1"/>
      </w:pPr>
      <w:bookmarkStart w:id="5" w:name="O_945643"/>
      <w:bookmarkEnd w:id="5"/>
      <w:r w:rsidRPr="00793658">
        <w:t>Elements and Performance Criteria</w:t>
      </w:r>
    </w:p>
    <w:tbl>
      <w:tblPr>
        <w:tblW w:w="9639" w:type="dxa"/>
        <w:tblLayout w:type="fixed"/>
        <w:tblCellMar>
          <w:left w:w="62" w:type="dxa"/>
          <w:right w:w="62" w:type="dxa"/>
        </w:tblCellMar>
        <w:tblLook w:val="0000"/>
      </w:tblPr>
      <w:tblGrid>
        <w:gridCol w:w="2531"/>
        <w:gridCol w:w="7108"/>
      </w:tblGrid>
      <w:tr w:rsidTr="001C412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3658" w:rsidP="00793658">
            <w:pPr>
              <w:pStyle w:val="BodyText"/>
            </w:pPr>
            <w:r w:rsidRPr="0079365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658">
            <w:pPr>
              <w:pStyle w:val="BodyText"/>
              <w:rPr>
                <w:lang w:val="en-NZ"/>
              </w:rPr>
            </w:pPr>
            <w:r w:rsidRPr="00793658">
              <w:rPr>
                <w:rStyle w:val="SpecialBold"/>
              </w:rPr>
              <w:t>Performance Criter</w:t>
            </w:r>
            <w:r w:rsidRPr="00793658">
              <w:rPr>
                <w:rStyle w:val="SpecialBold"/>
              </w:rPr>
              <w:t>ia</w:t>
            </w:r>
          </w:p>
        </w:tc>
      </w:tr>
      <w:tr w:rsidTr="001C412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BodyText"/>
            </w:pPr>
            <w:r w:rsidRPr="00793658">
              <w:rPr>
                <w:rStyle w:val="Emphasis"/>
              </w:rPr>
              <w:t xml:space="preserve">Elements describe the </w:t>
            </w:r>
            <w:r w:rsidRPr="00793658">
              <w:t xml:space="preserve">essential </w:t>
            </w:r>
            <w:r w:rsidRPr="0079365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rPr>
                <w:rStyle w:val="Emphasis"/>
              </w:rPr>
              <w:t>Performance criteria describe the performance needed to demonstrate achievement of the element.</w:t>
            </w:r>
          </w:p>
        </w:tc>
      </w:tr>
      <w:tr w:rsidTr="001C41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1. Review organisational operations, markets and customer base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BodyText"/>
            </w:pPr>
            <w:r w:rsidRPr="00793658">
              <w:t>1.1 Follow standard operating procedures (SOPs)</w:t>
            </w:r>
          </w:p>
          <w:p w:rsidR="00000000" w:rsidRPr="00793658" w:rsidP="00793658">
            <w:pPr>
              <w:pStyle w:val="BodyText"/>
            </w:pPr>
            <w:r w:rsidRPr="00793658">
              <w:t>1.2 Comply with work health and safety (WHS) requirements at all times</w:t>
            </w:r>
          </w:p>
          <w:p w:rsidR="00000000" w:rsidRPr="00793658" w:rsidP="00793658">
            <w:pPr>
              <w:pStyle w:val="BodyText"/>
            </w:pPr>
            <w:r w:rsidRPr="00793658">
              <w:t>1.3 Define sales, service and marketing strategic objectives for engineering-related products or services</w:t>
            </w:r>
          </w:p>
          <w:p w:rsidR="00000000" w:rsidRPr="00793658" w:rsidP="00793658">
            <w:pPr>
              <w:pStyle w:val="BodyText"/>
            </w:pPr>
            <w:r w:rsidRPr="00793658">
              <w:t xml:space="preserve">1.4 Establish nature and context of products or services including </w:t>
            </w:r>
            <w:r w:rsidRPr="00793658">
              <w:t>market poten</w:t>
            </w:r>
            <w:r w:rsidRPr="00793658">
              <w:t>tial, technical advantage, customer-supplier relationships and relevant regulatory requirements</w:t>
            </w:r>
          </w:p>
          <w:p w:rsidR="00000000" w:rsidRPr="00793658" w:rsidP="00793658">
            <w:pPr>
              <w:pStyle w:val="BodyText"/>
            </w:pPr>
            <w:r w:rsidRPr="00793658">
              <w:t>1.5 Review functional team relationships and organisational fit, available technical and professional support services, communications and reporting lines</w:t>
            </w:r>
          </w:p>
          <w:p w:rsidR="00000000" w:rsidRPr="00793658" w:rsidP="00793658">
            <w:pPr>
              <w:pStyle w:val="BodyText"/>
            </w:pPr>
            <w:r w:rsidRPr="00793658">
              <w:t>1.6 R</w:t>
            </w:r>
            <w:r w:rsidRPr="00793658">
              <w:t>eview sustainability and life cycle implications of products and services</w:t>
            </w:r>
          </w:p>
          <w:p w:rsidR="00000000" w:rsidRPr="00793658" w:rsidP="00793658">
            <w:pPr>
              <w:pStyle w:val="BodyText"/>
            </w:pPr>
            <w:r w:rsidRPr="00793658">
              <w:t>1.7 Review legal obligations of organisation and team related to consumer protection, trade practices, environmental and commercial legislation related to product or service delivery</w:t>
            </w:r>
          </w:p>
          <w:p w:rsidR="00000000" w:rsidRPr="00793658" w:rsidP="00793658">
            <w:pPr>
              <w:pStyle w:val="BodyText"/>
            </w:pPr>
            <w:r w:rsidRPr="00793658">
              <w:t>1.8 Identify relevant organisation accounts and budgets and establish procedures for compliance</w:t>
            </w:r>
          </w:p>
          <w:p w:rsidR="00000000" w:rsidP="00793658">
            <w:pPr>
              <w:pStyle w:val="BodyText"/>
              <w:rPr>
                <w:lang w:val="en-NZ"/>
              </w:rPr>
            </w:pPr>
            <w:r w:rsidRPr="00793658">
              <w:t>1.9 Identify available software for marketing and sales operations</w:t>
            </w:r>
          </w:p>
        </w:tc>
      </w:tr>
      <w:tr w:rsidTr="001C41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2. Coordinate sales, service and promotions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BodyText"/>
            </w:pPr>
            <w:r w:rsidRPr="00793658">
              <w:t>2.1 Establish implementation plan, s</w:t>
            </w:r>
            <w:r w:rsidRPr="00793658">
              <w:t>chedule and budgets to achieve promotional and sales objectives</w:t>
            </w:r>
          </w:p>
          <w:p w:rsidR="00000000" w:rsidRPr="00793658" w:rsidP="00793658">
            <w:pPr>
              <w:pStyle w:val="BodyText"/>
            </w:pPr>
            <w:r w:rsidRPr="00793658">
              <w:t>2.2 Establish procedures to record progress against objectives, schedule and budget</w:t>
            </w:r>
          </w:p>
          <w:p w:rsidR="00000000" w:rsidRPr="00793658" w:rsidP="00793658">
            <w:pPr>
              <w:pStyle w:val="BodyText"/>
            </w:pPr>
            <w:r w:rsidRPr="00793658">
              <w:t>2.3 Participate in and supervise engineering-related sales, service and promotions with stakeholders includi</w:t>
            </w:r>
            <w:r w:rsidRPr="00793658">
              <w:t>ng customers</w:t>
            </w:r>
          </w:p>
          <w:p w:rsidR="00000000" w:rsidRPr="00793658" w:rsidP="00793658">
            <w:pPr>
              <w:pStyle w:val="BodyText"/>
            </w:pPr>
            <w:r w:rsidRPr="00793658">
              <w:t>2.4 Establish processes to ensure self and team maintain currency of technical knowledge of organisation’s products and services</w:t>
            </w:r>
          </w:p>
          <w:p w:rsidR="00000000" w:rsidP="00793658">
            <w:pPr>
              <w:pStyle w:val="BodyText"/>
              <w:rPr>
                <w:lang w:val="en-NZ"/>
              </w:rPr>
            </w:pPr>
            <w:r w:rsidRPr="00793658">
              <w:t>2.5 Establish continuous improvement of sales and promotion activities</w:t>
            </w:r>
          </w:p>
        </w:tc>
      </w:tr>
      <w:tr w:rsidTr="001C41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3. Monitor sales and promotion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BodyText"/>
            </w:pPr>
            <w:r w:rsidRPr="00793658">
              <w:t>3.1 Communicate and negotiate with stakeholders to establish organisational capability, feedback on improvement opportunities and customer needs, marketing opportunities, and development needs of sales and marketing team</w:t>
            </w:r>
          </w:p>
          <w:p w:rsidR="00000000" w:rsidRPr="00793658" w:rsidP="00793658">
            <w:pPr>
              <w:pStyle w:val="BodyText"/>
            </w:pPr>
            <w:r w:rsidRPr="00793658">
              <w:t>3.2 Address constraints and conting</w:t>
            </w:r>
            <w:r w:rsidRPr="00793658">
              <w:t>encies, and adjust any short-term planning and rescheduling requirements</w:t>
            </w:r>
          </w:p>
          <w:p w:rsidR="00000000" w:rsidP="00793658">
            <w:pPr>
              <w:pStyle w:val="BodyText"/>
              <w:rPr>
                <w:lang w:val="en-NZ"/>
              </w:rPr>
            </w:pPr>
            <w:r w:rsidRPr="00793658">
              <w:t>3.3 Monitor implementation of objectives by priority, strategy and schedule</w:t>
            </w:r>
          </w:p>
        </w:tc>
      </w:tr>
      <w:tr w:rsidTr="001C412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4. Report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BodyText"/>
            </w:pPr>
            <w:r w:rsidRPr="00793658">
              <w:t>4.1 Record progress and results in accordance with procedures</w:t>
            </w:r>
          </w:p>
          <w:p w:rsidR="00000000" w:rsidRPr="00793658" w:rsidP="00793658">
            <w:pPr>
              <w:pStyle w:val="BodyText"/>
            </w:pPr>
            <w:r w:rsidRPr="00793658">
              <w:t>4.2 Provide documentation</w:t>
            </w:r>
            <w:r w:rsidRPr="00793658">
              <w:t>, data entry and analysis according to organisational requirements</w:t>
            </w:r>
          </w:p>
        </w:tc>
      </w:tr>
    </w:tbl>
    <w:p w:rsidR="00000000" w:rsidRPr="00793658" w:rsidP="00793658">
      <w:pPr>
        <w:pStyle w:val="BodyText"/>
      </w:pPr>
    </w:p>
    <w:p w:rsidR="00000000" w:rsidRPr="00793658" w:rsidP="00793658">
      <w:pPr>
        <w:pStyle w:val="AllowPageBreak"/>
      </w:pPr>
    </w:p>
    <w:p w:rsidR="00000000" w:rsidRPr="00793658" w:rsidP="00793658">
      <w:pPr>
        <w:pStyle w:val="Heading1"/>
      </w:pPr>
      <w:bookmarkStart w:id="6" w:name="O_945642"/>
      <w:bookmarkEnd w:id="6"/>
      <w:r w:rsidRPr="00793658">
        <w:t>Foundation Skills</w:t>
      </w:r>
    </w:p>
    <w:p w:rsidR="00000000" w:rsidRPr="00793658" w:rsidP="00793658">
      <w:pPr>
        <w:pStyle w:val="Heading1"/>
      </w:pPr>
      <w:bookmarkStart w:id="7" w:name="O_945641"/>
      <w:bookmarkEnd w:id="7"/>
      <w:r w:rsidRPr="00793658">
        <w:t>Range of Conditions</w:t>
      </w:r>
    </w:p>
    <w:tbl>
      <w:tblPr>
        <w:tblW w:w="9638" w:type="dxa"/>
        <w:tblLayout w:type="fixed"/>
        <w:tblCellMar>
          <w:left w:w="62" w:type="dxa"/>
          <w:right w:w="62" w:type="dxa"/>
        </w:tblCellMar>
        <w:tblLook w:val="0000"/>
      </w:tblPr>
      <w:tblGrid>
        <w:gridCol w:w="2758"/>
        <w:gridCol w:w="6880"/>
      </w:tblGrid>
      <w:tr w:rsidTr="0079365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This field allows for different work environments and conditions that may affect performance. Essential operating co</w:t>
            </w:r>
            <w:r w:rsidRPr="00793658">
              <w:t>nditions that may be present (depending on the work situation, needs of the candidate, accessibility of the item, and local industry and regional contexts) are included.</w:t>
            </w:r>
          </w:p>
        </w:tc>
      </w:tr>
      <w:tr w:rsidTr="007936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Work health and safety (WHS),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ListBullet"/>
            </w:pPr>
            <w:r w:rsidRPr="00793658">
              <w:t>WHS acts, regulations and relevant standards</w:t>
            </w:r>
          </w:p>
          <w:p w:rsidR="00000000" w:rsidRPr="00793658" w:rsidP="00793658">
            <w:pPr>
              <w:pStyle w:val="ListBullet"/>
            </w:pPr>
            <w:r w:rsidRPr="00793658">
              <w:t>codes of practice from Australian and overseas engineering and technical associations and societies</w:t>
            </w:r>
          </w:p>
          <w:p w:rsidR="00000000" w:rsidRPr="00793658" w:rsidP="00793658">
            <w:pPr>
              <w:pStyle w:val="ListBullet"/>
            </w:pPr>
            <w:r w:rsidRPr="00793658">
              <w:t>risk assessments</w:t>
            </w:r>
          </w:p>
          <w:p w:rsidR="00000000" w:rsidRPr="00793658" w:rsidP="00793658">
            <w:pPr>
              <w:pStyle w:val="ListBullet"/>
            </w:pPr>
            <w:r w:rsidRPr="00793658">
              <w:t>regi</w:t>
            </w:r>
            <w:r w:rsidRPr="00793658">
              <w:t>stration requirements</w:t>
            </w:r>
          </w:p>
          <w:p w:rsidR="00000000" w:rsidRPr="00793658" w:rsidP="00793658">
            <w:pPr>
              <w:pStyle w:val="ListBullet"/>
            </w:pPr>
            <w:r w:rsidRPr="00793658">
              <w:t>safe work practices</w:t>
            </w:r>
          </w:p>
          <w:p w:rsidR="00000000" w:rsidP="00793658">
            <w:pPr>
              <w:pStyle w:val="ListBullet"/>
              <w:rPr>
                <w:lang w:val="en-NZ"/>
              </w:rPr>
            </w:pPr>
            <w:r w:rsidRPr="00793658">
              <w:t xml:space="preserve">state and territory regulatory requirements. </w:t>
            </w:r>
          </w:p>
        </w:tc>
      </w:tr>
      <w:tr w:rsidTr="007936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ListBullet"/>
            </w:pPr>
            <w:r w:rsidRPr="00793658">
              <w:t>financial, organisational, procedural or cultural constraints</w:t>
            </w:r>
          </w:p>
          <w:p w:rsidR="00000000" w:rsidP="00793658">
            <w:pPr>
              <w:pStyle w:val="ListBullet"/>
              <w:rPr>
                <w:lang w:val="en-NZ"/>
              </w:rPr>
            </w:pPr>
            <w:r w:rsidRPr="00793658">
              <w:t>physical constraints including limits to resources, site access or logistical limitations.</w:t>
            </w:r>
          </w:p>
        </w:tc>
      </w:tr>
      <w:tr w:rsidTr="007936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Legal obligations include those related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ListBullet"/>
            </w:pPr>
            <w:r w:rsidRPr="00793658">
              <w:t>contract law</w:t>
            </w:r>
          </w:p>
          <w:p w:rsidR="00000000" w:rsidRPr="00793658" w:rsidP="00793658">
            <w:pPr>
              <w:pStyle w:val="ListBullet"/>
            </w:pPr>
            <w:r w:rsidRPr="00793658">
              <w:t>commercial law</w:t>
            </w:r>
          </w:p>
          <w:p w:rsidR="00000000" w:rsidRPr="00793658" w:rsidP="00793658">
            <w:pPr>
              <w:pStyle w:val="ListBullet"/>
            </w:pPr>
            <w:r w:rsidRPr="00793658">
              <w:t>company law</w:t>
            </w:r>
          </w:p>
          <w:p w:rsidR="00000000" w:rsidRPr="00793658" w:rsidP="00793658">
            <w:pPr>
              <w:pStyle w:val="ListBullet"/>
            </w:pPr>
            <w:r w:rsidRPr="00793658">
              <w:t>consumer protection acts</w:t>
            </w:r>
          </w:p>
          <w:p w:rsidR="00000000" w:rsidRPr="00793658" w:rsidP="00793658">
            <w:pPr>
              <w:pStyle w:val="ListBullet"/>
            </w:pPr>
            <w:r w:rsidRPr="00793658">
              <w:t>environmental acts</w:t>
            </w:r>
          </w:p>
          <w:p w:rsidR="00000000" w:rsidRPr="00793658" w:rsidP="00793658">
            <w:pPr>
              <w:pStyle w:val="ListBullet"/>
            </w:pPr>
            <w:r w:rsidRPr="00793658">
              <w:t>tax acts and regulations, including</w:t>
            </w:r>
            <w:r w:rsidRPr="00793658">
              <w:t xml:space="preserve"> Goods and Services Tax (GST) and other sales-related provisions</w:t>
            </w:r>
          </w:p>
          <w:p w:rsidR="00000000" w:rsidRPr="00793658" w:rsidP="00793658">
            <w:pPr>
              <w:pStyle w:val="ListBullet"/>
            </w:pPr>
            <w:r w:rsidRPr="00793658">
              <w:t>industrial law, including relevant awards and agreements</w:t>
            </w:r>
          </w:p>
          <w:p w:rsidR="00000000" w:rsidP="00793658">
            <w:pPr>
              <w:pStyle w:val="ListBullet"/>
              <w:rPr>
                <w:lang w:val="en-NZ"/>
              </w:rPr>
            </w:pPr>
            <w:r w:rsidRPr="00793658">
              <w:t>WHS acts and regulations.</w:t>
            </w:r>
          </w:p>
        </w:tc>
      </w:tr>
      <w:tr w:rsidTr="007936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ListBullet"/>
            </w:pPr>
            <w:r w:rsidRPr="00793658">
              <w:t>meeting all regulatory requirements</w:t>
            </w:r>
          </w:p>
          <w:p w:rsidR="00000000" w:rsidRPr="00793658" w:rsidP="00793658">
            <w:pPr>
              <w:pStyle w:val="ListBullet"/>
            </w:pPr>
            <w:r w:rsidRPr="00793658">
              <w:t>conforming to all industry covenants, protoco</w:t>
            </w:r>
            <w:r w:rsidRPr="00793658">
              <w:t>ls and best practice guides</w:t>
            </w:r>
          </w:p>
          <w:p w:rsidR="00000000" w:rsidRPr="00793658" w:rsidP="00793658">
            <w:pPr>
              <w:pStyle w:val="ListBullet"/>
            </w:pPr>
            <w:r w:rsidRPr="00793658">
              <w:t>minimising ecological and environmental footprint of process, plant and product</w:t>
            </w:r>
          </w:p>
          <w:p w:rsidR="00000000" w:rsidRPr="00793658" w:rsidP="00793658">
            <w:pPr>
              <w:pStyle w:val="ListBullet"/>
            </w:pPr>
            <w:r w:rsidRPr="00793658">
              <w:t>maximising economic benefit of process plant and product to the organisation and the community</w:t>
            </w:r>
          </w:p>
          <w:p w:rsidR="00000000" w:rsidP="00793658">
            <w:pPr>
              <w:pStyle w:val="ListBullet"/>
              <w:rPr>
                <w:lang w:val="en-NZ"/>
              </w:rPr>
            </w:pPr>
            <w:r w:rsidRPr="00793658">
              <w:t>minimising the negative WHS impact on employees, community and customer.</w:t>
            </w:r>
          </w:p>
        </w:tc>
      </w:tr>
      <w:tr w:rsidTr="0079365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658">
            <w:pPr>
              <w:pStyle w:val="BodyText"/>
              <w:rPr>
                <w:lang w:val="en-NZ"/>
              </w:rPr>
            </w:pPr>
            <w:r w:rsidRPr="00793658">
              <w:t>Continuous improvement implementation includes that related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658" w:rsidP="00793658">
            <w:pPr>
              <w:pStyle w:val="ListBullet"/>
            </w:pPr>
            <w:r w:rsidRPr="00793658">
              <w:t>sales operation</w:t>
            </w:r>
          </w:p>
          <w:p w:rsidR="00000000" w:rsidRPr="00793658" w:rsidP="00793658">
            <w:pPr>
              <w:pStyle w:val="ListBullet"/>
            </w:pPr>
            <w:r w:rsidRPr="00793658">
              <w:t>product delivery and maintenance</w:t>
            </w:r>
          </w:p>
          <w:p w:rsidR="00000000" w:rsidRPr="00793658" w:rsidP="00793658">
            <w:pPr>
              <w:pStyle w:val="ListBullet"/>
            </w:pPr>
            <w:r w:rsidRPr="00793658">
              <w:t>measuring performance against benchmarks</w:t>
            </w:r>
          </w:p>
          <w:p w:rsidR="00000000" w:rsidRPr="00793658" w:rsidP="00793658">
            <w:pPr>
              <w:pStyle w:val="ListBullet"/>
            </w:pPr>
            <w:r w:rsidRPr="00793658">
              <w:t>process improvement</w:t>
            </w:r>
          </w:p>
          <w:p w:rsidR="00000000" w:rsidRPr="00793658" w:rsidP="00793658">
            <w:pPr>
              <w:pStyle w:val="ListBullet"/>
            </w:pPr>
            <w:r w:rsidRPr="00793658">
              <w:t>problem</w:t>
            </w:r>
            <w:r w:rsidRPr="00793658">
              <w:t>-solving and decision-making</w:t>
            </w:r>
          </w:p>
          <w:p w:rsidR="00000000" w:rsidRPr="00793658" w:rsidP="00793658">
            <w:pPr>
              <w:pStyle w:val="ListBullet"/>
            </w:pPr>
            <w:r w:rsidRPr="00793658">
              <w:t>data management, generation, recording, analysing, storing and use of software</w:t>
            </w:r>
          </w:p>
          <w:p w:rsidR="00000000" w:rsidRPr="00793658" w:rsidP="00793658">
            <w:pPr>
              <w:pStyle w:val="ListBullet"/>
            </w:pPr>
            <w:r w:rsidRPr="00793658">
              <w:t>training for improvement systems participation</w:t>
            </w:r>
          </w:p>
          <w:p w:rsidR="00000000" w:rsidRPr="00793658" w:rsidP="00793658">
            <w:pPr>
              <w:pStyle w:val="ListBullet"/>
            </w:pPr>
            <w:r w:rsidRPr="00793658">
              <w:t>technical training.</w:t>
            </w:r>
          </w:p>
        </w:tc>
      </w:tr>
    </w:tbl>
    <w:p w:rsidR="00000000" w:rsidRPr="00793658" w:rsidP="00793658">
      <w:pPr>
        <w:pStyle w:val="BodyText"/>
      </w:pPr>
    </w:p>
    <w:p w:rsidR="00000000" w:rsidRPr="00793658" w:rsidP="00793658">
      <w:pPr>
        <w:pStyle w:val="AllowPageBreak"/>
      </w:pPr>
    </w:p>
    <w:p w:rsidR="00000000" w:rsidRPr="00793658" w:rsidP="00793658">
      <w:pPr>
        <w:pStyle w:val="Heading1"/>
      </w:pPr>
      <w:bookmarkStart w:id="8" w:name="O_945640"/>
      <w:bookmarkEnd w:id="8"/>
      <w:r w:rsidRPr="00793658">
        <w:t>Unit Mapping Information</w:t>
      </w:r>
    </w:p>
    <w:p w:rsidR="00000000" w:rsidRPr="00793658" w:rsidP="001C412A">
      <w:pPr>
        <w:pStyle w:val="BodyText"/>
      </w:pPr>
      <w:r w:rsidRPr="00793658">
        <w:t>Release 1. Supersedes and is equivalent to MEM22018A Coordinate sales and promotion of engineering-related products or services.</w:t>
      </w:r>
    </w:p>
    <w:p w:rsidR="00000000" w:rsidRPr="00793658" w:rsidP="00793658">
      <w:pPr>
        <w:pStyle w:val="Heading1"/>
      </w:pPr>
      <w:bookmarkStart w:id="9" w:name="O_945633"/>
      <w:bookmarkEnd w:id="9"/>
      <w:r w:rsidRPr="00793658">
        <w:t>Links</w:t>
      </w:r>
    </w:p>
    <w:p w:rsidR="00000000" w:rsidRPr="00793658" w:rsidP="001C412A">
      <w:pPr>
        <w:pStyle w:val="BodyText"/>
      </w:pPr>
      <w:r w:rsidRPr="0079365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862B4">
        <w:rPr>
          <w:rStyle w:val="Hyperlink"/>
        </w:rPr>
        <w:t>https://vetnet.gov.au/Pages/TrainingDocs.aspx?q=b7050d37-5fd0-4740-8f7d-3b7a49c10bb2</w:t>
      </w:r>
      <w:r>
        <w:fldChar w:fldCharType="end"/>
      </w:r>
    </w:p>
    <w:p w:rsidR="00000000" w:rsidRPr="00793658" w:rsidP="00793658"/>
    <w:sectPr w:rsidSect="007936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58" w:rsidRPr="001C412A" w:rsidP="001C41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2A" w:rsidP="00793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412A" w:rsidP="007936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12A" w:rsidP="00793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658" w:rsidRPr="001C412A" w:rsidP="001C41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2A" w:rsidRPr="002D2AF8" w:rsidP="00793658">
    <w:pPr>
      <w:pStyle w:val="Header"/>
      <w:framePr w:wrap="around"/>
    </w:pPr>
    <w:r>
      <w:fldChar w:fldCharType="begin"/>
    </w:r>
    <w:r>
      <w:instrText xml:space="preserve"> TITLE   \* MERGEFORMAT </w:instrText>
    </w:r>
    <w:r>
      <w:fldChar w:fldCharType="separate"/>
    </w:r>
    <w:r>
      <w:t>MEM22018 Coordinate sales and promotion of engineering-related products or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C412A" w:rsidP="00793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FCF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923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658"/>
    <w:pPr>
      <w:spacing w:before="360" w:after="60"/>
      <w:outlineLvl w:val="0"/>
    </w:pPr>
    <w:rPr>
      <w:sz w:val="32"/>
    </w:rPr>
  </w:style>
  <w:style w:type="paragraph" w:styleId="Heading2">
    <w:name w:val="heading 2"/>
    <w:basedOn w:val="HeadingBase"/>
    <w:next w:val="BodyText"/>
    <w:link w:val="Heading2Char"/>
    <w:qFormat/>
    <w:rsid w:val="00793658"/>
    <w:pPr>
      <w:keepLines/>
      <w:spacing w:before="240" w:after="120"/>
      <w:outlineLvl w:val="1"/>
    </w:pPr>
    <w:rPr>
      <w:sz w:val="28"/>
      <w:szCs w:val="40"/>
    </w:rPr>
  </w:style>
  <w:style w:type="paragraph" w:styleId="Heading3">
    <w:name w:val="heading 3"/>
    <w:basedOn w:val="HeadingBase"/>
    <w:next w:val="BodyText"/>
    <w:link w:val="Heading3Char"/>
    <w:qFormat/>
    <w:rsid w:val="00793658"/>
    <w:pPr>
      <w:spacing w:before="180" w:after="120"/>
      <w:outlineLvl w:val="2"/>
    </w:pPr>
    <w:rPr>
      <w:spacing w:val="-10"/>
      <w:kern w:val="32"/>
    </w:rPr>
  </w:style>
  <w:style w:type="paragraph" w:styleId="Heading4">
    <w:name w:val="heading 4"/>
    <w:basedOn w:val="HeadingBase"/>
    <w:next w:val="BodyText"/>
    <w:link w:val="Heading4Char"/>
    <w:qFormat/>
    <w:rsid w:val="00793658"/>
    <w:pPr>
      <w:spacing w:before="160" w:after="120"/>
      <w:outlineLvl w:val="3"/>
    </w:pPr>
    <w:rPr>
      <w:sz w:val="22"/>
    </w:rPr>
  </w:style>
  <w:style w:type="paragraph" w:styleId="Heading5">
    <w:name w:val="heading 5"/>
    <w:basedOn w:val="HeadingBase"/>
    <w:next w:val="Normal"/>
    <w:link w:val="Heading5Char"/>
    <w:qFormat/>
    <w:rsid w:val="00793658"/>
    <w:pPr>
      <w:spacing w:before="80"/>
      <w:outlineLvl w:val="4"/>
    </w:pPr>
    <w:rPr>
      <w:color w:val="918585"/>
      <w:sz w:val="20"/>
    </w:rPr>
  </w:style>
  <w:style w:type="paragraph" w:styleId="Heading6">
    <w:name w:val="heading 6"/>
    <w:basedOn w:val="HeadingBase"/>
    <w:next w:val="Normal"/>
    <w:link w:val="Heading6Char"/>
    <w:qFormat/>
    <w:rsid w:val="00793658"/>
    <w:pPr>
      <w:spacing w:before="60"/>
      <w:outlineLvl w:val="5"/>
    </w:pPr>
    <w:rPr>
      <w:color w:val="918585"/>
      <w:sz w:val="20"/>
    </w:rPr>
  </w:style>
  <w:style w:type="paragraph" w:styleId="Heading7">
    <w:name w:val="heading 7"/>
    <w:basedOn w:val="Normal"/>
    <w:next w:val="Normal"/>
    <w:link w:val="Heading7Char"/>
    <w:qFormat/>
    <w:rsid w:val="00793658"/>
    <w:pPr>
      <w:ind w:left="720"/>
      <w:outlineLvl w:val="6"/>
    </w:pPr>
    <w:rPr>
      <w:i/>
    </w:rPr>
  </w:style>
  <w:style w:type="paragraph" w:styleId="Heading8">
    <w:name w:val="heading 8"/>
    <w:basedOn w:val="Normal"/>
    <w:next w:val="Normal"/>
    <w:link w:val="Heading8Char"/>
    <w:qFormat/>
    <w:rsid w:val="00793658"/>
    <w:pPr>
      <w:ind w:left="720"/>
      <w:outlineLvl w:val="7"/>
    </w:pPr>
    <w:rPr>
      <w:i/>
    </w:rPr>
  </w:style>
  <w:style w:type="paragraph" w:styleId="Heading9">
    <w:name w:val="heading 9"/>
    <w:basedOn w:val="Normal"/>
    <w:next w:val="Normal"/>
    <w:link w:val="Heading9Char"/>
    <w:qFormat/>
    <w:rsid w:val="00793658"/>
    <w:pPr>
      <w:ind w:left="720"/>
      <w:outlineLvl w:val="8"/>
    </w:pPr>
    <w:rPr>
      <w:i/>
    </w:rPr>
  </w:style>
  <w:style w:type="character" w:default="1" w:styleId="DefaultParagraphFont">
    <w:name w:val="Default Paragraph Font"/>
    <w:uiPriority w:val="1"/>
    <w:unhideWhenUsed/>
    <w:rsid w:val="00793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658"/>
  </w:style>
  <w:style w:type="character" w:customStyle="1" w:styleId="Heading1Char">
    <w:name w:val="Heading 1 Char"/>
    <w:basedOn w:val="DefaultParagraphFont"/>
    <w:link w:val="Heading1"/>
    <w:rsid w:val="00793658"/>
    <w:rPr>
      <w:rFonts w:ascii="Times New Roman" w:eastAsia="Times New Roman" w:hAnsi="Times New Roman" w:cs="Times New Roman"/>
      <w:b/>
      <w:sz w:val="32"/>
      <w:szCs w:val="20"/>
      <w:lang w:eastAsia="en-US"/>
    </w:rPr>
  </w:style>
  <w:style w:type="paragraph" w:styleId="BodyText">
    <w:name w:val="Body Text"/>
    <w:basedOn w:val="Normal"/>
    <w:link w:val="BodyTextChar"/>
    <w:rsid w:val="007936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658"/>
    <w:rPr>
      <w:rFonts w:ascii="Times New Roman" w:eastAsia="Times New Roman" w:hAnsi="Times New Roman" w:cs="Times New Roman"/>
      <w:sz w:val="24"/>
      <w:lang w:eastAsia="en-US"/>
    </w:rPr>
  </w:style>
  <w:style w:type="paragraph" w:styleId="ListBullet">
    <w:name w:val="List Bullet"/>
    <w:basedOn w:val="List"/>
    <w:rsid w:val="00793658"/>
    <w:pPr>
      <w:numPr>
        <w:numId w:val="11"/>
      </w:numPr>
      <w:tabs>
        <w:tab w:val="clear" w:pos="340"/>
      </w:tabs>
      <w:spacing w:before="40" w:after="40"/>
    </w:pPr>
  </w:style>
  <w:style w:type="character" w:customStyle="1" w:styleId="SpecialBold">
    <w:name w:val="Special Bold"/>
    <w:basedOn w:val="DefaultParagraphFont"/>
    <w:rsid w:val="00793658"/>
    <w:rPr>
      <w:b/>
      <w:spacing w:val="0"/>
    </w:rPr>
  </w:style>
  <w:style w:type="character" w:styleId="Emphasis">
    <w:name w:val="Emphasis"/>
    <w:basedOn w:val="DefaultParagraphFont"/>
    <w:qFormat/>
    <w:rsid w:val="00793658"/>
    <w:rPr>
      <w:i/>
    </w:rPr>
  </w:style>
  <w:style w:type="paragraph" w:customStyle="1" w:styleId="SuperHeading">
    <w:name w:val="SuperHeading"/>
    <w:basedOn w:val="Normal"/>
    <w:rsid w:val="00793658"/>
    <w:pPr>
      <w:spacing w:before="240" w:after="120"/>
      <w:outlineLvl w:val="0"/>
    </w:pPr>
    <w:rPr>
      <w:rFonts w:ascii="Times New Roman" w:hAnsi="Times New Roman"/>
      <w:b/>
      <w:sz w:val="32"/>
    </w:rPr>
  </w:style>
  <w:style w:type="paragraph" w:customStyle="1" w:styleId="AllowPageBreak">
    <w:name w:val="AllowPageBreak"/>
    <w:rsid w:val="00793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658"/>
    <w:rPr>
      <w:rFonts w:ascii="Courier New" w:eastAsia="Times New Roman" w:hAnsi="Courier New" w:cs="Times New Roman"/>
      <w:i/>
      <w:szCs w:val="20"/>
      <w:lang w:eastAsia="en-US"/>
    </w:rPr>
  </w:style>
  <w:style w:type="paragraph" w:customStyle="1" w:styleId="HeadingBase">
    <w:name w:val="Heading Base"/>
    <w:rsid w:val="00793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658"/>
    <w:pPr>
      <w:tabs>
        <w:tab w:val="right" w:leader="dot" w:pos="9072"/>
      </w:tabs>
      <w:ind w:left="567"/>
    </w:pPr>
    <w:rPr>
      <w:szCs w:val="22"/>
    </w:rPr>
  </w:style>
  <w:style w:type="paragraph" w:customStyle="1" w:styleId="TOCBase">
    <w:name w:val="TOC Base"/>
    <w:rsid w:val="00793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658"/>
    <w:pPr>
      <w:tabs>
        <w:tab w:val="right" w:leader="dot" w:pos="9072"/>
      </w:tabs>
      <w:spacing w:before="40" w:after="40"/>
      <w:ind w:left="284"/>
    </w:pPr>
    <w:rPr>
      <w:rFonts w:ascii="Times New Roman" w:hAnsi="Times New Roman"/>
    </w:rPr>
  </w:style>
  <w:style w:type="paragraph" w:styleId="TOC1">
    <w:name w:val="toc 1"/>
    <w:basedOn w:val="TOCBase"/>
    <w:next w:val="Normal"/>
    <w:rsid w:val="00793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658"/>
    <w:rPr>
      <w:rFonts w:ascii="Times New Roman" w:eastAsia="Times New Roman" w:hAnsi="Times New Roman" w:cs="Times New Roman"/>
      <w:sz w:val="16"/>
      <w:lang w:eastAsia="en-US"/>
    </w:rPr>
  </w:style>
  <w:style w:type="paragraph" w:styleId="Title">
    <w:name w:val="Title"/>
    <w:basedOn w:val="HeadingBase"/>
    <w:link w:val="TitleChar"/>
    <w:qFormat/>
    <w:rsid w:val="00793658"/>
    <w:pPr>
      <w:spacing w:before="5040"/>
      <w:jc w:val="center"/>
    </w:pPr>
    <w:rPr>
      <w:sz w:val="48"/>
      <w:szCs w:val="72"/>
      <w:lang w:val="en-US"/>
    </w:rPr>
  </w:style>
  <w:style w:type="character" w:customStyle="1" w:styleId="TitleChar">
    <w:name w:val="Title Char"/>
    <w:basedOn w:val="DefaultParagraphFont"/>
    <w:link w:val="Title"/>
    <w:rsid w:val="00793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658"/>
    <w:pPr>
      <w:tabs>
        <w:tab w:val="left" w:pos="3600"/>
        <w:tab w:val="left" w:pos="3958"/>
      </w:tabs>
    </w:pPr>
  </w:style>
  <w:style w:type="paragraph" w:styleId="List">
    <w:name w:val="List"/>
    <w:basedOn w:val="BodyText"/>
    <w:next w:val="BodyText"/>
    <w:rsid w:val="00793658"/>
    <w:pPr>
      <w:tabs>
        <w:tab w:val="left" w:pos="340"/>
      </w:tabs>
      <w:spacing w:before="60" w:after="60"/>
      <w:ind w:left="340" w:hanging="340"/>
    </w:pPr>
  </w:style>
  <w:style w:type="paragraph" w:customStyle="1" w:styleId="Note">
    <w:name w:val="Note"/>
    <w:basedOn w:val="BodyText"/>
    <w:rsid w:val="00793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658"/>
    <w:pPr>
      <w:framePr w:wrap="auto" w:hAnchor="text" w:y="6049"/>
    </w:pPr>
    <w:rPr>
      <w:color w:val="000000"/>
      <w:sz w:val="40"/>
    </w:rPr>
  </w:style>
  <w:style w:type="paragraph" w:customStyle="1" w:styleId="TOCTitle">
    <w:name w:val="TOCTitle"/>
    <w:basedOn w:val="Heading1"/>
    <w:rsid w:val="00793658"/>
    <w:pPr>
      <w:spacing w:after="240"/>
      <w:jc w:val="center"/>
      <w:outlineLvl w:val="9"/>
    </w:pPr>
    <w:rPr>
      <w:caps/>
    </w:rPr>
  </w:style>
  <w:style w:type="paragraph" w:customStyle="1" w:styleId="Version">
    <w:name w:val="Version"/>
    <w:rsid w:val="00793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658"/>
    <w:pPr>
      <w:numPr>
        <w:numId w:val="12"/>
      </w:numPr>
      <w:tabs>
        <w:tab w:val="clear" w:pos="680"/>
      </w:tabs>
    </w:pPr>
  </w:style>
  <w:style w:type="paragraph" w:styleId="Index1">
    <w:name w:val="index 1"/>
    <w:basedOn w:val="Normal"/>
    <w:next w:val="Normal"/>
    <w:semiHidden/>
    <w:rsid w:val="00793658"/>
    <w:pPr>
      <w:keepNext w:val="0"/>
      <w:tabs>
        <w:tab w:val="right" w:pos="4176"/>
      </w:tabs>
      <w:ind w:left="198" w:hanging="198"/>
    </w:pPr>
    <w:rPr>
      <w:rFonts w:ascii="Garamond" w:hAnsi="Garamond"/>
    </w:rPr>
  </w:style>
  <w:style w:type="paragraph" w:styleId="IndexHeading">
    <w:name w:val="index heading"/>
    <w:basedOn w:val="Normal"/>
    <w:next w:val="Index1"/>
    <w:semiHidden/>
    <w:rsid w:val="00793658"/>
    <w:pPr>
      <w:spacing w:before="120" w:after="120"/>
    </w:pPr>
    <w:rPr>
      <w:rFonts w:ascii="Arial" w:hAnsi="Arial"/>
      <w:b/>
      <w:color w:val="918585"/>
      <w:sz w:val="24"/>
    </w:rPr>
  </w:style>
  <w:style w:type="paragraph" w:styleId="Header">
    <w:name w:val="header"/>
    <w:basedOn w:val="Normal"/>
    <w:link w:val="HeaderChar"/>
    <w:rsid w:val="00793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658"/>
    <w:rPr>
      <w:rFonts w:ascii="Times New Roman" w:eastAsia="Times New Roman" w:hAnsi="Times New Roman" w:cs="Times New Roman"/>
      <w:sz w:val="16"/>
      <w:szCs w:val="20"/>
      <w:lang w:val="en-GB" w:eastAsia="en-US"/>
    </w:rPr>
  </w:style>
  <w:style w:type="paragraph" w:customStyle="1" w:styleId="Chapter">
    <w:name w:val="Chapter"/>
    <w:basedOn w:val="Normal"/>
    <w:rsid w:val="00793658"/>
    <w:pPr>
      <w:spacing w:before="240"/>
    </w:pPr>
    <w:rPr>
      <w:rFonts w:ascii="Times New Roman" w:hAnsi="Times New Roman"/>
      <w:smallCaps/>
      <w:spacing w:val="80"/>
      <w:sz w:val="28"/>
    </w:rPr>
  </w:style>
  <w:style w:type="paragraph" w:customStyle="1" w:styleId="InChapter">
    <w:name w:val="InChapter"/>
    <w:basedOn w:val="Heading3"/>
    <w:rsid w:val="00793658"/>
    <w:pPr>
      <w:spacing w:after="240"/>
      <w:outlineLvl w:val="9"/>
    </w:pPr>
    <w:rPr>
      <w:noProof/>
    </w:rPr>
  </w:style>
  <w:style w:type="paragraph" w:styleId="Index2">
    <w:name w:val="index 2"/>
    <w:basedOn w:val="Normal"/>
    <w:next w:val="Normal"/>
    <w:semiHidden/>
    <w:rsid w:val="00793658"/>
    <w:pPr>
      <w:tabs>
        <w:tab w:val="right" w:pos="4176"/>
      </w:tabs>
      <w:ind w:left="568" w:hanging="284"/>
    </w:pPr>
    <w:rPr>
      <w:rFonts w:ascii="Garamond" w:hAnsi="Garamond"/>
    </w:rPr>
  </w:style>
  <w:style w:type="paragraph" w:customStyle="1" w:styleId="Byline">
    <w:name w:val="Byline"/>
    <w:rsid w:val="00793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658"/>
    <w:pPr>
      <w:tabs>
        <w:tab w:val="clear" w:pos="3600"/>
        <w:tab w:val="clear" w:pos="3958"/>
      </w:tabs>
      <w:jc w:val="right"/>
    </w:pPr>
  </w:style>
  <w:style w:type="paragraph" w:styleId="Caption">
    <w:name w:val="caption"/>
    <w:basedOn w:val="BodyText"/>
    <w:next w:val="Normal"/>
    <w:qFormat/>
    <w:rsid w:val="00793658"/>
    <w:pPr>
      <w:framePr w:w="2268" w:hSpace="181" w:vSpace="181" w:wrap="around" w:vAnchor="text" w:hAnchor="page" w:x="1135" w:y="285" w:anchorLock="1"/>
    </w:pPr>
    <w:rPr>
      <w:i/>
    </w:rPr>
  </w:style>
  <w:style w:type="paragraph" w:customStyle="1" w:styleId="MiniTOCTitle">
    <w:name w:val="MiniTOCTitle"/>
    <w:basedOn w:val="Heading4"/>
    <w:rsid w:val="00793658"/>
    <w:pPr>
      <w:spacing w:before="240"/>
      <w:outlineLvl w:val="9"/>
    </w:pPr>
    <w:rPr>
      <w:noProof/>
      <w:sz w:val="24"/>
    </w:rPr>
  </w:style>
  <w:style w:type="paragraph" w:customStyle="1" w:styleId="MiniTOCItem">
    <w:name w:val="MiniTOCItem"/>
    <w:basedOn w:val="ListBullet"/>
    <w:rsid w:val="00793658"/>
    <w:pPr>
      <w:numPr>
        <w:numId w:val="0"/>
      </w:numPr>
      <w:tabs>
        <w:tab w:val="right" w:leader="dot" w:pos="6521"/>
      </w:tabs>
      <w:spacing w:before="0" w:after="0"/>
    </w:pPr>
  </w:style>
  <w:style w:type="paragraph" w:customStyle="1" w:styleId="TOFTitle">
    <w:name w:val="TOFTitle"/>
    <w:basedOn w:val="TOCTitle"/>
    <w:rsid w:val="00793658"/>
  </w:style>
  <w:style w:type="paragraph" w:styleId="TableofFigures">
    <w:name w:val="table of figures"/>
    <w:basedOn w:val="Normal"/>
    <w:next w:val="Normal"/>
    <w:semiHidden/>
    <w:rsid w:val="00793658"/>
    <w:pPr>
      <w:tabs>
        <w:tab w:val="right" w:leader="dot" w:pos="9072"/>
      </w:tabs>
      <w:ind w:left="970" w:hanging="403"/>
    </w:pPr>
    <w:rPr>
      <w:rFonts w:ascii="Times New Roman" w:hAnsi="Times New Roman"/>
      <w:b/>
    </w:rPr>
  </w:style>
  <w:style w:type="paragraph" w:styleId="ListNumber">
    <w:name w:val="List Number"/>
    <w:basedOn w:val="List"/>
    <w:rsid w:val="00793658"/>
    <w:pPr>
      <w:numPr>
        <w:numId w:val="14"/>
      </w:numPr>
      <w:tabs>
        <w:tab w:val="clear" w:pos="340"/>
      </w:tabs>
    </w:pPr>
  </w:style>
  <w:style w:type="character" w:customStyle="1" w:styleId="WingdingSymbols">
    <w:name w:val="Wingding Symbols"/>
    <w:rsid w:val="00793658"/>
    <w:rPr>
      <w:rFonts w:ascii="Wingdings" w:hAnsi="Wingdings"/>
    </w:rPr>
  </w:style>
  <w:style w:type="paragraph" w:customStyle="1" w:styleId="TableHeading">
    <w:name w:val="Table Heading"/>
    <w:basedOn w:val="HeadingBase"/>
    <w:rsid w:val="00793658"/>
    <w:pPr>
      <w:keepLines/>
      <w:pBdr>
        <w:bottom w:val="single" w:sz="6" w:space="1" w:color="918585"/>
      </w:pBdr>
      <w:spacing w:before="240"/>
    </w:pPr>
  </w:style>
  <w:style w:type="character" w:customStyle="1" w:styleId="HotSpot">
    <w:name w:val="HotSpot"/>
    <w:rsid w:val="00793658"/>
    <w:rPr>
      <w:color w:val="0033CC"/>
      <w:u w:val="none"/>
    </w:rPr>
  </w:style>
  <w:style w:type="paragraph" w:customStyle="1" w:styleId="BodyTextRight">
    <w:name w:val="Body Text Right"/>
    <w:basedOn w:val="BodyText"/>
    <w:rsid w:val="00793658"/>
    <w:pPr>
      <w:spacing w:before="0" w:after="0"/>
      <w:jc w:val="right"/>
    </w:pPr>
  </w:style>
  <w:style w:type="paragraph" w:styleId="Index3">
    <w:name w:val="index 3"/>
    <w:basedOn w:val="ListNumber2"/>
    <w:next w:val="Normal"/>
    <w:semiHidden/>
    <w:rsid w:val="00793658"/>
    <w:pPr>
      <w:numPr>
        <w:numId w:val="0"/>
      </w:numPr>
      <w:tabs>
        <w:tab w:val="right" w:leader="dot" w:pos="4176"/>
      </w:tabs>
    </w:pPr>
  </w:style>
  <w:style w:type="paragraph" w:styleId="ListNumber2">
    <w:name w:val="List Number 2"/>
    <w:basedOn w:val="List2"/>
    <w:rsid w:val="00793658"/>
    <w:pPr>
      <w:numPr>
        <w:numId w:val="9"/>
      </w:numPr>
      <w:tabs>
        <w:tab w:val="clear" w:pos="1060"/>
      </w:tabs>
    </w:pPr>
  </w:style>
  <w:style w:type="paragraph" w:customStyle="1" w:styleId="MarginNote">
    <w:name w:val="Margin Note"/>
    <w:basedOn w:val="BodyText"/>
    <w:rsid w:val="00793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658"/>
    <w:rPr>
      <w:sz w:val="32"/>
    </w:rPr>
  </w:style>
  <w:style w:type="paragraph" w:customStyle="1" w:styleId="HeadingProcedure">
    <w:name w:val="Heading Procedure"/>
    <w:basedOn w:val="HeadingBase"/>
    <w:next w:val="Normal"/>
    <w:rsid w:val="00793658"/>
    <w:pPr>
      <w:tabs>
        <w:tab w:val="left" w:pos="0"/>
      </w:tabs>
      <w:spacing w:before="120" w:after="60"/>
    </w:pPr>
    <w:rPr>
      <w:i/>
      <w:color w:val="918585"/>
      <w:sz w:val="22"/>
    </w:rPr>
  </w:style>
  <w:style w:type="paragraph" w:customStyle="1" w:styleId="TableBodyText">
    <w:name w:val="Table Body Text"/>
    <w:basedOn w:val="BodyText"/>
    <w:rsid w:val="00793658"/>
    <w:pPr>
      <w:spacing w:before="60" w:after="60"/>
    </w:pPr>
  </w:style>
  <w:style w:type="paragraph" w:styleId="ListContinue">
    <w:name w:val="List Continue"/>
    <w:basedOn w:val="List"/>
    <w:rsid w:val="00793658"/>
    <w:pPr>
      <w:ind w:firstLine="0"/>
    </w:pPr>
  </w:style>
  <w:style w:type="paragraph" w:customStyle="1" w:styleId="ListNote">
    <w:name w:val="List Note"/>
    <w:basedOn w:val="List"/>
    <w:rsid w:val="00793658"/>
    <w:pPr>
      <w:pBdr>
        <w:top w:val="single" w:sz="6" w:space="2" w:color="918585"/>
        <w:bottom w:val="single" w:sz="6" w:space="2" w:color="918585"/>
      </w:pBdr>
      <w:tabs>
        <w:tab w:val="left" w:pos="1021"/>
      </w:tabs>
      <w:ind w:firstLine="0"/>
    </w:pPr>
  </w:style>
  <w:style w:type="paragraph" w:customStyle="1" w:styleId="Warning">
    <w:name w:val="Warning"/>
    <w:basedOn w:val="BodyText"/>
    <w:rsid w:val="00793658"/>
    <w:pPr>
      <w:shd w:val="clear" w:color="auto" w:fill="D9D9D9"/>
      <w:tabs>
        <w:tab w:val="left" w:pos="992"/>
      </w:tabs>
      <w:ind w:left="119" w:right="119"/>
    </w:pPr>
    <w:rPr>
      <w:sz w:val="20"/>
    </w:rPr>
  </w:style>
  <w:style w:type="paragraph" w:customStyle="1" w:styleId="MarginIcons">
    <w:name w:val="Margin Icons"/>
    <w:basedOn w:val="BodyText"/>
    <w:rsid w:val="00793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658"/>
    <w:rPr>
      <w:rFonts w:ascii="Courier New" w:hAnsi="Courier New"/>
    </w:rPr>
  </w:style>
  <w:style w:type="paragraph" w:customStyle="1" w:styleId="NoteBullet">
    <w:name w:val="Note Bullet"/>
    <w:basedOn w:val="Note"/>
    <w:rsid w:val="00793658"/>
    <w:pPr>
      <w:tabs>
        <w:tab w:val="clear" w:pos="680"/>
      </w:tabs>
      <w:spacing w:before="60" w:after="60"/>
    </w:pPr>
  </w:style>
  <w:style w:type="paragraph" w:customStyle="1" w:styleId="SubHeading2">
    <w:name w:val="SubHeading2"/>
    <w:basedOn w:val="HeadingBase"/>
    <w:rsid w:val="00793658"/>
    <w:pPr>
      <w:spacing w:before="240" w:after="60"/>
    </w:pPr>
    <w:rPr>
      <w:sz w:val="20"/>
    </w:rPr>
  </w:style>
  <w:style w:type="paragraph" w:customStyle="1" w:styleId="SubHeading1">
    <w:name w:val="SubHeading1"/>
    <w:basedOn w:val="HeadingBase"/>
    <w:rsid w:val="00793658"/>
    <w:pPr>
      <w:spacing w:before="240" w:after="60"/>
    </w:pPr>
    <w:rPr>
      <w:color w:val="918585"/>
      <w:sz w:val="22"/>
    </w:rPr>
  </w:style>
  <w:style w:type="paragraph" w:customStyle="1" w:styleId="SideHeading">
    <w:name w:val="Side Heading"/>
    <w:basedOn w:val="HeadingBase"/>
    <w:rsid w:val="00793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658"/>
    <w:pPr>
      <w:numPr>
        <w:numId w:val="10"/>
      </w:numPr>
    </w:pPr>
  </w:style>
  <w:style w:type="paragraph" w:styleId="PlainText">
    <w:name w:val="Plain Text"/>
    <w:basedOn w:val="Normal"/>
    <w:link w:val="PlainTextChar"/>
    <w:rsid w:val="00793658"/>
    <w:rPr>
      <w:sz w:val="20"/>
    </w:rPr>
  </w:style>
  <w:style w:type="character" w:customStyle="1" w:styleId="PlainTextChar">
    <w:name w:val="Plain Text Char"/>
    <w:basedOn w:val="DefaultParagraphFont"/>
    <w:link w:val="PlainText"/>
    <w:rsid w:val="00793658"/>
    <w:rPr>
      <w:rFonts w:ascii="Courier New" w:eastAsia="Times New Roman" w:hAnsi="Courier New" w:cs="Times New Roman"/>
      <w:sz w:val="20"/>
      <w:szCs w:val="20"/>
      <w:lang w:eastAsia="en-US"/>
    </w:rPr>
  </w:style>
  <w:style w:type="character" w:customStyle="1" w:styleId="MenuOption">
    <w:name w:val="Menu Option"/>
    <w:basedOn w:val="DefaultParagraphFont"/>
    <w:rsid w:val="00793658"/>
    <w:rPr>
      <w:b/>
      <w:smallCaps/>
    </w:rPr>
  </w:style>
  <w:style w:type="paragraph" w:customStyle="1" w:styleId="TableListNumber">
    <w:name w:val="Table List Number"/>
    <w:basedOn w:val="ListNumber"/>
    <w:rsid w:val="00793658"/>
    <w:pPr>
      <w:numPr>
        <w:numId w:val="0"/>
      </w:numPr>
    </w:pPr>
  </w:style>
  <w:style w:type="paragraph" w:styleId="TOC4">
    <w:name w:val="toc 4"/>
    <w:basedOn w:val="TOCBase"/>
    <w:next w:val="Normal"/>
    <w:semiHidden/>
    <w:rsid w:val="00793658"/>
    <w:pPr>
      <w:tabs>
        <w:tab w:val="right" w:leader="dot" w:pos="9071"/>
      </w:tabs>
      <w:ind w:left="1701"/>
    </w:pPr>
  </w:style>
  <w:style w:type="paragraph" w:customStyle="1" w:styleId="ListAlpha">
    <w:name w:val="List Alpha"/>
    <w:basedOn w:val="List"/>
    <w:rsid w:val="00793658"/>
    <w:pPr>
      <w:numPr>
        <w:numId w:val="8"/>
      </w:numPr>
    </w:pPr>
  </w:style>
  <w:style w:type="paragraph" w:customStyle="1" w:styleId="ListAlpha2">
    <w:name w:val="List Alpha 2"/>
    <w:basedOn w:val="List2"/>
    <w:rsid w:val="00793658"/>
    <w:pPr>
      <w:numPr>
        <w:numId w:val="7"/>
      </w:numPr>
    </w:pPr>
  </w:style>
  <w:style w:type="paragraph" w:styleId="List2">
    <w:name w:val="List 2"/>
    <w:basedOn w:val="BodyText"/>
    <w:rsid w:val="00793658"/>
    <w:pPr>
      <w:tabs>
        <w:tab w:val="left" w:pos="680"/>
      </w:tabs>
      <w:spacing w:before="60" w:after="60"/>
      <w:ind w:left="680" w:hanging="340"/>
    </w:pPr>
  </w:style>
  <w:style w:type="paragraph" w:styleId="List3">
    <w:name w:val="List 3"/>
    <w:basedOn w:val="BodyText"/>
    <w:rsid w:val="00793658"/>
    <w:pPr>
      <w:tabs>
        <w:tab w:val="left" w:pos="1021"/>
      </w:tabs>
      <w:spacing w:before="60" w:after="60"/>
      <w:ind w:left="1020" w:hanging="340"/>
    </w:pPr>
  </w:style>
  <w:style w:type="paragraph" w:styleId="List4">
    <w:name w:val="List 4"/>
    <w:basedOn w:val="BodyText"/>
    <w:rsid w:val="00793658"/>
    <w:pPr>
      <w:tabs>
        <w:tab w:val="left" w:pos="1361"/>
      </w:tabs>
      <w:spacing w:before="60" w:after="60"/>
      <w:ind w:left="1361" w:hanging="340"/>
    </w:pPr>
  </w:style>
  <w:style w:type="paragraph" w:styleId="List5">
    <w:name w:val="List 5"/>
    <w:basedOn w:val="BodyText"/>
    <w:rsid w:val="00793658"/>
    <w:pPr>
      <w:tabs>
        <w:tab w:val="left" w:pos="1701"/>
      </w:tabs>
      <w:spacing w:before="60" w:after="60"/>
      <w:ind w:left="1701" w:hanging="340"/>
    </w:pPr>
  </w:style>
  <w:style w:type="paragraph" w:styleId="ListBullet3">
    <w:name w:val="List Bullet 3"/>
    <w:basedOn w:val="List3"/>
    <w:rsid w:val="00793658"/>
    <w:pPr>
      <w:numPr>
        <w:numId w:val="13"/>
      </w:numPr>
      <w:tabs>
        <w:tab w:val="clear" w:pos="1021"/>
      </w:tabs>
      <w:ind w:left="1037" w:hanging="357"/>
    </w:pPr>
  </w:style>
  <w:style w:type="paragraph" w:styleId="ListBullet4">
    <w:name w:val="List Bullet 4"/>
    <w:basedOn w:val="List4"/>
    <w:rsid w:val="00793658"/>
    <w:pPr>
      <w:numPr>
        <w:numId w:val="2"/>
      </w:numPr>
      <w:tabs>
        <w:tab w:val="clear" w:pos="1361"/>
      </w:tabs>
    </w:pPr>
  </w:style>
  <w:style w:type="paragraph" w:styleId="ListBullet5">
    <w:name w:val="List Bullet 5"/>
    <w:basedOn w:val="List5"/>
    <w:rsid w:val="00793658"/>
    <w:pPr>
      <w:numPr>
        <w:numId w:val="3"/>
      </w:numPr>
    </w:pPr>
  </w:style>
  <w:style w:type="paragraph" w:styleId="ListContinue2">
    <w:name w:val="List Continue 2"/>
    <w:basedOn w:val="List2"/>
    <w:rsid w:val="00793658"/>
    <w:pPr>
      <w:ind w:firstLine="0"/>
    </w:pPr>
  </w:style>
  <w:style w:type="paragraph" w:styleId="ListContinue3">
    <w:name w:val="List Continue 3"/>
    <w:basedOn w:val="List3"/>
    <w:rsid w:val="00793658"/>
    <w:pPr>
      <w:ind w:left="1021" w:firstLine="0"/>
    </w:pPr>
  </w:style>
  <w:style w:type="paragraph" w:styleId="ListContinue4">
    <w:name w:val="List Continue 4"/>
    <w:basedOn w:val="List4"/>
    <w:rsid w:val="00793658"/>
    <w:pPr>
      <w:ind w:firstLine="0"/>
    </w:pPr>
  </w:style>
  <w:style w:type="paragraph" w:styleId="ListContinue5">
    <w:name w:val="List Continue 5"/>
    <w:basedOn w:val="List5"/>
    <w:rsid w:val="00793658"/>
    <w:pPr>
      <w:ind w:firstLine="0"/>
    </w:pPr>
  </w:style>
  <w:style w:type="paragraph" w:styleId="ListNumber3">
    <w:name w:val="List Number 3"/>
    <w:basedOn w:val="List3"/>
    <w:rsid w:val="00793658"/>
    <w:pPr>
      <w:numPr>
        <w:numId w:val="4"/>
      </w:numPr>
    </w:pPr>
  </w:style>
  <w:style w:type="paragraph" w:styleId="ListNumber4">
    <w:name w:val="List Number 4"/>
    <w:basedOn w:val="List4"/>
    <w:rsid w:val="00793658"/>
    <w:pPr>
      <w:numPr>
        <w:numId w:val="5"/>
      </w:numPr>
    </w:pPr>
  </w:style>
  <w:style w:type="paragraph" w:styleId="ListNumber5">
    <w:name w:val="List Number 5"/>
    <w:basedOn w:val="List5"/>
    <w:rsid w:val="00793658"/>
    <w:pPr>
      <w:numPr>
        <w:numId w:val="6"/>
      </w:numPr>
    </w:pPr>
  </w:style>
  <w:style w:type="paragraph" w:styleId="BlockText">
    <w:name w:val="Block Text"/>
    <w:basedOn w:val="Normal"/>
    <w:rsid w:val="00793658"/>
    <w:pPr>
      <w:spacing w:after="120"/>
      <w:ind w:left="1440" w:right="1440"/>
    </w:pPr>
  </w:style>
  <w:style w:type="character" w:customStyle="1" w:styleId="Subscript">
    <w:name w:val="Subscript"/>
    <w:basedOn w:val="DefaultParagraphFont"/>
    <w:rsid w:val="00793658"/>
    <w:rPr>
      <w:sz w:val="16"/>
      <w:vertAlign w:val="subscript"/>
    </w:rPr>
  </w:style>
  <w:style w:type="character" w:customStyle="1" w:styleId="Superscript">
    <w:name w:val="Superscript"/>
    <w:basedOn w:val="DefaultParagraphFont"/>
    <w:rsid w:val="00793658"/>
    <w:rPr>
      <w:sz w:val="16"/>
      <w:vertAlign w:val="superscript"/>
    </w:rPr>
  </w:style>
  <w:style w:type="character" w:customStyle="1" w:styleId="Symbols">
    <w:name w:val="Symbols"/>
    <w:basedOn w:val="DefaultParagraphFont"/>
    <w:rsid w:val="00793658"/>
    <w:rPr>
      <w:rFonts w:ascii="Symbol" w:hAnsi="Symbol"/>
    </w:rPr>
  </w:style>
  <w:style w:type="character" w:customStyle="1" w:styleId="MenuOptions">
    <w:name w:val="Menu Options"/>
    <w:basedOn w:val="DefaultParagraphFont"/>
    <w:rsid w:val="00793658"/>
    <w:rPr>
      <w:rFonts w:ascii="Arial Narrow" w:hAnsi="Arial Narrow"/>
      <w:smallCaps/>
    </w:rPr>
  </w:style>
  <w:style w:type="character" w:customStyle="1" w:styleId="Buttons">
    <w:name w:val="Buttons"/>
    <w:basedOn w:val="DefaultParagraphFont"/>
    <w:rsid w:val="00793658"/>
    <w:rPr>
      <w:b/>
    </w:rPr>
  </w:style>
  <w:style w:type="character" w:customStyle="1" w:styleId="Underlined">
    <w:name w:val="Underlined"/>
    <w:basedOn w:val="DefaultParagraphFont"/>
    <w:rsid w:val="00793658"/>
    <w:rPr>
      <w:u w:val="single"/>
    </w:rPr>
  </w:style>
  <w:style w:type="paragraph" w:customStyle="1" w:styleId="TableBodyTextRight">
    <w:name w:val="Table Body Text Right"/>
    <w:basedOn w:val="TableBodyText"/>
    <w:rsid w:val="00793658"/>
    <w:pPr>
      <w:widowControl w:val="0"/>
      <w:autoSpaceDE w:val="0"/>
      <w:autoSpaceDN w:val="0"/>
      <w:adjustRightInd w:val="0"/>
      <w:jc w:val="right"/>
    </w:pPr>
    <w:rPr>
      <w:rFonts w:cs="Arial"/>
      <w:szCs w:val="18"/>
    </w:rPr>
  </w:style>
  <w:style w:type="paragraph" w:customStyle="1" w:styleId="CopyrightText">
    <w:name w:val="Copyright Text"/>
    <w:basedOn w:val="BodyText"/>
    <w:rsid w:val="00793658"/>
    <w:rPr>
      <w:sz w:val="18"/>
    </w:rPr>
  </w:style>
  <w:style w:type="paragraph" w:customStyle="1" w:styleId="BodySmallRight">
    <w:name w:val="Body Small Right"/>
    <w:basedOn w:val="BodyTextRight"/>
    <w:rsid w:val="00793658"/>
    <w:rPr>
      <w:sz w:val="18"/>
      <w:szCs w:val="18"/>
    </w:rPr>
  </w:style>
  <w:style w:type="paragraph" w:customStyle="1" w:styleId="MarginEdition">
    <w:name w:val="Margin Edition"/>
    <w:basedOn w:val="MarginNote"/>
    <w:rsid w:val="00793658"/>
    <w:pPr>
      <w:spacing w:before="0" w:after="0"/>
    </w:pPr>
    <w:rPr>
      <w:rFonts w:ascii="Times New Roman" w:hAnsi="Times New Roman"/>
      <w:color w:val="999999"/>
    </w:rPr>
  </w:style>
  <w:style w:type="paragraph" w:customStyle="1" w:styleId="Spacer">
    <w:name w:val="Spacer"/>
    <w:basedOn w:val="Normal"/>
    <w:rsid w:val="00793658"/>
    <w:rPr>
      <w:sz w:val="2"/>
      <w:szCs w:val="2"/>
    </w:rPr>
  </w:style>
  <w:style w:type="character" w:customStyle="1" w:styleId="Small">
    <w:name w:val="Small"/>
    <w:basedOn w:val="DefaultParagraphFont"/>
    <w:rsid w:val="00793658"/>
    <w:rPr>
      <w:sz w:val="16"/>
    </w:rPr>
  </w:style>
  <w:style w:type="paragraph" w:customStyle="1" w:styleId="WideTable">
    <w:name w:val="Wide Table"/>
    <w:basedOn w:val="Normal"/>
    <w:rsid w:val="00793658"/>
    <w:pPr>
      <w:ind w:left="-1418"/>
    </w:pPr>
    <w:rPr>
      <w:sz w:val="2"/>
      <w:szCs w:val="2"/>
    </w:rPr>
  </w:style>
  <w:style w:type="character" w:styleId="PageNumber">
    <w:name w:val="page number"/>
    <w:basedOn w:val="DefaultParagraphFont"/>
    <w:rsid w:val="00793658"/>
  </w:style>
  <w:style w:type="paragraph" w:styleId="Quote">
    <w:name w:val="Quote"/>
    <w:basedOn w:val="Heading1"/>
    <w:link w:val="QuoteChar"/>
    <w:qFormat/>
    <w:rsid w:val="00793658"/>
    <w:rPr>
      <w:b w:val="0"/>
      <w:sz w:val="72"/>
      <w:szCs w:val="72"/>
      <w:lang w:val="en-NZ"/>
    </w:rPr>
  </w:style>
  <w:style w:type="character" w:customStyle="1" w:styleId="QuoteChar">
    <w:name w:val="Quote Char"/>
    <w:basedOn w:val="DefaultParagraphFont"/>
    <w:link w:val="Quote"/>
    <w:rsid w:val="00793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658"/>
    <w:pPr>
      <w:pageBreakBefore/>
    </w:pPr>
  </w:style>
  <w:style w:type="paragraph" w:customStyle="1" w:styleId="Border">
    <w:name w:val="Border"/>
    <w:basedOn w:val="Normal"/>
    <w:qFormat/>
    <w:rsid w:val="00793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658"/>
    <w:rPr>
      <w:b/>
      <w:bCs/>
      <w:i/>
      <w:iCs/>
      <w:color w:val="auto"/>
    </w:rPr>
  </w:style>
  <w:style w:type="paragraph" w:styleId="IntenseQuote">
    <w:name w:val="Intense Quote"/>
    <w:basedOn w:val="Normal"/>
    <w:next w:val="Normal"/>
    <w:link w:val="IntenseQuoteChar"/>
    <w:uiPriority w:val="30"/>
    <w:qFormat/>
    <w:rsid w:val="00793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658"/>
    <w:rPr>
      <w:smallCaps/>
      <w:color w:val="auto"/>
      <w:u w:val="single"/>
    </w:rPr>
  </w:style>
  <w:style w:type="character" w:styleId="IntenseReference">
    <w:name w:val="Intense Reference"/>
    <w:basedOn w:val="DefaultParagraphFont"/>
    <w:uiPriority w:val="32"/>
    <w:qFormat/>
    <w:rsid w:val="00793658"/>
    <w:rPr>
      <w:b/>
      <w:bCs/>
      <w:smallCaps/>
      <w:color w:val="auto"/>
      <w:spacing w:val="5"/>
      <w:u w:val="single"/>
    </w:rPr>
  </w:style>
  <w:style w:type="paragraph" w:customStyle="1" w:styleId="2ColumnHeading">
    <w:name w:val="2Column Heading"/>
    <w:basedOn w:val="BodyText"/>
    <w:qFormat/>
    <w:rsid w:val="00793658"/>
    <w:pPr>
      <w:spacing w:after="60"/>
      <w:ind w:left="-2268"/>
    </w:pPr>
    <w:rPr>
      <w:b/>
    </w:rPr>
  </w:style>
  <w:style w:type="paragraph" w:customStyle="1" w:styleId="Heading1TOC">
    <w:name w:val="Heading1 TOC"/>
    <w:basedOn w:val="Normal"/>
    <w:qFormat/>
    <w:rsid w:val="00793658"/>
    <w:pPr>
      <w:spacing w:before="240" w:after="120"/>
    </w:pPr>
    <w:rPr>
      <w:rFonts w:ascii="Times New Roman" w:hAnsi="Times New Roman"/>
      <w:b/>
      <w:sz w:val="32"/>
    </w:rPr>
  </w:style>
  <w:style w:type="paragraph" w:customStyle="1" w:styleId="Heading2TOC">
    <w:name w:val="Heading2 TOC"/>
    <w:basedOn w:val="Normal"/>
    <w:qFormat/>
    <w:rsid w:val="00793658"/>
    <w:pPr>
      <w:spacing w:before="240" w:after="60"/>
    </w:pPr>
    <w:rPr>
      <w:rFonts w:ascii="Times New Roman" w:hAnsi="Times New Roman"/>
      <w:b/>
      <w:sz w:val="28"/>
    </w:rPr>
  </w:style>
  <w:style w:type="character" w:customStyle="1" w:styleId="Underline">
    <w:name w:val="Underline"/>
    <w:basedOn w:val="DefaultParagraphFont"/>
    <w:qFormat/>
    <w:rsid w:val="00793658"/>
    <w:rPr>
      <w:u w:val="single"/>
    </w:rPr>
  </w:style>
  <w:style w:type="character" w:customStyle="1" w:styleId="BoldandItalics">
    <w:name w:val="Bold and Italics"/>
    <w:qFormat/>
    <w:rsid w:val="00793658"/>
    <w:rPr>
      <w:b/>
      <w:i/>
      <w:u w:val="none"/>
    </w:rPr>
  </w:style>
  <w:style w:type="paragraph" w:styleId="BalloonText">
    <w:name w:val="Balloon Text"/>
    <w:basedOn w:val="Normal"/>
    <w:link w:val="BalloonTextChar"/>
    <w:rsid w:val="00793658"/>
    <w:rPr>
      <w:rFonts w:ascii="Tahoma" w:hAnsi="Tahoma" w:cs="Tahoma"/>
      <w:sz w:val="16"/>
      <w:szCs w:val="16"/>
    </w:rPr>
  </w:style>
  <w:style w:type="character" w:customStyle="1" w:styleId="BalloonTextChar">
    <w:name w:val="Balloon Text Char"/>
    <w:basedOn w:val="DefaultParagraphFont"/>
    <w:link w:val="BalloonText"/>
    <w:rsid w:val="00793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6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658"/>
    <w:rPr>
      <w:b/>
      <w:color w:val="660033"/>
      <w:spacing w:val="0"/>
    </w:rPr>
  </w:style>
  <w:style w:type="paragraph" w:customStyle="1" w:styleId="Nameditemlist">
    <w:name w:val="Named item list"/>
    <w:basedOn w:val="BodyText"/>
    <w:qFormat/>
    <w:rsid w:val="00793658"/>
    <w:pPr>
      <w:tabs>
        <w:tab w:val="left" w:pos="2835"/>
      </w:tabs>
      <w:ind w:left="2835" w:hanging="2835"/>
    </w:pPr>
  </w:style>
  <w:style w:type="paragraph" w:customStyle="1" w:styleId="BodyTextnopadding">
    <w:name w:val="Body Text no padding"/>
    <w:basedOn w:val="BodyText"/>
    <w:qFormat/>
    <w:rsid w:val="00793658"/>
    <w:pPr>
      <w:spacing w:before="0" w:after="0"/>
    </w:pPr>
  </w:style>
  <w:style w:type="paragraph" w:customStyle="1" w:styleId="BodyTextBold">
    <w:name w:val="Body Text Bold"/>
    <w:basedOn w:val="BodyText"/>
    <w:qFormat/>
    <w:rsid w:val="00793658"/>
    <w:rPr>
      <w:b/>
    </w:rPr>
  </w:style>
  <w:style w:type="character" w:styleId="Hyperlink">
    <w:name w:val="Hyperlink"/>
    <w:basedOn w:val="DefaultParagraphFont"/>
    <w:uiPriority w:val="99"/>
    <w:unhideWhenUsed/>
    <w:rsid w:val="001C41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5292</Characters>
  <Application>Microsoft Office Word</Application>
  <DocSecurity>0</DocSecurity>
  <Lines>155</Lines>
  <Paragraphs>96</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MEM22018 Coordinate sales and promotion of engineering-related products or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2023-02-03T07:08:00Z</dcterms:created>
  <dcterms:modified xsi:type="dcterms:W3CDTF">2023-02-03T07:08:00Z</dcterms:modified>
</cp:coreProperties>
</file>