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731" w:rsidP="00842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MEM22017 Coordinate continuous improvement and technical development</w:t>
      </w:r>
      <w:r>
        <w:fldChar w:fldCharType="end"/>
      </w:r>
    </w:p>
    <w:p w:rsidR="00842731" w:rsidP="00842731">
      <w:pPr>
        <w:pStyle w:val="Version"/>
        <w:sectPr w:rsidSect="00647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626" w:rsidP="00647626">
      <w:pPr>
        <w:pStyle w:val="SuperHeading"/>
      </w:pPr>
      <w:r w:rsidRPr="00647626">
        <w:t>MEM22017 Coordinate continuous improvement and technical development</w:t>
      </w:r>
    </w:p>
    <w:p w:rsidR="00000000" w:rsidRPr="00647626" w:rsidP="00647626">
      <w:pPr>
        <w:pStyle w:val="Heading1"/>
      </w:pPr>
      <w:bookmarkStart w:id="1" w:name="O_945620"/>
      <w:bookmarkEnd w:id="1"/>
      <w:r w:rsidRPr="00647626">
        <w:t>Modification History</w:t>
      </w:r>
    </w:p>
    <w:p w:rsidR="00000000" w:rsidRPr="00647626" w:rsidP="00842731">
      <w:pPr>
        <w:pStyle w:val="BodyText"/>
      </w:pPr>
      <w:r w:rsidRPr="00647626">
        <w:t>Release 1. Supersedes and is equivalent to MEM22017A Coordinate continuous improvement and technical development.</w:t>
      </w:r>
    </w:p>
    <w:p w:rsidR="00000000" w:rsidRPr="00647626" w:rsidP="00647626">
      <w:pPr>
        <w:pStyle w:val="Heading1"/>
      </w:pPr>
      <w:bookmarkStart w:id="2" w:name="O_945628"/>
      <w:bookmarkEnd w:id="2"/>
      <w:r w:rsidRPr="00647626">
        <w:t>Application</w:t>
      </w:r>
    </w:p>
    <w:p w:rsidR="00000000" w:rsidRPr="00647626" w:rsidP="00842731">
      <w:pPr>
        <w:pStyle w:val="BodyText"/>
      </w:pPr>
      <w:r w:rsidRPr="00647626">
        <w:t xml:space="preserve">This unit of competency defines the skills and knowledge required to coordinate and facilitate the implementation of engineering-related continuous improvement, change and technical development within organisations. </w:t>
      </w:r>
    </w:p>
    <w:p w:rsidR="00000000" w:rsidRPr="00647626" w:rsidP="00842731">
      <w:pPr>
        <w:pStyle w:val="BodyText"/>
      </w:pPr>
      <w:r w:rsidRPr="00647626">
        <w:t>It does not cover design or implementat</w:t>
      </w:r>
      <w:r w:rsidRPr="00647626">
        <w:t>ion of major change, including re-engineering or design and commissioning of new major plant. It is suitable for people working in engineering or related environments in design, maintenance or operational functions.</w:t>
      </w:r>
    </w:p>
    <w:p w:rsidR="00000000" w:rsidRPr="00647626" w:rsidP="00842731">
      <w:pPr>
        <w:pStyle w:val="BodyText"/>
      </w:pPr>
      <w:r w:rsidRPr="00647626">
        <w:t>No licensing, legislative or certificati</w:t>
      </w:r>
      <w:r w:rsidRPr="00647626">
        <w:t>on requirements apply to this unit at the time of publication.</w:t>
      </w:r>
    </w:p>
    <w:p w:rsidR="00000000" w:rsidRPr="00647626" w:rsidP="00647626">
      <w:pPr>
        <w:pStyle w:val="Heading1"/>
      </w:pPr>
      <w:bookmarkStart w:id="3" w:name="O_945627"/>
      <w:bookmarkEnd w:id="3"/>
      <w:r w:rsidRPr="00647626">
        <w:t>Pre-requisite Unit</w:t>
      </w:r>
    </w:p>
    <w:p w:rsidR="00000000" w:rsidRPr="00647626" w:rsidP="00842731">
      <w:pPr>
        <w:pStyle w:val="BodyText"/>
      </w:pPr>
      <w:r w:rsidRPr="00647626">
        <w:t>MEM16006 Organise and communicate information</w:t>
      </w:r>
    </w:p>
    <w:p w:rsidR="00000000" w:rsidRPr="00647626" w:rsidP="00647626">
      <w:pPr>
        <w:pStyle w:val="Heading1"/>
      </w:pPr>
      <w:bookmarkStart w:id="4" w:name="O_945626"/>
      <w:bookmarkEnd w:id="4"/>
      <w:r w:rsidRPr="00647626">
        <w:t>Competency Field</w:t>
      </w:r>
    </w:p>
    <w:p w:rsidR="00000000" w:rsidRPr="00647626" w:rsidP="00842731">
      <w:pPr>
        <w:pStyle w:val="BodyText"/>
      </w:pPr>
      <w:r w:rsidRPr="00647626">
        <w:t>Management and organisation</w:t>
      </w:r>
    </w:p>
    <w:p w:rsidR="00000000" w:rsidRPr="00647626" w:rsidP="00647626">
      <w:pPr>
        <w:pStyle w:val="Heading1"/>
      </w:pPr>
      <w:bookmarkStart w:id="5" w:name="O_945624"/>
      <w:bookmarkEnd w:id="5"/>
      <w:r w:rsidRPr="00647626">
        <w:t>Elements and Performance Criteri</w:t>
      </w:r>
      <w:r w:rsidRPr="00647626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rPr>
                <w:rStyle w:val="SpecialBold"/>
              </w:rPr>
              <w:t>Performance Criteria</w:t>
            </w:r>
          </w:p>
        </w:tc>
      </w:tr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rPr>
                <w:rStyle w:val="Emphasis"/>
              </w:rPr>
              <w:t xml:space="preserve">Elements describe the </w:t>
            </w:r>
            <w:r w:rsidRPr="00647626">
              <w:t xml:space="preserve">essential </w:t>
            </w:r>
            <w:r w:rsidRPr="0064762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1. Evaluate project or operation for improvement and technical development opportunities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t>1.1 Follow standard operating procedures (SOPs)</w:t>
            </w:r>
          </w:p>
          <w:p w:rsidR="00000000" w:rsidRPr="00647626" w:rsidP="00647626">
            <w:pPr>
              <w:pStyle w:val="BodyText"/>
            </w:pPr>
            <w:r w:rsidRPr="00647626">
              <w:t>1.2 Select project or operation for review in conjunction with stakeholders</w:t>
            </w:r>
          </w:p>
          <w:p w:rsidR="00000000" w:rsidRPr="00647626" w:rsidP="00647626">
            <w:pPr>
              <w:pStyle w:val="BodyText"/>
            </w:pPr>
            <w:r w:rsidRPr="00647626">
              <w:t>1.3 Determine current performance against o</w:t>
            </w:r>
            <w:r w:rsidRPr="00647626">
              <w:t>bjectives and key performance indicators (KPIs)</w:t>
            </w:r>
          </w:p>
          <w:p w:rsidR="00000000" w:rsidRPr="00647626" w:rsidP="00647626">
            <w:pPr>
              <w:pStyle w:val="BodyText"/>
            </w:pPr>
            <w:r w:rsidRPr="00647626">
              <w:t xml:space="preserve">1.4 Establish and monitor processes to identify shortfalls in performance, root causes and opportunities for performance and </w:t>
            </w:r>
            <w:r w:rsidRPr="00647626">
              <w:t>technical improvements</w:t>
            </w:r>
          </w:p>
          <w:p w:rsidR="00000000" w:rsidRPr="00647626" w:rsidP="00647626">
            <w:pPr>
              <w:pStyle w:val="BodyText"/>
            </w:pPr>
            <w:r w:rsidRPr="00647626">
              <w:t>1.5 Evaluate hardware and software technology requirements f</w:t>
            </w:r>
            <w:r w:rsidRPr="00647626">
              <w:t>or performance improvement opportunities</w:t>
            </w:r>
          </w:p>
          <w:p w:rsidR="00000000" w:rsidRPr="00647626" w:rsidP="00647626">
            <w:pPr>
              <w:pStyle w:val="BodyText"/>
            </w:pPr>
            <w:r w:rsidRPr="00647626">
              <w:t>1.6 Evaluate personnel skill requirements and training needs for performance improvement opportunities</w:t>
            </w:r>
          </w:p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1.7 Confirm current or future work health and safety (WHS) requirements, codes of practice, regulations, standar</w:t>
            </w:r>
            <w:r w:rsidRPr="00647626">
              <w:t>ds and regulatory requirements related to possible opportunities for performance improvement</w:t>
            </w:r>
          </w:p>
        </w:tc>
      </w:tr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2. Develop recommendations for performance improvement and technical development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t>2.1 Coordinate the specification of options for performance improvement including</w:t>
            </w:r>
            <w:r w:rsidRPr="00647626">
              <w:t xml:space="preserve"> required technology changes, skills development needs, timelines, budget and extent of disruption to current operations</w:t>
            </w:r>
          </w:p>
          <w:p w:rsidR="00000000" w:rsidRPr="00647626" w:rsidP="00647626">
            <w:pPr>
              <w:pStyle w:val="BodyText"/>
            </w:pPr>
            <w:r w:rsidRPr="00647626">
              <w:t>2.2 Coordinate feasibility analyses on options and develop proposals based on outcomes</w:t>
            </w:r>
          </w:p>
          <w:p w:rsidR="00000000" w:rsidRPr="00647626" w:rsidP="00647626">
            <w:pPr>
              <w:pStyle w:val="BodyText"/>
            </w:pPr>
            <w:r w:rsidRPr="00647626">
              <w:t>2.3 Prepare report and recommendations including</w:t>
            </w:r>
            <w:r w:rsidRPr="00647626">
              <w:t xml:space="preserve"> objectives, implementation schedule, budget and any required regulatory compliance measures</w:t>
            </w:r>
          </w:p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2.4 Communicate and negotiate with stakeholders to confirm recommendations for change and technological developments</w:t>
            </w:r>
          </w:p>
        </w:tc>
      </w:tr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3. Coordinate implementation of approved changes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t>3.1 Develop implementation objectives, plan, schedule and budgets for approved changes</w:t>
            </w:r>
          </w:p>
          <w:p w:rsidR="00000000" w:rsidRPr="00647626" w:rsidP="00647626">
            <w:pPr>
              <w:pStyle w:val="BodyText"/>
            </w:pPr>
            <w:r w:rsidRPr="00647626">
              <w:t>3.2 Monitor implementation of objectives by priority, strategy and schedule</w:t>
            </w:r>
          </w:p>
          <w:p w:rsidR="00000000" w:rsidRPr="00647626" w:rsidP="00647626">
            <w:pPr>
              <w:pStyle w:val="BodyText"/>
            </w:pPr>
            <w:r w:rsidRPr="00647626">
              <w:t>3.3 Coordinate change management, process re</w:t>
            </w:r>
            <w:r w:rsidRPr="00647626">
              <w:t>design and introduction of technology in accordance with plan</w:t>
            </w:r>
          </w:p>
          <w:p w:rsidR="00000000" w:rsidRPr="00647626" w:rsidP="00647626">
            <w:pPr>
              <w:pStyle w:val="BodyText"/>
            </w:pPr>
            <w:r w:rsidRPr="00647626">
              <w:t>3.4 Manage physical and financial resources and budget within delegation</w:t>
            </w:r>
          </w:p>
          <w:p w:rsidR="00000000" w:rsidRPr="00647626" w:rsidP="00647626">
            <w:pPr>
              <w:pStyle w:val="BodyText"/>
            </w:pPr>
            <w:r w:rsidRPr="00647626">
              <w:t>3.5 Monitor change and technological development for compliance with organisational policies and procedures</w:t>
            </w:r>
          </w:p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3.6 Provide i</w:t>
            </w:r>
            <w:r w:rsidRPr="00647626">
              <w:t>nput to risk management procedures that is based on completed evaluation and planning</w:t>
            </w:r>
          </w:p>
        </w:tc>
      </w:tr>
      <w:tr w:rsidTr="0084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4. Report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BodyText"/>
            </w:pPr>
            <w:r w:rsidRPr="00647626">
              <w:t>4.1 Record progress and results in accordance with procedures</w:t>
            </w:r>
          </w:p>
          <w:p w:rsidR="00000000" w:rsidRPr="00647626" w:rsidP="00647626">
            <w:pPr>
              <w:pStyle w:val="BodyText"/>
            </w:pPr>
            <w:r w:rsidRPr="00647626">
              <w:t>4.2 Provide documentation, data entry and analysis according to project or operation req</w:t>
            </w:r>
            <w:r w:rsidRPr="00647626">
              <w:t>uirements</w:t>
            </w:r>
          </w:p>
        </w:tc>
      </w:tr>
    </w:tbl>
    <w:p w:rsidR="00000000" w:rsidRPr="00647626" w:rsidP="00647626">
      <w:pPr>
        <w:pStyle w:val="BodyText"/>
      </w:pPr>
    </w:p>
    <w:p w:rsidR="00000000" w:rsidRPr="00647626" w:rsidP="00647626">
      <w:pPr>
        <w:pStyle w:val="AllowPageBreak"/>
      </w:pPr>
    </w:p>
    <w:p w:rsidR="00000000" w:rsidRPr="00647626" w:rsidP="00647626">
      <w:pPr>
        <w:pStyle w:val="Heading1"/>
      </w:pPr>
      <w:bookmarkStart w:id="6" w:name="O_945623"/>
      <w:bookmarkEnd w:id="6"/>
      <w:r w:rsidRPr="00647626">
        <w:t>Foundation Skills</w:t>
      </w:r>
    </w:p>
    <w:p w:rsidR="00000000" w:rsidRPr="00647626" w:rsidP="00647626">
      <w:pPr>
        <w:pStyle w:val="Heading1"/>
      </w:pPr>
      <w:bookmarkStart w:id="7" w:name="O_945622"/>
      <w:bookmarkEnd w:id="7"/>
      <w:r w:rsidRPr="0064762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This field allows for different work environments and conditions that may affect performance. Essential operating conditions that may be present (depending on the work situa</w:t>
            </w:r>
            <w:r w:rsidRPr="00647626">
              <w:t>tion, needs of the candidate, accessibility of the item, and local industry and regional contexts) are included.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>enterprise or project owners and managers</w:t>
            </w:r>
          </w:p>
          <w:p w:rsidR="00000000" w:rsidRPr="00647626" w:rsidP="00647626">
            <w:pPr>
              <w:pStyle w:val="ListBullet"/>
            </w:pPr>
            <w:r w:rsidRPr="00647626">
              <w:t>team members</w:t>
            </w:r>
          </w:p>
          <w:p w:rsidR="00000000" w:rsidRPr="00647626" w:rsidP="00647626">
            <w:pPr>
              <w:pStyle w:val="ListBullet"/>
            </w:pPr>
            <w:r w:rsidRPr="00647626">
              <w:t>support function groups</w:t>
            </w:r>
          </w:p>
          <w:p w:rsidR="00000000" w:rsidRPr="00647626" w:rsidP="00647626">
            <w:pPr>
              <w:pStyle w:val="ListBullet"/>
            </w:pPr>
            <w:r w:rsidRPr="00647626">
              <w:t>expert technical and professional assistance</w:t>
            </w:r>
          </w:p>
          <w:p w:rsidR="00000000" w:rsidRPr="00647626" w:rsidP="00647626">
            <w:pPr>
              <w:pStyle w:val="ListBullet"/>
            </w:pPr>
            <w:r w:rsidRPr="00647626">
              <w:t>customers and suppliers</w:t>
            </w:r>
          </w:p>
          <w:p w:rsidR="00000000" w:rsidP="00647626">
            <w:pPr>
              <w:pStyle w:val="ListBullet"/>
              <w:rPr>
                <w:lang w:val="en-NZ"/>
              </w:rPr>
            </w:pPr>
            <w:r w:rsidRPr="00647626">
              <w:t>colleagues identified in reporting arrangements for the engineering project or operation.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Constraints and contingencies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>financial, organisational, procedural or cultural constraints</w:t>
            </w:r>
          </w:p>
          <w:p w:rsidR="00000000" w:rsidP="00647626">
            <w:pPr>
              <w:pStyle w:val="ListBullet"/>
              <w:rPr>
                <w:lang w:val="en-NZ"/>
              </w:rPr>
            </w:pPr>
            <w:r w:rsidRPr="00647626">
              <w:t>physical constraints including limits to resources, site access or logistical limitations.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Organisational policies and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>enterprise agreements and awards</w:t>
            </w:r>
          </w:p>
          <w:p w:rsidR="00000000" w:rsidRPr="00647626" w:rsidP="00647626">
            <w:pPr>
              <w:pStyle w:val="ListBullet"/>
            </w:pPr>
            <w:r w:rsidRPr="00647626">
              <w:t>work health and safe</w:t>
            </w:r>
            <w:r w:rsidRPr="00647626">
              <w:t xml:space="preserve">ty (WHS) requirements </w:t>
            </w:r>
          </w:p>
          <w:p w:rsidR="00000000" w:rsidRPr="00647626" w:rsidP="00647626">
            <w:pPr>
              <w:pStyle w:val="ListBullet"/>
            </w:pPr>
            <w:r w:rsidRPr="00647626">
              <w:t>codes of practice and other legislative requirements</w:t>
            </w:r>
          </w:p>
          <w:p w:rsidR="00000000" w:rsidRPr="00647626" w:rsidP="00647626">
            <w:pPr>
              <w:pStyle w:val="ListBullet"/>
            </w:pPr>
            <w:r w:rsidRPr="00647626">
              <w:t>environmental and social obligations</w:t>
            </w:r>
          </w:p>
          <w:p w:rsidR="00000000" w:rsidP="00647626">
            <w:pPr>
              <w:pStyle w:val="ListBullet"/>
              <w:rPr>
                <w:lang w:val="en-NZ"/>
              </w:rPr>
            </w:pPr>
            <w:r w:rsidRPr="00647626">
              <w:t>ethical practice.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WHS, regulatory requirements and enterprise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>WHS acts, regulations and relevant standards</w:t>
            </w:r>
          </w:p>
          <w:p w:rsidR="00000000" w:rsidRPr="00647626" w:rsidP="00647626">
            <w:pPr>
              <w:pStyle w:val="ListBullet"/>
            </w:pPr>
            <w:r w:rsidRPr="00647626">
              <w:t>codes of pract</w:t>
            </w:r>
            <w:r w:rsidRPr="00647626">
              <w:t>ice from Australian and overseas engineering and technical associations and societies</w:t>
            </w:r>
          </w:p>
          <w:p w:rsidR="00000000" w:rsidRPr="00647626" w:rsidP="00647626">
            <w:pPr>
              <w:pStyle w:val="ListBullet"/>
            </w:pPr>
            <w:r w:rsidRPr="00647626">
              <w:t>risk assessments</w:t>
            </w:r>
          </w:p>
          <w:p w:rsidR="00000000" w:rsidRPr="00647626" w:rsidP="00647626">
            <w:pPr>
              <w:pStyle w:val="ListBullet"/>
            </w:pPr>
            <w:r w:rsidRPr="00647626">
              <w:t xml:space="preserve">registration requirements </w:t>
            </w:r>
          </w:p>
          <w:p w:rsidR="00000000" w:rsidRPr="00647626" w:rsidP="00647626">
            <w:pPr>
              <w:pStyle w:val="ListBullet"/>
            </w:pPr>
            <w:r w:rsidRPr="00647626">
              <w:t>safe work practices</w:t>
            </w:r>
          </w:p>
          <w:p w:rsidR="00000000" w:rsidP="00647626">
            <w:pPr>
              <w:pStyle w:val="ListBullet"/>
              <w:rPr>
                <w:lang w:val="en-NZ"/>
              </w:rPr>
            </w:pPr>
            <w:r w:rsidRPr="00647626">
              <w:t>state and territory regulatory requirements.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 xml:space="preserve">balanced scorecard </w:t>
            </w:r>
          </w:p>
          <w:p w:rsidR="00000000" w:rsidRPr="00647626" w:rsidP="00647626">
            <w:pPr>
              <w:pStyle w:val="ListBullet"/>
            </w:pPr>
            <w:r w:rsidRPr="00647626">
              <w:t>current and future state mapping</w:t>
            </w:r>
          </w:p>
          <w:p w:rsidR="00000000" w:rsidRPr="00647626" w:rsidP="00647626">
            <w:pPr>
              <w:pStyle w:val="ListBullet"/>
            </w:pPr>
            <w:r w:rsidRPr="00647626">
              <w:t>measuring performance against benchmarks</w:t>
            </w:r>
          </w:p>
          <w:p w:rsidR="00000000" w:rsidRPr="00647626" w:rsidP="00647626">
            <w:pPr>
              <w:pStyle w:val="ListBullet"/>
            </w:pPr>
            <w:r w:rsidRPr="00647626">
              <w:t>process improvement, problem-solving and decision-making</w:t>
            </w:r>
          </w:p>
          <w:p w:rsidR="00000000" w:rsidRPr="00647626" w:rsidP="00647626">
            <w:pPr>
              <w:pStyle w:val="ListBullet"/>
            </w:pPr>
            <w:r w:rsidRPr="00647626">
              <w:t>data management,</w:t>
            </w:r>
            <w:r w:rsidRPr="00647626">
              <w:t xml:space="preserve"> generation, recording, analysing, storing and use of software</w:t>
            </w:r>
          </w:p>
          <w:p w:rsidR="00000000" w:rsidRPr="00647626" w:rsidP="00647626">
            <w:pPr>
              <w:pStyle w:val="ListBullet"/>
            </w:pPr>
            <w:r w:rsidRPr="00647626">
              <w:t>training for improvement systems participation</w:t>
            </w:r>
          </w:p>
          <w:p w:rsidR="00000000" w:rsidP="00647626">
            <w:pPr>
              <w:pStyle w:val="ListBullet"/>
              <w:rPr>
                <w:lang w:val="en-NZ"/>
              </w:rPr>
            </w:pPr>
            <w:r w:rsidRPr="00647626">
              <w:t>technical training.</w:t>
            </w:r>
          </w:p>
        </w:tc>
      </w:tr>
      <w:tr w:rsidTr="0064762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626">
            <w:pPr>
              <w:pStyle w:val="BodyText"/>
              <w:rPr>
                <w:lang w:val="en-NZ"/>
              </w:rPr>
            </w:pPr>
            <w:r w:rsidRPr="00647626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626" w:rsidP="00647626">
            <w:pPr>
              <w:pStyle w:val="ListBullet"/>
            </w:pPr>
            <w:r w:rsidRPr="00647626">
              <w:t>meeting all regulatory requirements</w:t>
            </w:r>
          </w:p>
          <w:p w:rsidR="00000000" w:rsidRPr="00647626" w:rsidP="00647626">
            <w:pPr>
              <w:pStyle w:val="ListBullet"/>
            </w:pPr>
            <w:r w:rsidRPr="00647626">
              <w:t>conforming to al</w:t>
            </w:r>
            <w:r w:rsidRPr="00647626">
              <w:t>l industry covenants, protocols and best practice guides</w:t>
            </w:r>
          </w:p>
          <w:p w:rsidR="00000000" w:rsidRPr="00647626" w:rsidP="00647626">
            <w:pPr>
              <w:pStyle w:val="ListBullet"/>
            </w:pPr>
            <w:r w:rsidRPr="00647626">
              <w:t>minimising ecological and environmental footprint of process, plant and product</w:t>
            </w:r>
          </w:p>
          <w:p w:rsidR="00000000" w:rsidRPr="00647626" w:rsidP="00647626">
            <w:pPr>
              <w:pStyle w:val="ListBullet"/>
            </w:pPr>
            <w:r w:rsidRPr="00647626">
              <w:t>maximising economic benefit of process plant and product to the organisation and the community</w:t>
            </w:r>
          </w:p>
          <w:p w:rsidR="00000000" w:rsidRPr="00647626" w:rsidP="00647626">
            <w:pPr>
              <w:pStyle w:val="ListBullet"/>
            </w:pPr>
            <w:r w:rsidRPr="00647626">
              <w:t xml:space="preserve">minimising the negative </w:t>
            </w:r>
            <w:r w:rsidRPr="00647626">
              <w:t>WHS impact on employees, community and customer.</w:t>
            </w:r>
          </w:p>
        </w:tc>
      </w:tr>
    </w:tbl>
    <w:p w:rsidR="00000000" w:rsidRPr="00647626" w:rsidP="00647626">
      <w:pPr>
        <w:pStyle w:val="BodyText"/>
      </w:pPr>
    </w:p>
    <w:p w:rsidR="00000000" w:rsidRPr="00647626" w:rsidP="00647626">
      <w:pPr>
        <w:pStyle w:val="AllowPageBreak"/>
      </w:pPr>
    </w:p>
    <w:p w:rsidR="00000000" w:rsidRPr="00647626" w:rsidP="00647626">
      <w:pPr>
        <w:pStyle w:val="Heading1"/>
      </w:pPr>
      <w:bookmarkStart w:id="8" w:name="O_945621"/>
      <w:bookmarkEnd w:id="8"/>
      <w:r w:rsidRPr="00647626">
        <w:t>Unit Mapping Information</w:t>
      </w:r>
    </w:p>
    <w:p w:rsidR="00000000" w:rsidRPr="00647626" w:rsidP="00842731">
      <w:pPr>
        <w:pStyle w:val="BodyText"/>
      </w:pPr>
      <w:r w:rsidRPr="00647626">
        <w:t>Release 1. Supersedes and is equivalent to MEM22017A Coordinate continuous improvement and technical development.</w:t>
      </w:r>
    </w:p>
    <w:p w:rsidR="00000000" w:rsidRPr="00647626" w:rsidP="00647626">
      <w:pPr>
        <w:pStyle w:val="Heading1"/>
      </w:pPr>
      <w:bookmarkStart w:id="9" w:name="O_945614"/>
      <w:bookmarkEnd w:id="9"/>
      <w:r w:rsidRPr="00647626">
        <w:t>Links</w:t>
      </w:r>
    </w:p>
    <w:p w:rsidR="00000000" w:rsidRPr="00647626" w:rsidP="00842731">
      <w:pPr>
        <w:pStyle w:val="BodyText"/>
      </w:pPr>
      <w:r w:rsidRPr="00647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8665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7626" w:rsidP="00842731">
      <w:pPr>
        <w:pStyle w:val="BodyText"/>
        <w:sectPr w:rsidSect="006476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626" w:rsidP="00647626">
      <w:pPr>
        <w:pStyle w:val="SuperHeading"/>
      </w:pPr>
      <w:r w:rsidRPr="00647626">
        <w:t>Assessment Requirements for MEM22017 Coordinate continuous impr</w:t>
      </w:r>
      <w:r w:rsidRPr="00647626">
        <w:t>ovement and technical development</w:t>
      </w:r>
    </w:p>
    <w:p w:rsidR="00000000" w:rsidRPr="00647626" w:rsidP="00647626">
      <w:pPr>
        <w:pStyle w:val="Heading1"/>
      </w:pPr>
      <w:bookmarkStart w:id="10" w:name="O_945616"/>
      <w:bookmarkEnd w:id="10"/>
      <w:r w:rsidRPr="00647626">
        <w:t>Modification History</w:t>
      </w:r>
    </w:p>
    <w:p w:rsidR="00000000" w:rsidRPr="00647626" w:rsidP="00842731">
      <w:pPr>
        <w:pStyle w:val="BodyText"/>
      </w:pPr>
      <w:r w:rsidRPr="00647626">
        <w:t>Release 1. Supersedes and is equivalent to MEM22017A Coordinate continuous improvement and technical development.</w:t>
      </w:r>
    </w:p>
    <w:p w:rsidR="00000000" w:rsidRPr="00647626" w:rsidP="00647626">
      <w:pPr>
        <w:pStyle w:val="Heading1"/>
      </w:pPr>
      <w:bookmarkStart w:id="11" w:name="O_945619"/>
      <w:bookmarkEnd w:id="11"/>
      <w:r w:rsidRPr="00647626">
        <w:t>Performance Evidence</w:t>
      </w:r>
    </w:p>
    <w:p w:rsidR="00000000" w:rsidRPr="00647626" w:rsidP="00842731">
      <w:pPr>
        <w:pStyle w:val="BodyText"/>
      </w:pPr>
      <w:r w:rsidRPr="00647626">
        <w:t xml:space="preserve">Evidence required to demonstrate </w:t>
      </w:r>
      <w:r w:rsidRPr="00647626">
        <w:t>competence in this unit must be relevant to and satisfy the requirements of the elements and performance criteria and include:</w:t>
      </w:r>
    </w:p>
    <w:p w:rsidR="00000000" w:rsidRPr="00647626" w:rsidP="00647626">
      <w:pPr>
        <w:pStyle w:val="ListBullet"/>
      </w:pPr>
      <w:r w:rsidRPr="00647626">
        <w:t>following work instructions, standard operating procedures (SOPs) and safe work practices</w:t>
      </w:r>
    </w:p>
    <w:p w:rsidR="00000000" w:rsidRPr="00647626" w:rsidP="00647626">
      <w:pPr>
        <w:pStyle w:val="ListBullet"/>
      </w:pPr>
      <w:r w:rsidRPr="00647626">
        <w:t>evaluating technologies, assets, workf</w:t>
      </w:r>
      <w:r w:rsidRPr="00647626">
        <w:t>orce and contractor skills and knowledge, personnel development strategies, hardware and software technology requirements, for technology and capability gaps and opportunities for improvement</w:t>
      </w:r>
    </w:p>
    <w:p w:rsidR="00000000" w:rsidRPr="00647626" w:rsidP="00647626">
      <w:pPr>
        <w:pStyle w:val="ListBullet"/>
      </w:pPr>
      <w:r w:rsidRPr="00647626">
        <w:t>reviewing organisation structure, current operations and context</w:t>
      </w:r>
      <w:r w:rsidRPr="00647626">
        <w:t>, development opportunities, budgets and constraints and software options for opportunities for improvement on at least two occasions</w:t>
      </w:r>
    </w:p>
    <w:p w:rsidR="00000000" w:rsidRPr="00647626" w:rsidP="00647626">
      <w:pPr>
        <w:pStyle w:val="ListBullet"/>
      </w:pPr>
      <w:r w:rsidRPr="00647626">
        <w:t>completing feasibility analyses on options and developing proposals on at least two occasions</w:t>
      </w:r>
    </w:p>
    <w:p w:rsidR="00000000" w:rsidRPr="00647626" w:rsidP="00647626">
      <w:pPr>
        <w:pStyle w:val="ListBullet"/>
      </w:pPr>
      <w:r w:rsidRPr="00647626">
        <w:t>maintaining appropriate docu</w:t>
      </w:r>
      <w:r w:rsidRPr="00647626">
        <w:t>mentation and records</w:t>
      </w:r>
    </w:p>
    <w:p w:rsidR="00000000" w:rsidRPr="00647626" w:rsidP="00647626">
      <w:pPr>
        <w:pStyle w:val="ListBullet"/>
      </w:pPr>
      <w:r w:rsidRPr="00647626">
        <w:t>demonstrating systems thinking, constraints and contingency management, short-term planning adjustments and rescheduling</w:t>
      </w:r>
    </w:p>
    <w:p w:rsidR="00000000" w:rsidRPr="00647626" w:rsidP="00647626">
      <w:pPr>
        <w:pStyle w:val="ListBullet"/>
      </w:pPr>
      <w:r w:rsidRPr="00647626">
        <w:t>managing physical and financial resources and budget within delegation</w:t>
      </w:r>
    </w:p>
    <w:p w:rsidR="00000000" w:rsidRPr="00647626" w:rsidP="00647626">
      <w:pPr>
        <w:pStyle w:val="ListBullet"/>
      </w:pPr>
      <w:r w:rsidRPr="00647626">
        <w:t>communicating and negotiating with stakeho</w:t>
      </w:r>
      <w:r w:rsidRPr="00647626">
        <w:t>lders</w:t>
      </w:r>
    </w:p>
    <w:p w:rsidR="00000000" w:rsidRPr="00647626" w:rsidP="00647626">
      <w:pPr>
        <w:pStyle w:val="ListBullet"/>
      </w:pPr>
      <w:r w:rsidRPr="00647626">
        <w:t>reporting and documenting progress and results, data and analysis in accordance with standard operating procedures (SOPs).</w:t>
      </w:r>
    </w:p>
    <w:p w:rsidR="00000000" w:rsidRPr="00842731" w:rsidP="00842731">
      <w:pPr>
        <w:pStyle w:val="BodyText"/>
        <w:rPr>
          <w:i/>
        </w:rPr>
      </w:pPr>
      <w:r w:rsidRPr="00842731">
        <w:rPr>
          <w:rStyle w:val="Emphasis"/>
        </w:rPr>
        <w:t>Note: Where a volume and/or frequency is not specified, demonstration must be provided at least once.</w:t>
      </w:r>
    </w:p>
    <w:p w:rsidR="00000000" w:rsidRPr="00647626" w:rsidP="00647626">
      <w:pPr>
        <w:pStyle w:val="Heading1"/>
      </w:pPr>
      <w:bookmarkStart w:id="12" w:name="O_945618"/>
      <w:bookmarkEnd w:id="12"/>
      <w:r w:rsidRPr="00647626">
        <w:t>Knowledge Evidence</w:t>
      </w:r>
    </w:p>
    <w:p w:rsidR="00000000" w:rsidRPr="00647626" w:rsidP="00842731">
      <w:pPr>
        <w:pStyle w:val="BodyText"/>
      </w:pPr>
      <w:r w:rsidRPr="00647626">
        <w:t>Evidence required to demonstrate the required knowledge for this unit must be relevant to and satisfy the requirements of the elements and performance criteria and include knowledge of:</w:t>
      </w:r>
    </w:p>
    <w:p w:rsidR="00000000" w:rsidRPr="00647626" w:rsidP="00647626">
      <w:pPr>
        <w:pStyle w:val="ListBullet"/>
      </w:pPr>
      <w:r w:rsidRPr="00647626">
        <w:t>safe work practices and procedures</w:t>
      </w:r>
    </w:p>
    <w:p w:rsidR="00000000" w:rsidRPr="00647626" w:rsidP="00647626">
      <w:pPr>
        <w:pStyle w:val="ListBullet"/>
      </w:pPr>
      <w:r w:rsidRPr="00647626">
        <w:t>work health and</w:t>
      </w:r>
      <w:r w:rsidRPr="00647626">
        <w:t xml:space="preserve"> safety (WHS) and regulatory requirements, codes of practice, and risk minimisation and registration requirements</w:t>
      </w:r>
    </w:p>
    <w:p w:rsidR="00000000" w:rsidRPr="00647626" w:rsidP="00647626">
      <w:pPr>
        <w:pStyle w:val="ListBullet"/>
      </w:pPr>
      <w:r w:rsidRPr="00647626">
        <w:t>project management techniques</w:t>
      </w:r>
    </w:p>
    <w:p w:rsidR="00000000" w:rsidRPr="00647626" w:rsidP="00647626">
      <w:pPr>
        <w:pStyle w:val="ListBullet"/>
      </w:pPr>
      <w:r w:rsidRPr="00647626">
        <w:t>modern production management techniques</w:t>
      </w:r>
    </w:p>
    <w:p w:rsidR="00000000" w:rsidRPr="00647626" w:rsidP="00647626">
      <w:pPr>
        <w:pStyle w:val="ListBullet"/>
      </w:pPr>
      <w:r w:rsidRPr="00647626">
        <w:t>stakeholders</w:t>
      </w:r>
    </w:p>
    <w:p w:rsidR="00000000" w:rsidRPr="00647626" w:rsidP="00647626">
      <w:pPr>
        <w:pStyle w:val="ListBullet"/>
      </w:pPr>
      <w:r w:rsidRPr="00647626">
        <w:t>constraints</w:t>
      </w:r>
    </w:p>
    <w:p w:rsidR="00000000" w:rsidRPr="00647626" w:rsidP="00647626">
      <w:pPr>
        <w:pStyle w:val="ListBullet"/>
      </w:pPr>
      <w:r w:rsidRPr="00647626">
        <w:t>context of operations including competitive pre</w:t>
      </w:r>
      <w:r w:rsidRPr="00647626">
        <w:t>ssures or markets, customer-supplier relationships, regulatory and industrial environment, environmental and sustainability, and resourcing and labour issues</w:t>
      </w:r>
    </w:p>
    <w:p w:rsidR="00000000" w:rsidRPr="00647626" w:rsidP="00647626">
      <w:pPr>
        <w:pStyle w:val="ListBullet"/>
      </w:pPr>
      <w:r w:rsidRPr="00647626">
        <w:t>operations or project management structure, functional team relationships, responsibilities and de</w:t>
      </w:r>
      <w:r w:rsidRPr="00647626">
        <w:t>legations across the organisation, available technical and professional support services, communications and reporting lines</w:t>
      </w:r>
    </w:p>
    <w:p w:rsidR="00000000" w:rsidRPr="00647626" w:rsidP="00647626">
      <w:pPr>
        <w:pStyle w:val="ListBullet"/>
      </w:pPr>
      <w:r w:rsidRPr="00647626">
        <w:t>procedures for audit of technologies, skills, knowledge, techniques, plant and other assets including hardware and software used by</w:t>
      </w:r>
      <w:r w:rsidRPr="00647626">
        <w:t xml:space="preserve"> current operations and projects</w:t>
      </w:r>
    </w:p>
    <w:p w:rsidR="00000000" w:rsidRPr="00647626" w:rsidP="00647626">
      <w:pPr>
        <w:pStyle w:val="ListBullet"/>
      </w:pPr>
      <w:r w:rsidRPr="00647626">
        <w:t>feasibility analysis or ‘trade-off’ methods to assist selection from among options</w:t>
      </w:r>
    </w:p>
    <w:p w:rsidR="00000000" w:rsidRPr="00647626" w:rsidP="00647626">
      <w:pPr>
        <w:pStyle w:val="ListBullet"/>
      </w:pPr>
      <w:r w:rsidRPr="00647626">
        <w:t>accountability and record keeping requirements</w:t>
      </w:r>
    </w:p>
    <w:p w:rsidR="00000000" w:rsidRPr="00647626" w:rsidP="00647626">
      <w:pPr>
        <w:pStyle w:val="ListBullet"/>
      </w:pPr>
      <w:r w:rsidRPr="00647626">
        <w:t xml:space="preserve">tendering and contract requirements and processes and their effect on continuous improvement </w:t>
      </w:r>
      <w:r w:rsidRPr="00647626">
        <w:t xml:space="preserve">including agreement on design and specification, negotiations and optimisations, provisions for variations, delays and penalties </w:t>
      </w:r>
    </w:p>
    <w:p w:rsidR="00000000" w:rsidRPr="00647626" w:rsidP="00647626">
      <w:pPr>
        <w:pStyle w:val="ListBullet"/>
      </w:pPr>
      <w:r w:rsidRPr="00647626">
        <w:t>change and technological development implications for WHS requirements, codes of practice, regulations, standards and regulato</w:t>
      </w:r>
      <w:r w:rsidRPr="00647626">
        <w:t>ry requirements</w:t>
      </w:r>
    </w:p>
    <w:p w:rsidR="00000000" w:rsidRPr="00647626" w:rsidP="00647626">
      <w:pPr>
        <w:pStyle w:val="ListBullet"/>
      </w:pPr>
      <w:r w:rsidRPr="00647626">
        <w:t>sustainability issues related to continuous improvement of engineering-related projects and operations</w:t>
      </w:r>
    </w:p>
    <w:p w:rsidR="00000000" w:rsidRPr="00647626" w:rsidP="00647626">
      <w:pPr>
        <w:pStyle w:val="ListBullet"/>
      </w:pPr>
      <w:r w:rsidRPr="00647626">
        <w:t>typical software for program management and budget control, use and validation options</w:t>
      </w:r>
    </w:p>
    <w:p w:rsidR="00000000" w:rsidRPr="00647626" w:rsidP="00647626">
      <w:pPr>
        <w:pStyle w:val="ListBullet"/>
      </w:pPr>
      <w:r w:rsidRPr="00647626">
        <w:t>implementation plan, strategic and prioritised objectives and budgets</w:t>
      </w:r>
    </w:p>
    <w:p w:rsidR="00000000" w:rsidRPr="00647626" w:rsidP="00647626">
      <w:pPr>
        <w:pStyle w:val="ListBullet"/>
      </w:pPr>
      <w:r w:rsidRPr="00647626">
        <w:t>lean manufacturing principles</w:t>
      </w:r>
    </w:p>
    <w:p w:rsidR="00000000" w:rsidRPr="00647626" w:rsidP="00647626">
      <w:pPr>
        <w:pStyle w:val="ListBullet"/>
      </w:pPr>
      <w:r w:rsidRPr="00647626">
        <w:t>procedures for reporting and recording of progress and records of legislative compliance in accordance with procedures for accountability against objectives</w:t>
      </w:r>
      <w:r w:rsidRPr="00647626">
        <w:t>, schedule and budget</w:t>
      </w:r>
    </w:p>
    <w:p w:rsidR="00000000" w:rsidRPr="00647626" w:rsidP="00647626">
      <w:pPr>
        <w:pStyle w:val="ListBullet"/>
      </w:pPr>
      <w:r w:rsidRPr="00647626">
        <w:t>requirements for and functions of technical documentation, graphics and specifications and records of meetings, communications and agreements with stakeholders.</w:t>
      </w:r>
    </w:p>
    <w:p w:rsidR="00000000" w:rsidRPr="00647626" w:rsidP="00647626">
      <w:pPr>
        <w:pStyle w:val="AllowPageBreak"/>
      </w:pPr>
    </w:p>
    <w:p w:rsidR="00000000" w:rsidRPr="00647626" w:rsidP="00647626">
      <w:pPr>
        <w:pStyle w:val="Heading1"/>
      </w:pPr>
      <w:bookmarkStart w:id="13" w:name="O_945617"/>
      <w:bookmarkEnd w:id="13"/>
      <w:r w:rsidRPr="00647626">
        <w:t>Assessment Conditions</w:t>
      </w:r>
    </w:p>
    <w:p w:rsidR="00000000" w:rsidRPr="00647626" w:rsidP="00647626">
      <w:pPr>
        <w:pStyle w:val="ListBullet"/>
      </w:pPr>
      <w:r w:rsidRPr="00647626">
        <w:t>Assessors must:</w:t>
      </w:r>
    </w:p>
    <w:p w:rsidR="00000000" w:rsidRPr="00647626" w:rsidP="00647626">
      <w:pPr>
        <w:pStyle w:val="ListBullet2"/>
      </w:pPr>
      <w:r w:rsidRPr="00647626">
        <w:t xml:space="preserve">have vocational </w:t>
      </w:r>
      <w:r w:rsidRPr="00647626">
        <w:t>competency in co-ordinating continuous improvement and technical development at least to the level being assessed with relevant industry knowledge and experience</w:t>
      </w:r>
    </w:p>
    <w:p w:rsidR="00000000" w:rsidRPr="00647626" w:rsidP="00647626">
      <w:pPr>
        <w:pStyle w:val="ListBullet2"/>
      </w:pPr>
      <w:r w:rsidRPr="00647626">
        <w:t xml:space="preserve">satisfy the assessor requirements in the </w:t>
      </w:r>
      <w:r w:rsidRPr="00647626">
        <w:rPr>
          <w:rStyle w:val="Emphasis"/>
        </w:rPr>
        <w:t>Standards for Registered Training Organisations 2015</w:t>
      </w:r>
      <w:r w:rsidRPr="00647626">
        <w:t xml:space="preserve"> </w:t>
      </w:r>
      <w:r w:rsidRPr="00647626">
        <w:t>or its replacement</w:t>
      </w:r>
      <w:r w:rsidRPr="00647626">
        <w:rPr>
          <w:rStyle w:val="Emphasis"/>
        </w:rPr>
        <w:t xml:space="preserve"> </w:t>
      </w:r>
      <w:r w:rsidRPr="00647626">
        <w:t xml:space="preserve">and comply with the </w:t>
      </w:r>
      <w:r w:rsidRPr="00647626">
        <w:rPr>
          <w:rStyle w:val="Emphasis"/>
        </w:rPr>
        <w:t xml:space="preserve">National Vocational Education and Training Regulator Act 2011, </w:t>
      </w:r>
      <w:r w:rsidRPr="00647626">
        <w:t>its replacement</w:t>
      </w:r>
      <w:r w:rsidRPr="00647626">
        <w:rPr>
          <w:rStyle w:val="Emphasis"/>
        </w:rPr>
        <w:t xml:space="preserve"> </w:t>
      </w:r>
      <w:r w:rsidRPr="00647626">
        <w:t>or equivalent legislation covering VET regulation in a non-referring state/territory as the case requires.</w:t>
      </w:r>
    </w:p>
    <w:p w:rsidR="00000000" w:rsidRPr="00647626" w:rsidP="00647626">
      <w:pPr>
        <w:pStyle w:val="ListBullet"/>
      </w:pPr>
      <w:r w:rsidRPr="00647626">
        <w:t>Where possible, assessment mus</w:t>
      </w:r>
      <w:r w:rsidRPr="00647626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647626">
        <w:t>ace conditions that cover all aspects of workplace performance, including environment, task skills, task management skills, contingency management skills and job role environment skills.</w:t>
      </w:r>
    </w:p>
    <w:p w:rsidR="00000000" w:rsidRPr="00647626" w:rsidP="00647626">
      <w:pPr>
        <w:pStyle w:val="ListBullet"/>
      </w:pPr>
      <w:r w:rsidRPr="00647626">
        <w:t>Conditions for assessment must include access to all tools, equipment</w:t>
      </w:r>
      <w:r w:rsidRPr="00647626">
        <w:t>, materials and documentation required including relevant workplace procedures, product and manufacturing specifications.</w:t>
      </w:r>
    </w:p>
    <w:p w:rsidR="00000000" w:rsidRPr="00647626" w:rsidP="00647626">
      <w:pPr>
        <w:pStyle w:val="ListBullet"/>
      </w:pPr>
      <w:r w:rsidRPr="00647626">
        <w:t>Assessment processes and techniques must be appropriate to the language, literacy and numeracy requirements of the work being performe</w:t>
      </w:r>
      <w:r w:rsidRPr="00647626">
        <w:t>d and the needs of the candidate.</w:t>
      </w:r>
    </w:p>
    <w:p w:rsidR="00000000" w:rsidRPr="00647626" w:rsidP="00647626">
      <w:pPr>
        <w:pStyle w:val="AllowPageBreak"/>
      </w:pPr>
    </w:p>
    <w:p w:rsidR="00000000" w:rsidRPr="00647626" w:rsidP="00647626">
      <w:pPr>
        <w:pStyle w:val="Heading1"/>
      </w:pPr>
      <w:bookmarkStart w:id="14" w:name="O_945615"/>
      <w:bookmarkEnd w:id="14"/>
      <w:r w:rsidRPr="00647626">
        <w:t>Links</w:t>
      </w:r>
    </w:p>
    <w:p w:rsidR="00000000" w:rsidRPr="00647626" w:rsidP="00842731">
      <w:pPr>
        <w:pStyle w:val="BodyText"/>
      </w:pPr>
      <w:r w:rsidRPr="00647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8665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7626" w:rsidP="00647626"/>
    <w:sectPr w:rsidSect="006476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 w:rsidRPr="00842731" w:rsidP="00842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31" w:rsidP="00647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2731" w:rsidP="00647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2731" w:rsidP="006476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 w:rsidP="00647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731">
      <w:t>Approved</w:t>
    </w:r>
    <w:r w:rsidR="008427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7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731">
      <w:rPr>
        <w:noProof/>
      </w:rPr>
      <w:t>5</w:t>
    </w:r>
    <w:r>
      <w:rPr>
        <w:noProof/>
      </w:rPr>
      <w:fldChar w:fldCharType="end"/>
    </w:r>
  </w:p>
  <w:p w:rsidR="00647626" w:rsidP="00647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7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731">
      <w:t>Manufacturing Industry Skills Alliance</w:t>
    </w:r>
    <w:r w:rsidR="00842731">
      <w:fldChar w:fldCharType="end"/>
    </w:r>
  </w:p>
  <w:p w:rsidR="00647626" w:rsidP="00647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626" w:rsidRPr="00842731" w:rsidP="00842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31" w:rsidRPr="002D2AF8" w:rsidP="00647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MEM22017 Coordinate continuous improvement and technical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2731" w:rsidP="006476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26" w:rsidRPr="002D2AF8" w:rsidP="00647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731">
      <w:t>MEM22017 Coordinate continuous improvement and technical development</w:t>
    </w:r>
    <w:r w:rsidR="008427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731">
      <w:rPr>
        <w:noProof/>
      </w:rPr>
      <w:t>1 March 2025</w:t>
    </w:r>
    <w:r>
      <w:fldChar w:fldCharType="end"/>
    </w:r>
  </w:p>
  <w:p w:rsidR="00647626" w:rsidP="00647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343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2F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4C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626"/>
  </w:style>
  <w:style w:type="character" w:customStyle="1" w:styleId="Heading1Char">
    <w:name w:val="Heading 1 Char"/>
    <w:basedOn w:val="DefaultParagraphFont"/>
    <w:link w:val="Heading1"/>
    <w:rsid w:val="00647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6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626"/>
    <w:rPr>
      <w:b/>
      <w:spacing w:val="0"/>
    </w:rPr>
  </w:style>
  <w:style w:type="paragraph" w:styleId="ListBullet2">
    <w:name w:val="List Bullet 2"/>
    <w:basedOn w:val="List2"/>
    <w:rsid w:val="006476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7626"/>
    <w:rPr>
      <w:i/>
    </w:rPr>
  </w:style>
  <w:style w:type="paragraph" w:customStyle="1" w:styleId="SuperHeading">
    <w:name w:val="SuperHeading"/>
    <w:basedOn w:val="Normal"/>
    <w:rsid w:val="00647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6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626"/>
  </w:style>
  <w:style w:type="paragraph" w:styleId="TableofFigures">
    <w:name w:val="table of figures"/>
    <w:basedOn w:val="Normal"/>
    <w:next w:val="Normal"/>
    <w:semiHidden/>
    <w:rsid w:val="00647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626"/>
    <w:rPr>
      <w:rFonts w:ascii="Wingdings" w:hAnsi="Wingdings"/>
    </w:rPr>
  </w:style>
  <w:style w:type="paragraph" w:customStyle="1" w:styleId="TableHeading">
    <w:name w:val="Table Heading"/>
    <w:basedOn w:val="HeadingBase"/>
    <w:rsid w:val="00647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626"/>
    <w:rPr>
      <w:color w:val="0033CC"/>
      <w:u w:val="none"/>
    </w:rPr>
  </w:style>
  <w:style w:type="paragraph" w:customStyle="1" w:styleId="BodyTextRight">
    <w:name w:val="Body Text Right"/>
    <w:basedOn w:val="BodyText"/>
    <w:rsid w:val="00647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626"/>
    <w:rPr>
      <w:sz w:val="32"/>
    </w:rPr>
  </w:style>
  <w:style w:type="paragraph" w:customStyle="1" w:styleId="HeadingProcedure">
    <w:name w:val="Heading Procedure"/>
    <w:basedOn w:val="HeadingBase"/>
    <w:next w:val="Normal"/>
    <w:rsid w:val="00647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626"/>
    <w:pPr>
      <w:spacing w:before="60" w:after="60"/>
    </w:pPr>
  </w:style>
  <w:style w:type="paragraph" w:styleId="ListContinue">
    <w:name w:val="List Continue"/>
    <w:basedOn w:val="List"/>
    <w:rsid w:val="00647626"/>
    <w:pPr>
      <w:ind w:firstLine="0"/>
    </w:pPr>
  </w:style>
  <w:style w:type="paragraph" w:customStyle="1" w:styleId="ListNote">
    <w:name w:val="List Note"/>
    <w:basedOn w:val="List"/>
    <w:rsid w:val="00647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626"/>
    <w:rPr>
      <w:rFonts w:ascii="Courier New" w:hAnsi="Courier New"/>
    </w:rPr>
  </w:style>
  <w:style w:type="paragraph" w:customStyle="1" w:styleId="NoteBullet">
    <w:name w:val="Note Bullet"/>
    <w:basedOn w:val="Note"/>
    <w:rsid w:val="00647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626"/>
    <w:rPr>
      <w:b/>
      <w:smallCaps/>
    </w:rPr>
  </w:style>
  <w:style w:type="paragraph" w:customStyle="1" w:styleId="TableListNumber">
    <w:name w:val="Table List Number"/>
    <w:basedOn w:val="ListNumber"/>
    <w:rsid w:val="00647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626"/>
    <w:pPr>
      <w:numPr>
        <w:numId w:val="9"/>
      </w:numPr>
    </w:pPr>
  </w:style>
  <w:style w:type="paragraph" w:customStyle="1" w:styleId="ListAlpha2">
    <w:name w:val="List Alpha 2"/>
    <w:basedOn w:val="List2"/>
    <w:rsid w:val="00647626"/>
    <w:pPr>
      <w:numPr>
        <w:numId w:val="8"/>
      </w:numPr>
    </w:pPr>
  </w:style>
  <w:style w:type="paragraph" w:styleId="List2">
    <w:name w:val="List 2"/>
    <w:basedOn w:val="BodyText"/>
    <w:rsid w:val="00647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626"/>
    <w:pPr>
      <w:numPr>
        <w:numId w:val="4"/>
      </w:numPr>
    </w:pPr>
  </w:style>
  <w:style w:type="paragraph" w:styleId="ListContinue2">
    <w:name w:val="List Continue 2"/>
    <w:basedOn w:val="List2"/>
    <w:rsid w:val="00647626"/>
    <w:pPr>
      <w:ind w:firstLine="0"/>
    </w:pPr>
  </w:style>
  <w:style w:type="paragraph" w:styleId="ListContinue3">
    <w:name w:val="List Continue 3"/>
    <w:basedOn w:val="List3"/>
    <w:rsid w:val="00647626"/>
    <w:pPr>
      <w:ind w:left="1021" w:firstLine="0"/>
    </w:pPr>
  </w:style>
  <w:style w:type="paragraph" w:styleId="ListContinue4">
    <w:name w:val="List Continue 4"/>
    <w:basedOn w:val="List4"/>
    <w:rsid w:val="00647626"/>
    <w:pPr>
      <w:ind w:firstLine="0"/>
    </w:pPr>
  </w:style>
  <w:style w:type="paragraph" w:styleId="ListContinue5">
    <w:name w:val="List Continue 5"/>
    <w:basedOn w:val="List5"/>
    <w:rsid w:val="00647626"/>
    <w:pPr>
      <w:ind w:firstLine="0"/>
    </w:pPr>
  </w:style>
  <w:style w:type="paragraph" w:styleId="ListNumber3">
    <w:name w:val="List Number 3"/>
    <w:basedOn w:val="List3"/>
    <w:rsid w:val="00647626"/>
    <w:pPr>
      <w:numPr>
        <w:numId w:val="5"/>
      </w:numPr>
    </w:pPr>
  </w:style>
  <w:style w:type="paragraph" w:styleId="ListNumber4">
    <w:name w:val="List Number 4"/>
    <w:basedOn w:val="List4"/>
    <w:rsid w:val="00647626"/>
    <w:pPr>
      <w:numPr>
        <w:numId w:val="6"/>
      </w:numPr>
    </w:pPr>
  </w:style>
  <w:style w:type="paragraph" w:styleId="ListNumber5">
    <w:name w:val="List Number 5"/>
    <w:basedOn w:val="List5"/>
    <w:rsid w:val="00647626"/>
    <w:pPr>
      <w:numPr>
        <w:numId w:val="7"/>
      </w:numPr>
    </w:pPr>
  </w:style>
  <w:style w:type="paragraph" w:styleId="BlockText">
    <w:name w:val="Block Text"/>
    <w:basedOn w:val="Normal"/>
    <w:rsid w:val="00647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626"/>
    <w:rPr>
      <w:sz w:val="16"/>
      <w:vertAlign w:val="superscript"/>
    </w:rPr>
  </w:style>
  <w:style w:type="character" w:customStyle="1" w:styleId="Symbols">
    <w:name w:val="Symbols"/>
    <w:basedOn w:val="DefaultParagraphFont"/>
    <w:rsid w:val="00647626"/>
    <w:rPr>
      <w:rFonts w:ascii="Symbol" w:hAnsi="Symbol"/>
    </w:rPr>
  </w:style>
  <w:style w:type="character" w:customStyle="1" w:styleId="MenuOptions">
    <w:name w:val="Menu Options"/>
    <w:basedOn w:val="DefaultParagraphFont"/>
    <w:rsid w:val="00647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626"/>
    <w:rPr>
      <w:b/>
    </w:rPr>
  </w:style>
  <w:style w:type="character" w:customStyle="1" w:styleId="Underlined">
    <w:name w:val="Underlined"/>
    <w:basedOn w:val="DefaultParagraphFont"/>
    <w:rsid w:val="00647626"/>
    <w:rPr>
      <w:u w:val="single"/>
    </w:rPr>
  </w:style>
  <w:style w:type="paragraph" w:customStyle="1" w:styleId="TableBodyTextRight">
    <w:name w:val="Table Body Text Right"/>
    <w:basedOn w:val="TableBodyText"/>
    <w:rsid w:val="00647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626"/>
    <w:rPr>
      <w:sz w:val="18"/>
    </w:rPr>
  </w:style>
  <w:style w:type="paragraph" w:customStyle="1" w:styleId="BodySmallRight">
    <w:name w:val="Body Small Right"/>
    <w:basedOn w:val="BodyTextRight"/>
    <w:rsid w:val="00647626"/>
    <w:rPr>
      <w:sz w:val="18"/>
      <w:szCs w:val="18"/>
    </w:rPr>
  </w:style>
  <w:style w:type="paragraph" w:customStyle="1" w:styleId="MarginEdition">
    <w:name w:val="Margin Edition"/>
    <w:basedOn w:val="MarginNote"/>
    <w:rsid w:val="00647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626"/>
    <w:rPr>
      <w:sz w:val="2"/>
      <w:szCs w:val="2"/>
    </w:rPr>
  </w:style>
  <w:style w:type="character" w:customStyle="1" w:styleId="Small">
    <w:name w:val="Small"/>
    <w:basedOn w:val="DefaultParagraphFont"/>
    <w:rsid w:val="00647626"/>
    <w:rPr>
      <w:sz w:val="16"/>
    </w:rPr>
  </w:style>
  <w:style w:type="paragraph" w:customStyle="1" w:styleId="WideTable">
    <w:name w:val="Wide Table"/>
    <w:basedOn w:val="Normal"/>
    <w:rsid w:val="00647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626"/>
  </w:style>
  <w:style w:type="paragraph" w:styleId="Quote">
    <w:name w:val="Quote"/>
    <w:basedOn w:val="Heading1"/>
    <w:link w:val="QuoteChar"/>
    <w:qFormat/>
    <w:rsid w:val="00647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626"/>
    <w:pPr>
      <w:pageBreakBefore/>
    </w:pPr>
  </w:style>
  <w:style w:type="paragraph" w:customStyle="1" w:styleId="Border">
    <w:name w:val="Border"/>
    <w:basedOn w:val="Normal"/>
    <w:qFormat/>
    <w:rsid w:val="00647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626"/>
    <w:rPr>
      <w:u w:val="single"/>
    </w:rPr>
  </w:style>
  <w:style w:type="character" w:customStyle="1" w:styleId="BoldandItalics">
    <w:name w:val="Bold and Italics"/>
    <w:qFormat/>
    <w:rsid w:val="00647626"/>
    <w:rPr>
      <w:b/>
      <w:i/>
      <w:u w:val="none"/>
    </w:rPr>
  </w:style>
  <w:style w:type="paragraph" w:styleId="BalloonText">
    <w:name w:val="Balloon Text"/>
    <w:basedOn w:val="Normal"/>
    <w:link w:val="BalloonTextChar"/>
    <w:rsid w:val="00647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626"/>
    <w:pPr>
      <w:spacing w:before="0" w:after="0"/>
    </w:pPr>
  </w:style>
  <w:style w:type="paragraph" w:customStyle="1" w:styleId="BodyTextBold">
    <w:name w:val="Body Text Bold"/>
    <w:basedOn w:val="BodyText"/>
    <w:qFormat/>
    <w:rsid w:val="00647626"/>
    <w:rPr>
      <w:b/>
    </w:rPr>
  </w:style>
  <w:style w:type="character" w:styleId="Hyperlink">
    <w:name w:val="Hyperlink"/>
    <w:basedOn w:val="DefaultParagraphFont"/>
    <w:uiPriority w:val="99"/>
    <w:unhideWhenUsed/>
    <w:rsid w:val="00842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9996</Characters>
  <Application>Microsoft Office Word</Application>
  <DocSecurity>0</DocSecurity>
  <Lines>256</Lines>
  <Paragraphs>149</Paragraphs>
  <ScaleCrop>false</ScaleCrop>
  <Company>Author-it Software Corporation Ltd.</Company>
  <LinksUpToDate>false</LinksUpToDate>
  <CharactersWithSpaces>11244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MEM22017 Coordinate continuous improvement and technical development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