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5C2" w:rsidP="00E25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MEM22002 Manage self in the engineering environment</w:t>
      </w:r>
      <w:r>
        <w:fldChar w:fldCharType="end"/>
      </w:r>
    </w:p>
    <w:p w:rsidR="00E255C2" w:rsidP="00E255C2">
      <w:pPr>
        <w:pStyle w:val="Version"/>
        <w:sectPr w:rsidSect="00725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F9F" w:rsidP="00725F9F">
      <w:pPr>
        <w:pStyle w:val="SuperHeading"/>
      </w:pPr>
      <w:r w:rsidRPr="00725F9F">
        <w:t>MEM22002 Manage self in the engineering environment</w:t>
      </w:r>
    </w:p>
    <w:p w:rsidR="00000000" w:rsidRPr="00725F9F" w:rsidP="00725F9F">
      <w:pPr>
        <w:pStyle w:val="Heading1"/>
      </w:pPr>
      <w:bookmarkStart w:id="1" w:name="O_945506"/>
      <w:bookmarkEnd w:id="1"/>
      <w:r w:rsidRPr="00725F9F">
        <w:t>Modification History</w:t>
      </w:r>
    </w:p>
    <w:p w:rsidR="00000000" w:rsidRPr="00725F9F" w:rsidP="00E255C2">
      <w:pPr>
        <w:pStyle w:val="BodyText"/>
      </w:pPr>
      <w:r w:rsidRPr="00725F9F">
        <w:t xml:space="preserve">Release 1. Supersedes and is equivalent to MEM22002A Manage self in the engineering environment. </w:t>
      </w:r>
    </w:p>
    <w:p w:rsidR="00000000" w:rsidRPr="00725F9F" w:rsidP="00725F9F">
      <w:pPr>
        <w:pStyle w:val="Heading1"/>
      </w:pPr>
      <w:bookmarkStart w:id="2" w:name="O_945514"/>
      <w:bookmarkEnd w:id="2"/>
      <w:r w:rsidRPr="00725F9F">
        <w:t>Application</w:t>
      </w:r>
    </w:p>
    <w:p w:rsidR="00000000" w:rsidRPr="00725F9F" w:rsidP="00E255C2">
      <w:pPr>
        <w:pStyle w:val="BodyText"/>
      </w:pPr>
      <w:r w:rsidRPr="00725F9F">
        <w:t xml:space="preserve">This unit of competency defines the skills and knowledge required to use self-management techniques </w:t>
      </w:r>
      <w:r w:rsidRPr="00725F9F">
        <w:t>to perform work ethically and competently and make judgements about work priorities and information requirements to achieve effective working relationships and engineering outcomes at the paraprofessional level. It applies to self-management activities car</w:t>
      </w:r>
      <w:r w:rsidRPr="00725F9F">
        <w:t>ried out within a range of engineering disciplines.</w:t>
      </w:r>
    </w:p>
    <w:p w:rsidR="00000000" w:rsidRPr="00725F9F" w:rsidP="00E255C2">
      <w:pPr>
        <w:pStyle w:val="BodyText"/>
      </w:pPr>
      <w:r w:rsidRPr="00725F9F">
        <w:t>No licensing, legislative or certification requirements apply to this unit at the time of publication.</w:t>
      </w:r>
    </w:p>
    <w:p w:rsidR="00000000" w:rsidRPr="00725F9F" w:rsidP="00725F9F">
      <w:pPr>
        <w:pStyle w:val="Heading1"/>
      </w:pPr>
      <w:bookmarkStart w:id="3" w:name="O_945513"/>
      <w:bookmarkEnd w:id="3"/>
      <w:r w:rsidRPr="00725F9F">
        <w:t>Pre-requisite Unit</w:t>
      </w:r>
    </w:p>
    <w:p w:rsidR="00000000" w:rsidRPr="00725F9F" w:rsidP="00E255C2">
      <w:pPr>
        <w:pStyle w:val="BodyText"/>
      </w:pPr>
      <w:r w:rsidRPr="00725F9F">
        <w:t>MEM16006 Organise and communicate information</w:t>
      </w:r>
    </w:p>
    <w:p w:rsidR="00000000" w:rsidRPr="00725F9F" w:rsidP="00725F9F">
      <w:pPr>
        <w:pStyle w:val="Heading1"/>
      </w:pPr>
      <w:bookmarkStart w:id="4" w:name="O_945512"/>
      <w:bookmarkEnd w:id="4"/>
      <w:r w:rsidRPr="00725F9F">
        <w:t>Co</w:t>
      </w:r>
      <w:r w:rsidRPr="00725F9F">
        <w:t>mpetency Field</w:t>
      </w:r>
    </w:p>
    <w:p w:rsidR="00000000" w:rsidRPr="00725F9F" w:rsidP="00E255C2">
      <w:pPr>
        <w:pStyle w:val="BodyText"/>
      </w:pPr>
      <w:r w:rsidRPr="00725F9F">
        <w:t>Management and organisation</w:t>
      </w:r>
    </w:p>
    <w:p w:rsidR="00000000" w:rsidRPr="00725F9F" w:rsidP="00725F9F">
      <w:pPr>
        <w:pStyle w:val="Heading1"/>
      </w:pPr>
      <w:bookmarkStart w:id="5" w:name="O_945510"/>
      <w:bookmarkEnd w:id="5"/>
      <w:r w:rsidRPr="00725F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rPr>
                <w:rStyle w:val="SpecialBold"/>
              </w:rPr>
              <w:t>Performance Criteria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rPr>
                <w:rStyle w:val="Emphasis"/>
              </w:rPr>
              <w:t xml:space="preserve">Elements describe the </w:t>
            </w:r>
            <w:r w:rsidRPr="00725F9F">
              <w:t xml:space="preserve">essential </w:t>
            </w:r>
            <w:r w:rsidRPr="00725F9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1. Manage self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t>1.1 Follow standard operating procedures (SOPs)</w:t>
            </w:r>
          </w:p>
          <w:p w:rsidR="00000000" w:rsidRPr="00725F9F" w:rsidP="00725F9F">
            <w:pPr>
              <w:pStyle w:val="BodyText"/>
            </w:pPr>
            <w:r w:rsidRPr="00725F9F">
              <w:t>1.2 Comply with work health and safety (WHS) requirements at all times</w:t>
            </w:r>
          </w:p>
          <w:p w:rsidR="00000000" w:rsidRPr="00725F9F" w:rsidP="00725F9F">
            <w:pPr>
              <w:pStyle w:val="BodyText"/>
            </w:pPr>
            <w:r w:rsidRPr="00725F9F">
              <w:t>1.3 Manage own time and o</w:t>
            </w:r>
            <w:r w:rsidRPr="00725F9F">
              <w:t>wn processes in an engineering environment</w:t>
            </w:r>
          </w:p>
          <w:p w:rsidR="00000000" w:rsidRPr="00725F9F" w:rsidP="00725F9F">
            <w:pPr>
              <w:pStyle w:val="BodyText"/>
            </w:pPr>
            <w:r w:rsidRPr="00725F9F">
              <w:t>1.4 Identify and use learning opportunities in and outside the workplace</w:t>
            </w:r>
          </w:p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1.5 Complete tasks and fulfil allocated roles in a competent and timely manner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2. Work effectively with team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t>2.1 Communicate effectively wi</w:t>
            </w:r>
            <w:r w:rsidRPr="00725F9F">
              <w:t>th others and recognise diversity</w:t>
            </w:r>
          </w:p>
          <w:p w:rsidR="00000000" w:rsidRPr="00725F9F" w:rsidP="00725F9F">
            <w:pPr>
              <w:pStyle w:val="BodyText"/>
            </w:pPr>
            <w:r w:rsidRPr="00725F9F">
              <w:t>2.2 Use judgement and discretion as appropriate to the situation</w:t>
            </w:r>
          </w:p>
          <w:p w:rsidR="00000000" w:rsidRPr="00725F9F" w:rsidP="00725F9F">
            <w:pPr>
              <w:pStyle w:val="BodyText"/>
            </w:pPr>
            <w:r w:rsidRPr="00725F9F">
              <w:t>2.3 Work autonomously to procedures and guidelines</w:t>
            </w:r>
          </w:p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2.4 Use techniques to develop and maintain trust and confidence of participants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3. Manage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t>3.1 Locate and review relevant information on materials, products, processes or services including relevant legislation, codes and national standards</w:t>
            </w:r>
          </w:p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3.2 Document processes and outcomes in accordance with workplace requirements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4. Manage work priorities a</w:t>
            </w:r>
            <w:r w:rsidRPr="00725F9F">
              <w:t>nd resources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t>4.1 Prioritise competing demands to achieve personal, team and organisational goals and objectives</w:t>
            </w:r>
          </w:p>
          <w:p w:rsidR="00000000" w:rsidRPr="00725F9F" w:rsidP="00725F9F">
            <w:pPr>
              <w:pStyle w:val="BodyText"/>
            </w:pPr>
            <w:r w:rsidRPr="00725F9F">
              <w:t>4.2 Prepare, monitor and review work plans and programs to achieve planned outcomes</w:t>
            </w:r>
          </w:p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4.3 Plan resource use to achieve targets including financial</w:t>
            </w:r>
            <w:r w:rsidRPr="00725F9F">
              <w:t xml:space="preserve"> resources and agreed timeframe</w:t>
            </w:r>
          </w:p>
        </w:tc>
      </w:tr>
      <w:tr w:rsidTr="00E255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5. Facilitate and capitalise on change and innovation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BodyText"/>
            </w:pPr>
            <w:r w:rsidRPr="00725F9F">
              <w:t>5.1 Work with others to contribute to the introduction of change in ways that minimise disruption and include clear communication processes</w:t>
            </w:r>
          </w:p>
          <w:p w:rsidR="00000000" w:rsidRPr="00725F9F" w:rsidP="00725F9F">
            <w:pPr>
              <w:pStyle w:val="BodyText"/>
            </w:pPr>
            <w:r w:rsidRPr="00725F9F">
              <w:t>5.2 Identify and manage emerg</w:t>
            </w:r>
            <w:r w:rsidRPr="00725F9F">
              <w:t>ing challenges and opportunities</w:t>
            </w:r>
          </w:p>
        </w:tc>
      </w:tr>
    </w:tbl>
    <w:p w:rsidR="00000000" w:rsidRPr="00725F9F" w:rsidP="00725F9F">
      <w:pPr>
        <w:pStyle w:val="BodyText"/>
      </w:pPr>
    </w:p>
    <w:p w:rsidR="00000000" w:rsidRPr="00725F9F" w:rsidP="00725F9F">
      <w:pPr>
        <w:pStyle w:val="AllowPageBreak"/>
      </w:pPr>
    </w:p>
    <w:p w:rsidR="00000000" w:rsidRPr="00725F9F" w:rsidP="00725F9F">
      <w:pPr>
        <w:pStyle w:val="Heading1"/>
      </w:pPr>
      <w:bookmarkStart w:id="6" w:name="O_945509"/>
      <w:bookmarkEnd w:id="6"/>
      <w:r w:rsidRPr="00725F9F">
        <w:t>Foundation Skills</w:t>
      </w:r>
    </w:p>
    <w:p w:rsidR="00000000" w:rsidRPr="00725F9F" w:rsidP="00E255C2">
      <w:pPr>
        <w:pStyle w:val="BodyText"/>
      </w:pPr>
      <w:r w:rsidRPr="00725F9F">
        <w:t>This section describes those language, literacy, numeracy and employment skills that are essential to performance.</w:t>
      </w:r>
    </w:p>
    <w:p w:rsidR="00000000" w:rsidRPr="00725F9F" w:rsidP="00E255C2">
      <w:pPr>
        <w:pStyle w:val="BodyText"/>
      </w:pPr>
      <w:r w:rsidRPr="00725F9F">
        <w:t>Foundation skills essential to performance are explicit in the performa</w:t>
      </w:r>
      <w:r w:rsidRPr="00725F9F">
        <w:t>nce criteria of this unit of competency.</w:t>
      </w:r>
    </w:p>
    <w:p w:rsidR="00000000" w:rsidRPr="00725F9F" w:rsidP="00725F9F">
      <w:pPr>
        <w:pStyle w:val="Heading1"/>
      </w:pPr>
      <w:bookmarkStart w:id="7" w:name="O_945508"/>
      <w:bookmarkEnd w:id="7"/>
      <w:r w:rsidRPr="00725F9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25F9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This field allows for different work environments and conditions that may affect performance. Essential operating conditions that may be present (depending on the work situation</w:t>
            </w:r>
            <w:r w:rsidRPr="00725F9F">
              <w:t xml:space="preserve">, needs of the </w:t>
            </w:r>
            <w:r w:rsidRPr="00725F9F">
              <w:t>candidate, accessibility of the item, and local industry and regional contexts) are included.</w:t>
            </w:r>
          </w:p>
        </w:tc>
      </w:tr>
      <w:tr w:rsidTr="00725F9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Diversity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ListBullet"/>
            </w:pPr>
            <w:r w:rsidRPr="00725F9F">
              <w:t>sex and gender</w:t>
            </w:r>
          </w:p>
          <w:p w:rsidR="00000000" w:rsidRPr="00725F9F" w:rsidP="00725F9F">
            <w:pPr>
              <w:pStyle w:val="ListBullet"/>
            </w:pPr>
            <w:r w:rsidRPr="00725F9F">
              <w:t>age</w:t>
            </w:r>
          </w:p>
          <w:p w:rsidR="00000000" w:rsidRPr="00725F9F" w:rsidP="00725F9F">
            <w:pPr>
              <w:pStyle w:val="ListBullet"/>
            </w:pPr>
            <w:r w:rsidRPr="00725F9F">
              <w:t>physical ability</w:t>
            </w:r>
          </w:p>
          <w:p w:rsidR="00000000" w:rsidRPr="00725F9F" w:rsidP="00725F9F">
            <w:pPr>
              <w:pStyle w:val="ListBullet"/>
            </w:pPr>
            <w:r w:rsidRPr="00725F9F">
              <w:t>sexual preference</w:t>
            </w:r>
          </w:p>
          <w:p w:rsidR="00000000" w:rsidP="00725F9F">
            <w:pPr>
              <w:pStyle w:val="ListBullet"/>
              <w:rPr>
                <w:lang w:val="en-NZ"/>
              </w:rPr>
            </w:pPr>
            <w:r w:rsidRPr="00725F9F">
              <w:t>ethnicity and culture.</w:t>
            </w:r>
          </w:p>
        </w:tc>
      </w:tr>
      <w:tr w:rsidTr="00725F9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F9F">
            <w:pPr>
              <w:pStyle w:val="BodyText"/>
              <w:rPr>
                <w:lang w:val="en-NZ"/>
              </w:rPr>
            </w:pPr>
            <w:r w:rsidRPr="00725F9F">
              <w:t>Relevant legislation codes and national standards includes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F9F" w:rsidP="00725F9F">
            <w:pPr>
              <w:pStyle w:val="ListBullet"/>
            </w:pPr>
            <w:r w:rsidRPr="00725F9F">
              <w:t>equal employment opportunity (EEO)</w:t>
            </w:r>
          </w:p>
          <w:p w:rsidR="00000000" w:rsidRPr="00725F9F" w:rsidP="00725F9F">
            <w:pPr>
              <w:pStyle w:val="ListBullet"/>
            </w:pPr>
            <w:r w:rsidRPr="00725F9F">
              <w:t>work health and safety (WHS)</w:t>
            </w:r>
          </w:p>
          <w:p w:rsidR="00000000" w:rsidRPr="00725F9F" w:rsidP="00725F9F">
            <w:pPr>
              <w:pStyle w:val="ListBullet"/>
            </w:pPr>
            <w:r w:rsidRPr="00725F9F">
              <w:t>industrial relations.</w:t>
            </w:r>
          </w:p>
        </w:tc>
      </w:tr>
    </w:tbl>
    <w:p w:rsidR="00000000" w:rsidRPr="00725F9F" w:rsidP="00725F9F">
      <w:pPr>
        <w:pStyle w:val="BodyText"/>
      </w:pPr>
    </w:p>
    <w:p w:rsidR="00000000" w:rsidRPr="00725F9F" w:rsidP="00725F9F">
      <w:pPr>
        <w:pStyle w:val="AllowPageBreak"/>
      </w:pPr>
    </w:p>
    <w:p w:rsidR="00000000" w:rsidRPr="00725F9F" w:rsidP="00725F9F">
      <w:pPr>
        <w:pStyle w:val="Heading1"/>
      </w:pPr>
      <w:bookmarkStart w:id="8" w:name="O_945507"/>
      <w:bookmarkEnd w:id="8"/>
      <w:r w:rsidRPr="00725F9F">
        <w:t>Unit Mapping Information</w:t>
      </w:r>
    </w:p>
    <w:p w:rsidR="00000000" w:rsidRPr="00725F9F" w:rsidP="00E255C2">
      <w:pPr>
        <w:pStyle w:val="BodyText"/>
      </w:pPr>
      <w:r w:rsidRPr="00725F9F">
        <w:t>Release 1. Supersedes and is equivalent to MEM22</w:t>
      </w:r>
      <w:r w:rsidRPr="00725F9F">
        <w:t>002A Manage self in the engineering environment.</w:t>
      </w:r>
    </w:p>
    <w:p w:rsidR="00000000" w:rsidRPr="00725F9F" w:rsidP="00725F9F">
      <w:pPr>
        <w:pStyle w:val="Heading1"/>
      </w:pPr>
      <w:bookmarkStart w:id="9" w:name="O_945500"/>
      <w:bookmarkEnd w:id="9"/>
      <w:r w:rsidRPr="00725F9F">
        <w:t>Links</w:t>
      </w:r>
    </w:p>
    <w:p w:rsidR="00000000" w:rsidRPr="00725F9F" w:rsidP="00E255C2">
      <w:pPr>
        <w:pStyle w:val="BodyText"/>
      </w:pPr>
      <w:r w:rsidRPr="00725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5D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5F9F" w:rsidP="00E255C2">
      <w:pPr>
        <w:pStyle w:val="BodyText"/>
        <w:sectPr w:rsidSect="00725F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5F9F" w:rsidP="00725F9F">
      <w:pPr>
        <w:pStyle w:val="SuperHeading"/>
      </w:pPr>
      <w:r w:rsidRPr="00725F9F">
        <w:t>Assessment Requirements for MEM22002 Manage self in the engineering environment</w:t>
      </w:r>
    </w:p>
    <w:p w:rsidR="00000000" w:rsidRPr="00725F9F" w:rsidP="00725F9F">
      <w:pPr>
        <w:pStyle w:val="Heading1"/>
      </w:pPr>
      <w:bookmarkStart w:id="10" w:name="O_945502"/>
      <w:bookmarkEnd w:id="10"/>
      <w:r w:rsidRPr="00725F9F">
        <w:t>Modification History</w:t>
      </w:r>
    </w:p>
    <w:p w:rsidR="00000000" w:rsidRPr="00725F9F" w:rsidP="00E255C2">
      <w:pPr>
        <w:pStyle w:val="BodyText"/>
      </w:pPr>
      <w:r w:rsidRPr="00725F9F">
        <w:t>Release 1. Supersedes and is equivalent to MEM22002A Manage self in the engineering environment.</w:t>
      </w:r>
    </w:p>
    <w:p w:rsidR="00000000" w:rsidRPr="00725F9F" w:rsidP="00725F9F">
      <w:pPr>
        <w:pStyle w:val="Heading1"/>
      </w:pPr>
      <w:bookmarkStart w:id="11" w:name="O_945505"/>
      <w:bookmarkEnd w:id="11"/>
      <w:r w:rsidRPr="00725F9F">
        <w:t>Performance Evidence</w:t>
      </w:r>
    </w:p>
    <w:p w:rsidR="00000000" w:rsidRPr="00725F9F" w:rsidP="00E255C2">
      <w:pPr>
        <w:pStyle w:val="BodyText"/>
      </w:pPr>
      <w:r w:rsidRPr="00725F9F">
        <w:t>Evidence required to demonstrate competence in this unit must be relevant to and satisfy the requirements of the elements and performance criteria and include:</w:t>
      </w:r>
    </w:p>
    <w:p w:rsidR="00000000" w:rsidRPr="00725F9F" w:rsidP="00725F9F">
      <w:pPr>
        <w:pStyle w:val="ListBullet"/>
      </w:pPr>
      <w:r w:rsidRPr="00725F9F">
        <w:t>following work instructions, standard operating procedures (SOPs) and safe</w:t>
      </w:r>
      <w:r w:rsidRPr="00725F9F">
        <w:t xml:space="preserve"> work practices</w:t>
      </w:r>
    </w:p>
    <w:p w:rsidR="00000000" w:rsidRPr="00725F9F" w:rsidP="00725F9F">
      <w:pPr>
        <w:pStyle w:val="ListBullet"/>
      </w:pPr>
      <w:r w:rsidRPr="00725F9F">
        <w:t>setting personal goals, completing tasks allocated within time limits and seeking feedback</w:t>
      </w:r>
    </w:p>
    <w:p w:rsidR="00000000" w:rsidRPr="00725F9F" w:rsidP="00725F9F">
      <w:pPr>
        <w:pStyle w:val="ListBullet"/>
      </w:pPr>
      <w:r w:rsidRPr="00725F9F">
        <w:t>recognising diversity in the work environment when communicating effectively with others</w:t>
      </w:r>
    </w:p>
    <w:p w:rsidR="00000000" w:rsidRPr="00725F9F" w:rsidP="00725F9F">
      <w:pPr>
        <w:pStyle w:val="ListBullet"/>
      </w:pPr>
      <w:r w:rsidRPr="00725F9F">
        <w:t>working autonomously under broad guidance, guiding teams and</w:t>
      </w:r>
      <w:r w:rsidRPr="00725F9F">
        <w:t xml:space="preserve"> accepting appropriate responsibility for planning and managing the work in accordance with procedures</w:t>
      </w:r>
    </w:p>
    <w:p w:rsidR="00000000" w:rsidRPr="00725F9F" w:rsidP="00725F9F">
      <w:pPr>
        <w:pStyle w:val="ListBullet"/>
      </w:pPr>
      <w:r w:rsidRPr="00725F9F">
        <w:t>communicating in meetings and using feedback to develop ways of improving performance and accessing and using appropriate development opportunities on at</w:t>
      </w:r>
      <w:r w:rsidRPr="00725F9F">
        <w:t xml:space="preserve"> least two occasions</w:t>
      </w:r>
    </w:p>
    <w:p w:rsidR="00000000" w:rsidRPr="00725F9F" w:rsidP="00725F9F">
      <w:pPr>
        <w:pStyle w:val="ListBullet"/>
      </w:pPr>
      <w:r w:rsidRPr="00725F9F">
        <w:t>obtaining and reviewing all relevant commercial documents, legislation codes and national standards on at least two occasions</w:t>
      </w:r>
    </w:p>
    <w:p w:rsidR="00000000" w:rsidRPr="00725F9F" w:rsidP="00725F9F">
      <w:pPr>
        <w:pStyle w:val="ListBullet"/>
      </w:pPr>
      <w:r w:rsidRPr="00725F9F">
        <w:t>using technology to appropriately manage work priorities and commitments and preparing work plans, programs a</w:t>
      </w:r>
      <w:r w:rsidRPr="00725F9F">
        <w:t>nd/or budgets in accordance with procedures</w:t>
      </w:r>
    </w:p>
    <w:p w:rsidR="00000000" w:rsidRPr="00725F9F" w:rsidP="00725F9F">
      <w:pPr>
        <w:pStyle w:val="ListBullet"/>
      </w:pPr>
      <w:r w:rsidRPr="00725F9F">
        <w:t>monitoring and reviewing or modifying plans to achieve targets by the effective and efficient use of resources on at least two occasions</w:t>
      </w:r>
    </w:p>
    <w:p w:rsidR="00000000" w:rsidRPr="00725F9F" w:rsidP="00725F9F">
      <w:pPr>
        <w:pStyle w:val="ListBullet"/>
      </w:pPr>
      <w:r w:rsidRPr="00725F9F">
        <w:t>contributing to the smooth introduction of change including communicating c</w:t>
      </w:r>
      <w:r w:rsidRPr="00725F9F">
        <w:t>hanges to be implemented</w:t>
      </w:r>
    </w:p>
    <w:p w:rsidR="00000000" w:rsidRPr="00725F9F" w:rsidP="00725F9F">
      <w:pPr>
        <w:pStyle w:val="ListBullet"/>
      </w:pPr>
      <w:r w:rsidRPr="00725F9F">
        <w:t>providing regular progress reports to others in accordance with procedures.</w:t>
      </w:r>
    </w:p>
    <w:p w:rsidR="00000000" w:rsidRPr="00725F9F" w:rsidP="00725F9F">
      <w:pPr>
        <w:pStyle w:val="BodyText"/>
      </w:pPr>
    </w:p>
    <w:p w:rsidR="00000000" w:rsidRPr="00725F9F" w:rsidP="00E255C2">
      <w:pPr>
        <w:pStyle w:val="BodyText"/>
      </w:pPr>
      <w:r w:rsidRPr="00725F9F">
        <w:t>Note: Where a volume and/or frequency is not specified, demonstration must be provided at least once.</w:t>
      </w:r>
    </w:p>
    <w:p w:rsidR="00000000" w:rsidRPr="00725F9F" w:rsidP="00725F9F">
      <w:pPr>
        <w:pStyle w:val="Heading1"/>
      </w:pPr>
      <w:bookmarkStart w:id="12" w:name="O_945504"/>
      <w:bookmarkEnd w:id="12"/>
      <w:r w:rsidRPr="00725F9F">
        <w:t>Knowledge Evidence</w:t>
      </w:r>
    </w:p>
    <w:p w:rsidR="00000000" w:rsidRPr="00725F9F" w:rsidP="00E255C2">
      <w:pPr>
        <w:pStyle w:val="BodyText"/>
      </w:pPr>
      <w:r w:rsidRPr="00725F9F">
        <w:t>Evidence required to demonstrate the required knowledge for this unit must be relevant to and satisfy the requirements of the elements and performance criteria and include knowledge of:</w:t>
      </w:r>
    </w:p>
    <w:p w:rsidR="00000000" w:rsidRPr="00725F9F" w:rsidP="00725F9F">
      <w:pPr>
        <w:pStyle w:val="ListBullet"/>
      </w:pPr>
      <w:r w:rsidRPr="00725F9F">
        <w:t>safe work practices and procedures</w:t>
      </w:r>
    </w:p>
    <w:p w:rsidR="00000000" w:rsidRPr="00725F9F" w:rsidP="00725F9F">
      <w:pPr>
        <w:pStyle w:val="ListBullet"/>
      </w:pPr>
      <w:r w:rsidRPr="00725F9F">
        <w:t>techniques for ensuring that perso</w:t>
      </w:r>
      <w:r w:rsidRPr="00725F9F">
        <w:t>nal goals and plans reflect an organisation</w:t>
      </w:r>
      <w:r>
        <w:t>’</w:t>
      </w:r>
      <w:r w:rsidRPr="00725F9F">
        <w:t>s plans and personal roles, responsibilities and accountabilities</w:t>
      </w:r>
    </w:p>
    <w:p w:rsidR="00000000" w:rsidRPr="00725F9F" w:rsidP="00725F9F">
      <w:pPr>
        <w:pStyle w:val="ListBullet"/>
      </w:pPr>
      <w:r w:rsidRPr="00725F9F">
        <w:t>way in which a person</w:t>
      </w:r>
      <w:r>
        <w:t>’</w:t>
      </w:r>
      <w:r w:rsidRPr="00725F9F">
        <w:t>s performance acts as a role model for others</w:t>
      </w:r>
    </w:p>
    <w:p w:rsidR="00000000" w:rsidRPr="00725F9F" w:rsidP="00725F9F">
      <w:pPr>
        <w:pStyle w:val="ListBullet"/>
      </w:pPr>
      <w:r w:rsidRPr="00725F9F">
        <w:t>ways in which personal goals are achieved and extended</w:t>
      </w:r>
    </w:p>
    <w:p w:rsidR="00000000" w:rsidRPr="00725F9F" w:rsidP="00725F9F">
      <w:pPr>
        <w:pStyle w:val="ListBullet"/>
      </w:pPr>
      <w:r w:rsidRPr="00725F9F">
        <w:t>importance and benefits</w:t>
      </w:r>
      <w:r w:rsidRPr="00725F9F">
        <w:t xml:space="preserve"> of maintaining consistent personal performance</w:t>
      </w:r>
    </w:p>
    <w:p w:rsidR="00000000" w:rsidRPr="00725F9F" w:rsidP="00725F9F">
      <w:pPr>
        <w:pStyle w:val="ListBullet"/>
      </w:pPr>
      <w:r w:rsidRPr="00725F9F">
        <w:t>value of diversity within engineering</w:t>
      </w:r>
    </w:p>
    <w:p w:rsidR="00000000" w:rsidRPr="00725F9F" w:rsidP="00725F9F">
      <w:pPr>
        <w:pStyle w:val="ListBullet"/>
      </w:pPr>
      <w:r w:rsidRPr="00725F9F">
        <w:t>team members roles and responsibilities</w:t>
      </w:r>
    </w:p>
    <w:p w:rsidR="00000000" w:rsidRPr="00725F9F" w:rsidP="00725F9F">
      <w:pPr>
        <w:pStyle w:val="ListBullet"/>
      </w:pPr>
      <w:r w:rsidRPr="00725F9F">
        <w:t>ways of gaining and using feedback to improve personal performance</w:t>
      </w:r>
    </w:p>
    <w:p w:rsidR="00000000" w:rsidRPr="00725F9F" w:rsidP="00725F9F">
      <w:pPr>
        <w:pStyle w:val="ListBullet"/>
      </w:pPr>
      <w:r w:rsidRPr="00725F9F">
        <w:t>options for suitable professional development opportunities</w:t>
      </w:r>
    </w:p>
    <w:p w:rsidR="00000000" w:rsidRPr="00725F9F" w:rsidP="00725F9F">
      <w:pPr>
        <w:pStyle w:val="ListBullet"/>
      </w:pPr>
      <w:r w:rsidRPr="00725F9F">
        <w:t>sou</w:t>
      </w:r>
      <w:r w:rsidRPr="00725F9F">
        <w:t>rces of relevant codes, standards, legislation and regulations</w:t>
      </w:r>
    </w:p>
    <w:p w:rsidR="00000000" w:rsidRPr="00725F9F" w:rsidP="00725F9F">
      <w:pPr>
        <w:pStyle w:val="ListBullet"/>
      </w:pPr>
      <w:r w:rsidRPr="00725F9F">
        <w:t>procedures for documenting and filing processes and outcomes</w:t>
      </w:r>
    </w:p>
    <w:p w:rsidR="00000000" w:rsidRPr="00725F9F" w:rsidP="00725F9F">
      <w:pPr>
        <w:pStyle w:val="ListBullet"/>
      </w:pPr>
      <w:r w:rsidRPr="00725F9F">
        <w:t>techniques for prioritising competing demands</w:t>
      </w:r>
    </w:p>
    <w:p w:rsidR="00000000" w:rsidRPr="00725F9F" w:rsidP="00725F9F">
      <w:pPr>
        <w:pStyle w:val="ListBullet"/>
      </w:pPr>
      <w:r w:rsidRPr="00725F9F">
        <w:t>options for using various types of relevant technology and the ways they can be used e</w:t>
      </w:r>
      <w:r w:rsidRPr="00725F9F">
        <w:t>fficiently and effectively to manage work priorities and commitments</w:t>
      </w:r>
    </w:p>
    <w:p w:rsidR="00000000" w:rsidRPr="00725F9F" w:rsidP="00725F9F">
      <w:pPr>
        <w:pStyle w:val="ListBullet"/>
      </w:pPr>
      <w:r w:rsidRPr="00725F9F">
        <w:t>procedures for preparing and modifying work plans and programs</w:t>
      </w:r>
    </w:p>
    <w:p w:rsidR="00000000" w:rsidRPr="00725F9F" w:rsidP="00725F9F">
      <w:pPr>
        <w:pStyle w:val="ListBullet"/>
      </w:pPr>
      <w:r w:rsidRPr="00725F9F">
        <w:t>opportunities to introduce change and innovation and the benefits, cost, risks and those affected by the proposed change</w:t>
      </w:r>
    </w:p>
    <w:p w:rsidR="00E255C2" w:rsidP="00725F9F">
      <w:pPr>
        <w:pStyle w:val="ListBullet"/>
      </w:pPr>
      <w:r w:rsidRPr="00725F9F">
        <w:t>emerging challenges and opportunities in the area of engineering expertise</w:t>
      </w:r>
    </w:p>
    <w:p w:rsidR="00E255C2" w:rsidP="00725F9F">
      <w:pPr>
        <w:pStyle w:val="ListBullet"/>
      </w:pPr>
    </w:p>
    <w:p w:rsidR="00000000" w:rsidRPr="00725F9F" w:rsidP="00725F9F">
      <w:pPr>
        <w:pStyle w:val="Heading1"/>
      </w:pPr>
      <w:bookmarkStart w:id="13" w:name="O_945503"/>
      <w:bookmarkEnd w:id="13"/>
      <w:r w:rsidRPr="00725F9F">
        <w:t>Assessment Conditions</w:t>
      </w:r>
    </w:p>
    <w:p w:rsidR="00000000" w:rsidRPr="00725F9F" w:rsidP="00725F9F">
      <w:pPr>
        <w:pStyle w:val="ListBullet"/>
      </w:pPr>
      <w:r w:rsidRPr="00725F9F">
        <w:t>Assessors must:</w:t>
      </w:r>
    </w:p>
    <w:p w:rsidR="00000000" w:rsidRPr="00725F9F" w:rsidP="00725F9F">
      <w:pPr>
        <w:pStyle w:val="ListBullet2"/>
      </w:pPr>
      <w:r w:rsidRPr="00725F9F">
        <w:t>have vocational competency in managing self in the engineering environment at least to the level being assessed with releva</w:t>
      </w:r>
      <w:r w:rsidRPr="00725F9F">
        <w:t>nt industry knowledge and experience</w:t>
      </w:r>
    </w:p>
    <w:p w:rsidR="00000000" w:rsidRPr="00725F9F" w:rsidP="00725F9F">
      <w:pPr>
        <w:pStyle w:val="ListBullet2"/>
      </w:pPr>
      <w:r w:rsidRPr="00725F9F">
        <w:t xml:space="preserve">satisfy the assessor requirements in the </w:t>
      </w:r>
      <w:r w:rsidRPr="00725F9F">
        <w:rPr>
          <w:rStyle w:val="Emphasis"/>
        </w:rPr>
        <w:t xml:space="preserve">Standards for Registered Training Organisations 2015 </w:t>
      </w:r>
      <w:r w:rsidRPr="00725F9F">
        <w:t>or its replacement</w:t>
      </w:r>
      <w:r w:rsidRPr="00725F9F">
        <w:rPr>
          <w:rStyle w:val="Emphasis"/>
        </w:rPr>
        <w:t xml:space="preserve"> </w:t>
      </w:r>
      <w:r w:rsidRPr="00725F9F">
        <w:t xml:space="preserve">and comply with the </w:t>
      </w:r>
      <w:r w:rsidRPr="00725F9F">
        <w:rPr>
          <w:rStyle w:val="Emphasis"/>
        </w:rPr>
        <w:t xml:space="preserve">National Vocational Education and Training Regulator Act 2011, </w:t>
      </w:r>
      <w:r w:rsidRPr="00725F9F">
        <w:t>its replacement</w:t>
      </w:r>
      <w:r w:rsidRPr="00725F9F">
        <w:rPr>
          <w:rStyle w:val="Emphasis"/>
        </w:rPr>
        <w:t xml:space="preserve"> </w:t>
      </w:r>
      <w:r w:rsidRPr="00725F9F">
        <w:t>or equi</w:t>
      </w:r>
      <w:r w:rsidRPr="00725F9F">
        <w:t>valent legislation covering VET regulation in a non-referring state/territory as the case requires.</w:t>
      </w:r>
    </w:p>
    <w:p w:rsidR="00000000" w:rsidRPr="00725F9F" w:rsidP="00725F9F">
      <w:pPr>
        <w:pStyle w:val="ListBullet"/>
      </w:pPr>
      <w:r w:rsidRPr="00725F9F">
        <w:t xml:space="preserve">Where possible, assessment must occur in operational workplace situations. Where this is not possible or where personal safety or environmental damage are </w:t>
      </w:r>
      <w:r w:rsidRPr="00725F9F">
        <w:t>limiting factors, assessment must occur in a sufficiently rigorous simulated environment that reflects realistic operational workplace conditions that cover all aspects of workplace performance, including environment, task skills, task management skills, c</w:t>
      </w:r>
      <w:r w:rsidRPr="00725F9F">
        <w:t>ontingency management skills and job role environment skills.</w:t>
      </w:r>
    </w:p>
    <w:p w:rsidR="00000000" w:rsidRPr="00725F9F" w:rsidP="00725F9F">
      <w:pPr>
        <w:pStyle w:val="ListBullet"/>
      </w:pPr>
      <w:r w:rsidRPr="00725F9F">
        <w:t>Conditions for assessment must include access to all tools, equipment, materials and documentation required including relevant workplace procedures, product and manufacturing specifications.</w:t>
      </w:r>
    </w:p>
    <w:p w:rsidR="00E255C2" w:rsidP="00725F9F">
      <w:pPr>
        <w:pStyle w:val="ListBullet"/>
      </w:pPr>
      <w:r w:rsidRPr="00725F9F">
        <w:t>Ass</w:t>
      </w:r>
      <w:r w:rsidRPr="00725F9F">
        <w:t>essment processes and techniques must be appropriate to the language, literacy and numeracy requirements of the work being performed and the needs of the candidate</w:t>
      </w:r>
    </w:p>
    <w:p w:rsidR="00E255C2" w:rsidP="00725F9F">
      <w:pPr>
        <w:pStyle w:val="ListBullet"/>
      </w:pPr>
    </w:p>
    <w:p w:rsidR="00000000" w:rsidRPr="00725F9F" w:rsidP="00725F9F">
      <w:pPr>
        <w:pStyle w:val="Heading1"/>
      </w:pPr>
      <w:bookmarkStart w:id="14" w:name="O_945501"/>
      <w:bookmarkEnd w:id="14"/>
      <w:r w:rsidRPr="00725F9F">
        <w:t>Links</w:t>
      </w:r>
    </w:p>
    <w:p w:rsidR="00000000" w:rsidRPr="00725F9F" w:rsidP="00E255C2">
      <w:pPr>
        <w:pStyle w:val="BodyText"/>
      </w:pPr>
      <w:r w:rsidRPr="00725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5D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5F9F" w:rsidP="00725F9F"/>
    <w:sectPr w:rsidSect="00725F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 w:rsidRPr="00E255C2" w:rsidP="00E25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5C2" w:rsidP="00725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5C2" w:rsidP="00725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55C2" w:rsidP="00725F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 w:rsidP="00725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5C2">
      <w:t>Approved</w:t>
    </w:r>
    <w:r w:rsidR="00E255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5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5C2">
      <w:rPr>
        <w:noProof/>
      </w:rPr>
      <w:t>4</w:t>
    </w:r>
    <w:r>
      <w:rPr>
        <w:noProof/>
      </w:rPr>
      <w:fldChar w:fldCharType="end"/>
    </w:r>
  </w:p>
  <w:p w:rsidR="00725F9F" w:rsidP="00725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5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5C2">
      <w:t>Manufacturing Industry Skills Alliance</w:t>
    </w:r>
    <w:r w:rsidR="00E255C2">
      <w:fldChar w:fldCharType="end"/>
    </w:r>
  </w:p>
  <w:p w:rsidR="00725F9F" w:rsidP="00725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F9F" w:rsidRPr="00E255C2" w:rsidP="00E25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5C2" w:rsidRPr="002D2AF8" w:rsidP="00725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MEM22002 Manage self in the engineering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5C2" w:rsidP="00725F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F9F" w:rsidRPr="002D2AF8" w:rsidP="00725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5C2">
      <w:t>MEM22002 Manage self in the engineering environment</w:t>
    </w:r>
    <w:r w:rsidR="00E255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5C2">
      <w:rPr>
        <w:noProof/>
      </w:rPr>
      <w:t>2 March 2025</w:t>
    </w:r>
    <w:r>
      <w:fldChar w:fldCharType="end"/>
    </w:r>
  </w:p>
  <w:p w:rsidR="00725F9F" w:rsidP="00725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84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044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07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F9F"/>
  </w:style>
  <w:style w:type="character" w:customStyle="1" w:styleId="Heading1Char">
    <w:name w:val="Heading 1 Char"/>
    <w:basedOn w:val="DefaultParagraphFont"/>
    <w:link w:val="Heading1"/>
    <w:rsid w:val="00725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F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F9F"/>
    <w:rPr>
      <w:b/>
      <w:spacing w:val="0"/>
    </w:rPr>
  </w:style>
  <w:style w:type="paragraph" w:styleId="ListBullet2">
    <w:name w:val="List Bullet 2"/>
    <w:basedOn w:val="List2"/>
    <w:rsid w:val="00725F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5F9F"/>
    <w:rPr>
      <w:i/>
    </w:rPr>
  </w:style>
  <w:style w:type="paragraph" w:customStyle="1" w:styleId="SuperHeading">
    <w:name w:val="SuperHeading"/>
    <w:basedOn w:val="Normal"/>
    <w:rsid w:val="00725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F9F"/>
  </w:style>
  <w:style w:type="paragraph" w:styleId="TableofFigures">
    <w:name w:val="table of figures"/>
    <w:basedOn w:val="Normal"/>
    <w:next w:val="Normal"/>
    <w:semiHidden/>
    <w:rsid w:val="00725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5F9F"/>
    <w:rPr>
      <w:rFonts w:ascii="Wingdings" w:hAnsi="Wingdings"/>
    </w:rPr>
  </w:style>
  <w:style w:type="paragraph" w:customStyle="1" w:styleId="TableHeading">
    <w:name w:val="Table Heading"/>
    <w:basedOn w:val="HeadingBase"/>
    <w:rsid w:val="00725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F9F"/>
    <w:rPr>
      <w:color w:val="0033CC"/>
      <w:u w:val="none"/>
    </w:rPr>
  </w:style>
  <w:style w:type="paragraph" w:customStyle="1" w:styleId="BodyTextRight">
    <w:name w:val="Body Text Right"/>
    <w:basedOn w:val="BodyText"/>
    <w:rsid w:val="00725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F9F"/>
    <w:rPr>
      <w:sz w:val="32"/>
    </w:rPr>
  </w:style>
  <w:style w:type="paragraph" w:customStyle="1" w:styleId="HeadingProcedure">
    <w:name w:val="Heading Procedure"/>
    <w:basedOn w:val="HeadingBase"/>
    <w:next w:val="Normal"/>
    <w:rsid w:val="00725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F9F"/>
    <w:pPr>
      <w:spacing w:before="60" w:after="60"/>
    </w:pPr>
  </w:style>
  <w:style w:type="paragraph" w:styleId="ListContinue">
    <w:name w:val="List Continue"/>
    <w:basedOn w:val="List"/>
    <w:rsid w:val="00725F9F"/>
    <w:pPr>
      <w:ind w:firstLine="0"/>
    </w:pPr>
  </w:style>
  <w:style w:type="paragraph" w:customStyle="1" w:styleId="ListNote">
    <w:name w:val="List Note"/>
    <w:basedOn w:val="List"/>
    <w:rsid w:val="00725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F9F"/>
    <w:rPr>
      <w:rFonts w:ascii="Courier New" w:hAnsi="Courier New"/>
    </w:rPr>
  </w:style>
  <w:style w:type="paragraph" w:customStyle="1" w:styleId="NoteBullet">
    <w:name w:val="Note Bullet"/>
    <w:basedOn w:val="Note"/>
    <w:rsid w:val="00725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F9F"/>
    <w:rPr>
      <w:b/>
      <w:smallCaps/>
    </w:rPr>
  </w:style>
  <w:style w:type="paragraph" w:customStyle="1" w:styleId="TableListNumber">
    <w:name w:val="Table List Number"/>
    <w:basedOn w:val="ListNumber"/>
    <w:rsid w:val="00725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F9F"/>
    <w:pPr>
      <w:numPr>
        <w:numId w:val="9"/>
      </w:numPr>
    </w:pPr>
  </w:style>
  <w:style w:type="paragraph" w:customStyle="1" w:styleId="ListAlpha2">
    <w:name w:val="List Alpha 2"/>
    <w:basedOn w:val="List2"/>
    <w:rsid w:val="00725F9F"/>
    <w:pPr>
      <w:numPr>
        <w:numId w:val="8"/>
      </w:numPr>
    </w:pPr>
  </w:style>
  <w:style w:type="paragraph" w:styleId="List2">
    <w:name w:val="List 2"/>
    <w:basedOn w:val="BodyText"/>
    <w:rsid w:val="00725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5F9F"/>
    <w:pPr>
      <w:numPr>
        <w:numId w:val="4"/>
      </w:numPr>
    </w:pPr>
  </w:style>
  <w:style w:type="paragraph" w:styleId="ListContinue2">
    <w:name w:val="List Continue 2"/>
    <w:basedOn w:val="List2"/>
    <w:rsid w:val="00725F9F"/>
    <w:pPr>
      <w:ind w:firstLine="0"/>
    </w:pPr>
  </w:style>
  <w:style w:type="paragraph" w:styleId="ListContinue3">
    <w:name w:val="List Continue 3"/>
    <w:basedOn w:val="List3"/>
    <w:rsid w:val="00725F9F"/>
    <w:pPr>
      <w:ind w:left="1021" w:firstLine="0"/>
    </w:pPr>
  </w:style>
  <w:style w:type="paragraph" w:styleId="ListContinue4">
    <w:name w:val="List Continue 4"/>
    <w:basedOn w:val="List4"/>
    <w:rsid w:val="00725F9F"/>
    <w:pPr>
      <w:ind w:firstLine="0"/>
    </w:pPr>
  </w:style>
  <w:style w:type="paragraph" w:styleId="ListContinue5">
    <w:name w:val="List Continue 5"/>
    <w:basedOn w:val="List5"/>
    <w:rsid w:val="00725F9F"/>
    <w:pPr>
      <w:ind w:firstLine="0"/>
    </w:pPr>
  </w:style>
  <w:style w:type="paragraph" w:styleId="ListNumber3">
    <w:name w:val="List Number 3"/>
    <w:basedOn w:val="List3"/>
    <w:rsid w:val="00725F9F"/>
    <w:pPr>
      <w:numPr>
        <w:numId w:val="5"/>
      </w:numPr>
    </w:pPr>
  </w:style>
  <w:style w:type="paragraph" w:styleId="ListNumber4">
    <w:name w:val="List Number 4"/>
    <w:basedOn w:val="List4"/>
    <w:rsid w:val="00725F9F"/>
    <w:pPr>
      <w:numPr>
        <w:numId w:val="6"/>
      </w:numPr>
    </w:pPr>
  </w:style>
  <w:style w:type="paragraph" w:styleId="ListNumber5">
    <w:name w:val="List Number 5"/>
    <w:basedOn w:val="List5"/>
    <w:rsid w:val="00725F9F"/>
    <w:pPr>
      <w:numPr>
        <w:numId w:val="7"/>
      </w:numPr>
    </w:pPr>
  </w:style>
  <w:style w:type="paragraph" w:styleId="BlockText">
    <w:name w:val="Block Text"/>
    <w:basedOn w:val="Normal"/>
    <w:rsid w:val="00725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F9F"/>
    <w:rPr>
      <w:sz w:val="16"/>
      <w:vertAlign w:val="superscript"/>
    </w:rPr>
  </w:style>
  <w:style w:type="character" w:customStyle="1" w:styleId="Symbols">
    <w:name w:val="Symbols"/>
    <w:basedOn w:val="DefaultParagraphFont"/>
    <w:rsid w:val="00725F9F"/>
    <w:rPr>
      <w:rFonts w:ascii="Symbol" w:hAnsi="Symbol"/>
    </w:rPr>
  </w:style>
  <w:style w:type="character" w:customStyle="1" w:styleId="MenuOptions">
    <w:name w:val="Menu Options"/>
    <w:basedOn w:val="DefaultParagraphFont"/>
    <w:rsid w:val="00725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F9F"/>
    <w:rPr>
      <w:b/>
    </w:rPr>
  </w:style>
  <w:style w:type="character" w:customStyle="1" w:styleId="Underlined">
    <w:name w:val="Underlined"/>
    <w:basedOn w:val="DefaultParagraphFont"/>
    <w:rsid w:val="00725F9F"/>
    <w:rPr>
      <w:u w:val="single"/>
    </w:rPr>
  </w:style>
  <w:style w:type="paragraph" w:customStyle="1" w:styleId="TableBodyTextRight">
    <w:name w:val="Table Body Text Right"/>
    <w:basedOn w:val="TableBodyText"/>
    <w:rsid w:val="00725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F9F"/>
    <w:rPr>
      <w:sz w:val="18"/>
    </w:rPr>
  </w:style>
  <w:style w:type="paragraph" w:customStyle="1" w:styleId="BodySmallRight">
    <w:name w:val="Body Small Right"/>
    <w:basedOn w:val="BodyTextRight"/>
    <w:rsid w:val="00725F9F"/>
    <w:rPr>
      <w:sz w:val="18"/>
      <w:szCs w:val="18"/>
    </w:rPr>
  </w:style>
  <w:style w:type="paragraph" w:customStyle="1" w:styleId="MarginEdition">
    <w:name w:val="Margin Edition"/>
    <w:basedOn w:val="MarginNote"/>
    <w:rsid w:val="00725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F9F"/>
    <w:rPr>
      <w:sz w:val="2"/>
      <w:szCs w:val="2"/>
    </w:rPr>
  </w:style>
  <w:style w:type="character" w:customStyle="1" w:styleId="Small">
    <w:name w:val="Small"/>
    <w:basedOn w:val="DefaultParagraphFont"/>
    <w:rsid w:val="00725F9F"/>
    <w:rPr>
      <w:sz w:val="16"/>
    </w:rPr>
  </w:style>
  <w:style w:type="paragraph" w:customStyle="1" w:styleId="WideTable">
    <w:name w:val="Wide Table"/>
    <w:basedOn w:val="Normal"/>
    <w:rsid w:val="00725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F9F"/>
  </w:style>
  <w:style w:type="paragraph" w:styleId="Quote">
    <w:name w:val="Quote"/>
    <w:basedOn w:val="Heading1"/>
    <w:link w:val="QuoteChar"/>
    <w:qFormat/>
    <w:rsid w:val="00725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F9F"/>
    <w:pPr>
      <w:pageBreakBefore/>
    </w:pPr>
  </w:style>
  <w:style w:type="paragraph" w:customStyle="1" w:styleId="Border">
    <w:name w:val="Border"/>
    <w:basedOn w:val="Normal"/>
    <w:qFormat/>
    <w:rsid w:val="00725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F9F"/>
    <w:rPr>
      <w:u w:val="single"/>
    </w:rPr>
  </w:style>
  <w:style w:type="character" w:customStyle="1" w:styleId="BoldandItalics">
    <w:name w:val="Bold and Italics"/>
    <w:qFormat/>
    <w:rsid w:val="00725F9F"/>
    <w:rPr>
      <w:b/>
      <w:i/>
      <w:u w:val="none"/>
    </w:rPr>
  </w:style>
  <w:style w:type="paragraph" w:styleId="BalloonText">
    <w:name w:val="Balloon Text"/>
    <w:basedOn w:val="Normal"/>
    <w:link w:val="BalloonTextChar"/>
    <w:rsid w:val="00725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F9F"/>
    <w:pPr>
      <w:spacing w:before="0" w:after="0"/>
    </w:pPr>
  </w:style>
  <w:style w:type="paragraph" w:customStyle="1" w:styleId="BodyTextBold">
    <w:name w:val="Body Text Bold"/>
    <w:basedOn w:val="BodyText"/>
    <w:qFormat/>
    <w:rsid w:val="00725F9F"/>
    <w:rPr>
      <w:b/>
    </w:rPr>
  </w:style>
  <w:style w:type="character" w:styleId="Hyperlink">
    <w:name w:val="Hyperlink"/>
    <w:basedOn w:val="DefaultParagraphFont"/>
    <w:uiPriority w:val="99"/>
    <w:unhideWhenUsed/>
    <w:rsid w:val="00E25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7327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MEM22002 Manage self in the engineering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