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4F2" w:rsidP="005024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MEM21020 Service and repair clock chiming mechanisms</w:t>
      </w:r>
      <w:r>
        <w:fldChar w:fldCharType="end"/>
      </w:r>
    </w:p>
    <w:p w:rsidR="005024F2" w:rsidP="005024F2">
      <w:pPr>
        <w:pStyle w:val="Version"/>
        <w:sectPr w:rsidSect="00100D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0DD2" w:rsidP="00100DD2">
      <w:pPr>
        <w:pStyle w:val="SuperHeading"/>
      </w:pPr>
      <w:r w:rsidRPr="00100DD2">
        <w:t>MEM21020 Service and repair clock chiming mechanisms</w:t>
      </w:r>
    </w:p>
    <w:p w:rsidR="00000000" w:rsidRPr="00100DD2" w:rsidP="00100DD2">
      <w:pPr>
        <w:pStyle w:val="Heading1"/>
      </w:pPr>
      <w:bookmarkStart w:id="1" w:name="O_951483"/>
      <w:bookmarkEnd w:id="1"/>
      <w:r w:rsidRPr="00100DD2">
        <w:t>Modification History</w:t>
      </w:r>
    </w:p>
    <w:p w:rsidR="00000000" w:rsidRPr="00100DD2" w:rsidP="005024F2">
      <w:pPr>
        <w:pStyle w:val="BodyText"/>
      </w:pPr>
      <w:r w:rsidRPr="00100DD2">
        <w:t xml:space="preserve">Release 1. Supersedes and is equivalent to MEM21020A Service and repair clock chiming mechanisms </w:t>
      </w:r>
    </w:p>
    <w:p w:rsidR="00000000" w:rsidRPr="00100DD2" w:rsidP="00100DD2">
      <w:pPr>
        <w:pStyle w:val="Heading1"/>
      </w:pPr>
      <w:bookmarkStart w:id="2" w:name="O_951491"/>
      <w:bookmarkEnd w:id="2"/>
      <w:r w:rsidRPr="00100DD2">
        <w:t>Application</w:t>
      </w:r>
    </w:p>
    <w:p w:rsidR="00000000" w:rsidRPr="00100DD2" w:rsidP="005024F2">
      <w:pPr>
        <w:pStyle w:val="BodyText"/>
      </w:pPr>
      <w:r w:rsidRPr="00100DD2">
        <w:t>This unit of competency defines the skills and knowledge required to service and repair mechanical f</w:t>
      </w:r>
      <w:r w:rsidRPr="00100DD2">
        <w:t>loor, wall and shelf clocks that are fitted with chiming mechanisms.</w:t>
      </w:r>
    </w:p>
    <w:p w:rsidR="00000000" w:rsidRPr="00100DD2" w:rsidP="005024F2">
      <w:pPr>
        <w:pStyle w:val="BodyText"/>
      </w:pPr>
      <w:r w:rsidRPr="00100DD2">
        <w:t>No licensing, legislative or certification requirements apply to this unit at the time of publication.</w:t>
      </w:r>
    </w:p>
    <w:p w:rsidR="00000000" w:rsidRPr="00100DD2" w:rsidP="005024F2">
      <w:pPr>
        <w:pStyle w:val="Heading3"/>
      </w:pPr>
      <w:r w:rsidRPr="00100DD2">
        <w:rPr>
          <w:rStyle w:val="SpecialBold"/>
        </w:rPr>
        <w:t>Band:  A</w:t>
      </w:r>
    </w:p>
    <w:p w:rsidR="00000000" w:rsidRPr="00100DD2" w:rsidP="005024F2">
      <w:pPr>
        <w:pStyle w:val="Heading3"/>
      </w:pPr>
      <w:r w:rsidRPr="00100DD2">
        <w:rPr>
          <w:rStyle w:val="SpecialBold"/>
        </w:rPr>
        <w:t xml:space="preserve">Unit weight:  6 </w:t>
      </w:r>
    </w:p>
    <w:p w:rsidR="00000000" w:rsidRPr="00100DD2" w:rsidP="00100DD2">
      <w:pPr>
        <w:pStyle w:val="Heading1"/>
      </w:pPr>
      <w:bookmarkStart w:id="3" w:name="O_951490"/>
      <w:bookmarkEnd w:id="3"/>
      <w:r w:rsidRPr="00100DD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Work safely</w:t>
            </w:r>
            <w:r w:rsidRPr="00100DD2">
              <w:t xml:space="preserve"> and effectively in manufacturing and engineering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Organise and communicate information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MEM21017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Service and repair clock timepieces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MEM21019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DD2" w:rsidP="00100DD2">
            <w:pPr>
              <w:pStyle w:val="BodyText"/>
            </w:pPr>
            <w:r w:rsidRPr="00100DD2">
              <w:t>Service and repair clock striking mechanisms</w:t>
            </w:r>
          </w:p>
        </w:tc>
      </w:tr>
    </w:tbl>
    <w:p w:rsidR="00000000" w:rsidRPr="00100DD2" w:rsidP="00100DD2">
      <w:pPr>
        <w:pStyle w:val="BodyText"/>
      </w:pPr>
    </w:p>
    <w:p w:rsidR="00000000" w:rsidRPr="00100DD2" w:rsidP="00100DD2">
      <w:pPr>
        <w:pStyle w:val="AllowPageBreak"/>
      </w:pPr>
    </w:p>
    <w:p w:rsidR="00000000" w:rsidRPr="00100DD2" w:rsidP="00100DD2">
      <w:pPr>
        <w:pStyle w:val="Heading1"/>
      </w:pPr>
      <w:bookmarkStart w:id="4" w:name="O_951489"/>
      <w:bookmarkEnd w:id="4"/>
      <w:r w:rsidRPr="00100DD2">
        <w:t>Competency Field</w:t>
      </w:r>
    </w:p>
    <w:p w:rsidR="00000000" w:rsidRPr="00100DD2" w:rsidP="005024F2">
      <w:pPr>
        <w:pStyle w:val="BodyText"/>
      </w:pPr>
      <w:r w:rsidRPr="00100DD2">
        <w:t>Horology</w:t>
      </w:r>
    </w:p>
    <w:p w:rsidR="00000000" w:rsidRPr="00100DD2" w:rsidP="00100DD2">
      <w:pPr>
        <w:pStyle w:val="Heading1"/>
      </w:pPr>
      <w:bookmarkStart w:id="5" w:name="O_951487"/>
      <w:bookmarkEnd w:id="5"/>
      <w:r w:rsidRPr="00100D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Performance criteria describe the performance needed to demonstrate achievement of the element.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DD2" w:rsidP="00100DD2">
            <w:pPr>
              <w:pStyle w:val="BodyText"/>
            </w:pPr>
            <w:r w:rsidRPr="00100DD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rPr>
                <w:rStyle w:val="SpecialBold"/>
              </w:rPr>
              <w:t xml:space="preserve">Determine servicing requirements and </w:t>
            </w:r>
            <w:r w:rsidRPr="00100DD2">
              <w:rPr>
                <w:rStyle w:val="SpecialBold"/>
              </w:rPr>
              <w:t>liaise with customer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Follow standard operating procedures (SOPs)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 xml:space="preserve">Comply with work health and safety (WHS) </w:t>
            </w:r>
            <w:r w:rsidRPr="00100DD2">
              <w:t>requirements at all times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Identify functions and types of chiming system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Verify clock condition and performance concerns with customer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Prepare written and verbal quotations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 xml:space="preserve">Agree with customer on recommended service procedures 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1.7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Prepare clock for handover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1.8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Record and document repair process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1.9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Source replacement parts from industry suppliers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DD2" w:rsidP="00100DD2">
            <w:pPr>
              <w:pStyle w:val="BodyText"/>
            </w:pPr>
            <w:r w:rsidRPr="00100DD2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rPr>
                <w:rStyle w:val="SpecialBold"/>
              </w:rPr>
              <w:t>Service and repair chiming mechanisms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Establish an appropriate clean and safe work environment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Select and use appropriate personal protective equipment (PPE) in accordance with SOPs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Remove and replace movement considering case design and chiming system employed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Handle components without damaging and marking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Use appropriate hand, bench tools and equipment in a safe and correct manner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Confirm design and operation of</w:t>
            </w:r>
            <w:r w:rsidRPr="00100DD2">
              <w:t xml:space="preserve"> the chime corrector mechanism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 xml:space="preserve">Determine service procedure for particular movement design 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2.8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Inspect condition of chime release, activation and sound generation, and identify wear and faults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2.9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Dismantle and clean chiming components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2.10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Verify orientation of gear trains, strike and chime detents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2.11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Confirm servicing and repair requirements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2.12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Repair and rectify faults in chiming components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2.13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Reassemble chiming mechanism and verify correct set-up, operation and performance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2.14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Select and apply lubricants to chime components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DD2" w:rsidP="00100DD2">
            <w:pPr>
              <w:pStyle w:val="BodyText"/>
            </w:pPr>
            <w:r w:rsidRPr="00100DD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rPr>
                <w:rStyle w:val="SpecialBold"/>
              </w:rPr>
              <w:t>Bench test and adjust chime functions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Verify and confirm function of chiming mechanism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Verify clock operation over 24 hour period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DD2" w:rsidP="00100DD2">
            <w:pPr>
              <w:pStyle w:val="BodyText"/>
            </w:pPr>
            <w:r w:rsidRPr="00100DD2">
              <w:t>Determine and rectify fa</w:t>
            </w:r>
            <w:r w:rsidRPr="00100DD2">
              <w:t>ults in chiming mechanism</w:t>
            </w:r>
          </w:p>
        </w:tc>
      </w:tr>
    </w:tbl>
    <w:p w:rsidR="00000000" w:rsidRPr="00100DD2" w:rsidP="00100DD2">
      <w:pPr>
        <w:pStyle w:val="BodyText"/>
      </w:pPr>
    </w:p>
    <w:p w:rsidR="00000000" w:rsidRPr="00100DD2" w:rsidP="00100DD2">
      <w:pPr>
        <w:pStyle w:val="AllowPageBreak"/>
      </w:pPr>
    </w:p>
    <w:p w:rsidR="00000000" w:rsidRPr="00100DD2" w:rsidP="00100DD2">
      <w:pPr>
        <w:pStyle w:val="Heading1"/>
      </w:pPr>
      <w:bookmarkStart w:id="6" w:name="O_951486"/>
      <w:bookmarkEnd w:id="6"/>
      <w:r w:rsidRPr="00100DD2">
        <w:t>Foundation Skills</w:t>
      </w:r>
    </w:p>
    <w:p w:rsidR="00000000" w:rsidRPr="00100DD2" w:rsidP="005024F2">
      <w:pPr>
        <w:pStyle w:val="BodyText"/>
      </w:pPr>
      <w:r w:rsidRPr="00100DD2">
        <w:t xml:space="preserve">This section describes those required skills (reading, writing, oral communication and numeracy) that are essential to workplace performance in this unit of competency.  </w:t>
      </w:r>
    </w:p>
    <w:p w:rsidR="00000000" w:rsidRPr="00100DD2" w:rsidP="005024F2">
      <w:pPr>
        <w:pStyle w:val="BodyText"/>
      </w:pPr>
      <w:r w:rsidRPr="00100DD2">
        <w:t>Foundation skills ess</w:t>
      </w:r>
      <w:r w:rsidRPr="00100DD2">
        <w:t>ential to performance are explicit in the performance criteria of this unit of competency.</w:t>
      </w:r>
    </w:p>
    <w:p w:rsidR="00000000" w:rsidRPr="00100DD2" w:rsidP="00100DD2">
      <w:pPr>
        <w:pStyle w:val="Heading1"/>
      </w:pPr>
      <w:bookmarkStart w:id="7" w:name="O_951485"/>
      <w:bookmarkEnd w:id="7"/>
      <w:r w:rsidRPr="00100DD2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t>This field allows for different work environments and conditions that may affect performance. Essential operating conditions tha</w:t>
            </w:r>
            <w:r w:rsidRPr="00100DD2">
              <w:t>t may be present (depending on the work situation, needs of the candidate, accessibility of the item, and local industry and regional contexts) are included.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45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rPr>
                <w:rStyle w:val="SpecialBold"/>
              </w:rPr>
              <w:t>Functions and types of chiming system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DD2" w:rsidP="00100DD2">
            <w:pPr>
              <w:pStyle w:val="ListBullet"/>
            </w:pPr>
            <w:r w:rsidRPr="00100DD2">
              <w:t>chiming clocks of various movement design (count wheel or locking plate, rack or combinations of control systems)</w:t>
            </w:r>
          </w:p>
          <w:p w:rsidR="00000000" w:rsidRPr="00100DD2" w:rsidP="00100DD2">
            <w:pPr>
              <w:pStyle w:val="ListBullet"/>
            </w:pPr>
            <w:r w:rsidRPr="00100DD2">
              <w:t>long case and mantle clocks</w:t>
            </w:r>
          </w:p>
          <w:p w:rsidR="00000000" w:rsidRPr="00100DD2" w:rsidP="00100DD2">
            <w:pPr>
              <w:pStyle w:val="ListBullet"/>
            </w:pPr>
            <w:r w:rsidRPr="00100DD2">
              <w:t>motive force (mainsprings or weights)</w:t>
            </w:r>
          </w:p>
          <w:p w:rsidR="00000000" w:rsidRPr="00100DD2" w:rsidP="00100DD2">
            <w:pPr>
              <w:pStyle w:val="ListBullet"/>
            </w:pPr>
            <w:r w:rsidRPr="00100DD2">
              <w:t xml:space="preserve">gear trains (components of each train) </w:t>
            </w:r>
          </w:p>
          <w:p w:rsidR="00000000" w:rsidRPr="00100DD2" w:rsidP="00100DD2">
            <w:pPr>
              <w:pStyle w:val="ListBullet"/>
            </w:pPr>
            <w:r w:rsidRPr="00100DD2">
              <w:t>chime release mechanism (control fun</w:t>
            </w:r>
            <w:r w:rsidRPr="00100DD2">
              <w:t>ctions - chime and strike)</w:t>
            </w:r>
          </w:p>
          <w:p w:rsidR="00000000" w:rsidRPr="00100DD2" w:rsidP="00100DD2">
            <w:pPr>
              <w:pStyle w:val="ListBullet"/>
            </w:pPr>
            <w:r w:rsidRPr="00100DD2">
              <w:t>chime and strike fans (control speed of trains)</w:t>
            </w:r>
          </w:p>
          <w:p w:rsidR="00000000" w:rsidRPr="00100DD2" w:rsidP="00100DD2">
            <w:pPr>
              <w:pStyle w:val="ListBullet"/>
            </w:pPr>
            <w:r w:rsidRPr="00100DD2">
              <w:t xml:space="preserve">hand setting and synchronisation with chimes and strike </w:t>
            </w:r>
          </w:p>
          <w:p w:rsidR="00000000" w:rsidRPr="00100DD2" w:rsidP="00100DD2">
            <w:pPr>
              <w:pStyle w:val="ListBullet"/>
            </w:pPr>
            <w:r w:rsidRPr="00100DD2">
              <w:t>winding systems in chiming clocks</w:t>
            </w:r>
          </w:p>
          <w:p w:rsidR="00000000" w:rsidRPr="00100DD2" w:rsidP="00100DD2">
            <w:pPr>
              <w:pStyle w:val="ListBullet"/>
            </w:pPr>
            <w:r w:rsidRPr="00100DD2">
              <w:t>night shut-off switch types</w:t>
            </w:r>
          </w:p>
          <w:p w:rsidR="00000000" w:rsidRPr="00100DD2" w:rsidP="00100DD2">
            <w:pPr>
              <w:pStyle w:val="ListBullet"/>
            </w:pPr>
            <w:r w:rsidRPr="00100DD2">
              <w:t>chime correcting mechanisms</w:t>
            </w:r>
          </w:p>
          <w:p w:rsidR="00000000" w:rsidRPr="00100DD2" w:rsidP="00100DD2">
            <w:pPr>
              <w:pStyle w:val="ListBullet"/>
            </w:pPr>
            <w:r w:rsidRPr="00100DD2">
              <w:t>types of chimes by hammers and seq</w:t>
            </w:r>
            <w:r w:rsidRPr="00100DD2">
              <w:t xml:space="preserve">uences for tunes (4 or 8 hammer) </w:t>
            </w:r>
          </w:p>
          <w:p w:rsidR="00000000" w:rsidRPr="00100DD2" w:rsidP="00100DD2">
            <w:pPr>
              <w:pStyle w:val="ListBullet"/>
            </w:pPr>
            <w:r w:rsidRPr="00100DD2">
              <w:t>tunes played (Westminster, St. Michaels or Whittington)</w:t>
            </w:r>
          </w:p>
          <w:p w:rsidR="00000000" w:rsidP="00100DD2">
            <w:pPr>
              <w:pStyle w:val="ListBullet"/>
              <w:rPr>
                <w:lang w:val="en-NZ"/>
              </w:rPr>
            </w:pPr>
            <w:r w:rsidRPr="00100DD2">
              <w:t>chiming media (gongs, tubes or bells)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rPr>
                <w:rStyle w:val="SpecialBold"/>
              </w:rPr>
              <w:t>Record and document repair process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DD2" w:rsidP="00100DD2">
            <w:pPr>
              <w:pStyle w:val="ListBullet"/>
            </w:pPr>
            <w:r w:rsidRPr="00100DD2">
              <w:t>date and extent of repair</w:t>
            </w:r>
          </w:p>
          <w:p w:rsidR="00000000" w:rsidRPr="00100DD2" w:rsidP="00100DD2">
            <w:pPr>
              <w:pStyle w:val="ListBullet"/>
            </w:pPr>
            <w:r w:rsidRPr="00100DD2">
              <w:t>cost of replacement parts</w:t>
            </w:r>
          </w:p>
          <w:p w:rsidR="00000000" w:rsidP="00100DD2">
            <w:pPr>
              <w:pStyle w:val="ListBullet"/>
              <w:rPr>
                <w:lang w:val="en-NZ"/>
              </w:rPr>
            </w:pPr>
            <w:r w:rsidRPr="00100DD2">
              <w:t>time spent on procedure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63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rPr>
                <w:rStyle w:val="SpecialBold"/>
              </w:rPr>
              <w:t>Design and operation of chiming corrector mechanism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DD2" w:rsidP="00100DD2">
            <w:pPr>
              <w:pStyle w:val="ListBullet"/>
            </w:pPr>
            <w:r w:rsidRPr="00100DD2">
              <w:t>double detent</w:t>
            </w:r>
          </w:p>
          <w:p w:rsidR="00000000" w:rsidRPr="00100DD2" w:rsidP="00100DD2">
            <w:pPr>
              <w:pStyle w:val="ListBullet"/>
            </w:pPr>
            <w:r w:rsidRPr="00100DD2">
              <w:t>spring loaded catch</w:t>
            </w:r>
          </w:p>
          <w:p w:rsidR="00000000" w:rsidRPr="00100DD2" w:rsidP="00100DD2">
            <w:pPr>
              <w:pStyle w:val="ListBullet"/>
            </w:pPr>
            <w:r w:rsidRPr="00100DD2">
              <w:t>rocking locking plate</w:t>
            </w:r>
          </w:p>
          <w:p w:rsidR="00000000" w:rsidRPr="00100DD2" w:rsidP="00100DD2">
            <w:pPr>
              <w:pStyle w:val="ListBullet"/>
            </w:pPr>
            <w:r w:rsidRPr="00100DD2">
              <w:t>bell crank</w:t>
            </w:r>
          </w:p>
          <w:p w:rsidR="00000000" w:rsidP="00100DD2">
            <w:pPr>
              <w:pStyle w:val="ListBullet"/>
              <w:rPr>
                <w:lang w:val="en-NZ"/>
              </w:rPr>
            </w:pPr>
            <w:r w:rsidRPr="00100DD2">
              <w:t>pivoted detent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30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rPr>
                <w:rStyle w:val="SpecialBold"/>
              </w:rPr>
              <w:t>Inspect condition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DD2" w:rsidP="00100DD2">
            <w:pPr>
              <w:pStyle w:val="ListBullet"/>
            </w:pPr>
            <w:r w:rsidRPr="00100DD2">
              <w:t>originality of components</w:t>
            </w:r>
          </w:p>
          <w:p w:rsidR="00000000" w:rsidRPr="00100DD2" w:rsidP="00100DD2">
            <w:pPr>
              <w:pStyle w:val="ListBullet"/>
            </w:pPr>
            <w:r w:rsidRPr="00100DD2">
              <w:t>corrosion</w:t>
            </w:r>
          </w:p>
          <w:p w:rsidR="00000000" w:rsidRPr="00100DD2" w:rsidP="00100DD2">
            <w:pPr>
              <w:pStyle w:val="ListBullet"/>
            </w:pPr>
            <w:r w:rsidRPr="00100DD2">
              <w:t>cleanliness</w:t>
            </w:r>
          </w:p>
          <w:p w:rsidR="00000000" w:rsidRPr="00100DD2" w:rsidP="00100DD2">
            <w:pPr>
              <w:pStyle w:val="ListBullet"/>
            </w:pPr>
            <w:r w:rsidRPr="00100DD2">
              <w:t xml:space="preserve">wear </w:t>
            </w:r>
          </w:p>
          <w:p w:rsidR="00000000" w:rsidRPr="00100DD2" w:rsidP="00100DD2">
            <w:pPr>
              <w:pStyle w:val="ListBullet"/>
            </w:pPr>
            <w:r w:rsidRPr="00100DD2">
              <w:t>hand setting tension</w:t>
            </w:r>
          </w:p>
          <w:p w:rsidR="00000000" w:rsidRPr="00100DD2" w:rsidP="00100DD2">
            <w:pPr>
              <w:pStyle w:val="ListBullet"/>
            </w:pPr>
            <w:r w:rsidRPr="00100DD2">
              <w:t>function and safety of winding mechanism</w:t>
            </w:r>
          </w:p>
          <w:p w:rsidR="00000000" w:rsidRPr="00100DD2" w:rsidP="00100DD2">
            <w:pPr>
              <w:pStyle w:val="ListBullet"/>
            </w:pPr>
            <w:r w:rsidRPr="00100DD2">
              <w:t>gear train end shake/backlash/lubrication</w:t>
            </w:r>
          </w:p>
          <w:p w:rsidR="00000000" w:rsidRPr="00100DD2" w:rsidP="00100DD2">
            <w:pPr>
              <w:pStyle w:val="ListBullet"/>
            </w:pPr>
            <w:r w:rsidRPr="00100DD2">
              <w:t>mainspring engagement/hooking/tensio</w:t>
            </w:r>
            <w:r w:rsidRPr="00100DD2">
              <w:t>n/ lubrication</w:t>
            </w:r>
          </w:p>
          <w:p w:rsidR="00000000" w:rsidRPr="00100DD2" w:rsidP="00100DD2">
            <w:pPr>
              <w:pStyle w:val="ListBullet"/>
            </w:pPr>
            <w:r w:rsidRPr="00100DD2">
              <w:t>adjustment of chime and striking functions</w:t>
            </w:r>
          </w:p>
          <w:p w:rsidR="00000000" w:rsidRPr="00100DD2" w:rsidP="00100DD2">
            <w:pPr>
              <w:pStyle w:val="ListBullet"/>
            </w:pPr>
            <w:r w:rsidRPr="00100DD2">
              <w:t>verification of chime corrector functions</w:t>
            </w:r>
          </w:p>
          <w:p w:rsidR="00000000" w:rsidRPr="00100DD2" w:rsidP="00100DD2">
            <w:pPr>
              <w:pStyle w:val="ListBullet"/>
            </w:pPr>
            <w:r w:rsidRPr="00100DD2">
              <w:t>synchronised chime release with operations of hands at the four quarters</w:t>
            </w:r>
          </w:p>
          <w:p w:rsidR="00000000" w:rsidRPr="00100DD2" w:rsidP="00100DD2">
            <w:pPr>
              <w:pStyle w:val="ListBullet"/>
            </w:pPr>
            <w:r w:rsidRPr="00100DD2">
              <w:t>amount of warning for chime train</w:t>
            </w:r>
          </w:p>
          <w:p w:rsidR="00000000" w:rsidRPr="00100DD2" w:rsidP="00100DD2">
            <w:pPr>
              <w:pStyle w:val="ListBullet"/>
            </w:pPr>
            <w:r w:rsidRPr="00100DD2">
              <w:t>strike release mechanism operation</w:t>
            </w:r>
          </w:p>
          <w:p w:rsidR="00000000" w:rsidRPr="00100DD2" w:rsidP="00100DD2">
            <w:pPr>
              <w:pStyle w:val="ListBullet"/>
            </w:pPr>
            <w:r w:rsidRPr="00100DD2">
              <w:t>sound of chimes and strike monitored</w:t>
            </w:r>
          </w:p>
          <w:p w:rsidR="00000000" w:rsidRPr="00100DD2" w:rsidP="00100DD2">
            <w:pPr>
              <w:pStyle w:val="ListBullet"/>
            </w:pPr>
            <w:r w:rsidRPr="00100DD2">
              <w:t>gong rods, bells, tubes alignment and security including attachment to case</w:t>
            </w:r>
          </w:p>
          <w:p w:rsidR="00000000" w:rsidP="00100DD2">
            <w:pPr>
              <w:pStyle w:val="ListBullet"/>
              <w:rPr>
                <w:lang w:val="en-NZ"/>
              </w:rPr>
            </w:pPr>
            <w:r w:rsidRPr="00100DD2">
              <w:t>hammer head inserts (condition - worn or aged)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43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rPr>
                <w:rStyle w:val="SpecialBold"/>
              </w:rPr>
              <w:t>Chime components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DD2" w:rsidP="00100DD2">
            <w:pPr>
              <w:pStyle w:val="ListBullet"/>
            </w:pPr>
            <w:r w:rsidRPr="00100DD2">
              <w:t>four quarter cam</w:t>
            </w:r>
          </w:p>
          <w:p w:rsidR="00000000" w:rsidRPr="00100DD2" w:rsidP="00100DD2">
            <w:pPr>
              <w:pStyle w:val="ListBullet"/>
            </w:pPr>
            <w:r w:rsidRPr="00100DD2">
              <w:t>lifter</w:t>
            </w:r>
          </w:p>
          <w:p w:rsidR="00000000" w:rsidRPr="00100DD2" w:rsidP="00100DD2">
            <w:pPr>
              <w:pStyle w:val="ListBullet"/>
            </w:pPr>
            <w:r w:rsidRPr="00100DD2">
              <w:t>chime flirt</w:t>
            </w:r>
            <w:r w:rsidRPr="00100DD2">
              <w:t xml:space="preserve"> or detents</w:t>
            </w:r>
          </w:p>
          <w:p w:rsidR="00000000" w:rsidRPr="00100DD2" w:rsidP="00100DD2">
            <w:pPr>
              <w:pStyle w:val="ListBullet"/>
            </w:pPr>
            <w:r w:rsidRPr="00100DD2">
              <w:t>strike flirt or detent</w:t>
            </w:r>
          </w:p>
          <w:p w:rsidR="00000000" w:rsidRPr="00100DD2" w:rsidP="00100DD2">
            <w:pPr>
              <w:pStyle w:val="ListBullet"/>
            </w:pPr>
            <w:r w:rsidRPr="00100DD2">
              <w:t>chime locking plate</w:t>
            </w:r>
          </w:p>
          <w:p w:rsidR="00000000" w:rsidRPr="00100DD2" w:rsidP="00100DD2">
            <w:pPr>
              <w:pStyle w:val="ListBullet"/>
            </w:pPr>
            <w:r w:rsidRPr="00100DD2">
              <w:t xml:space="preserve">chime corrector </w:t>
            </w:r>
          </w:p>
          <w:p w:rsidR="00000000" w:rsidRPr="00100DD2" w:rsidP="00100DD2">
            <w:pPr>
              <w:pStyle w:val="ListBullet"/>
            </w:pPr>
            <w:r w:rsidRPr="00100DD2">
              <w:t xml:space="preserve">chime gear train </w:t>
            </w:r>
          </w:p>
          <w:p w:rsidR="00000000" w:rsidRPr="00100DD2" w:rsidP="00100DD2">
            <w:pPr>
              <w:pStyle w:val="ListBullet"/>
            </w:pPr>
            <w:r w:rsidRPr="00100DD2">
              <w:t xml:space="preserve">ratio wheel </w:t>
            </w:r>
          </w:p>
          <w:p w:rsidR="00000000" w:rsidRPr="00100DD2" w:rsidP="00100DD2">
            <w:pPr>
              <w:pStyle w:val="ListBullet"/>
            </w:pPr>
            <w:r w:rsidRPr="00100DD2">
              <w:t>chime pin barrel</w:t>
            </w:r>
          </w:p>
          <w:p w:rsidR="00000000" w:rsidRPr="00100DD2" w:rsidP="00100DD2">
            <w:pPr>
              <w:pStyle w:val="ListBullet"/>
            </w:pPr>
            <w:r w:rsidRPr="00100DD2">
              <w:t>gong rods, bells and tubes</w:t>
            </w:r>
          </w:p>
          <w:p w:rsidR="00000000" w:rsidP="00100DD2">
            <w:pPr>
              <w:pStyle w:val="ListBullet"/>
              <w:rPr>
                <w:lang w:val="en-NZ"/>
              </w:rPr>
            </w:pPr>
            <w:r w:rsidRPr="00100DD2">
              <w:t xml:space="preserve">hammers 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49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rPr>
                <w:rStyle w:val="SpecialBold"/>
              </w:rPr>
              <w:t>Faults in chime components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DD2" w:rsidP="00100DD2">
            <w:pPr>
              <w:pStyle w:val="ListBullet"/>
            </w:pPr>
            <w:r w:rsidRPr="00100DD2">
              <w:t>mounting security (gong rods, bells or tubes)</w:t>
            </w:r>
          </w:p>
          <w:p w:rsidR="00000000" w:rsidRPr="00100DD2" w:rsidP="00100DD2">
            <w:pPr>
              <w:pStyle w:val="ListBullet"/>
            </w:pPr>
            <w:r w:rsidRPr="00100DD2">
              <w:t>warning and locking pin security and detent mountings</w:t>
            </w:r>
          </w:p>
          <w:p w:rsidR="00000000" w:rsidRPr="00100DD2" w:rsidP="00100DD2">
            <w:pPr>
              <w:pStyle w:val="ListBullet"/>
            </w:pPr>
            <w:r w:rsidRPr="00100DD2">
              <w:t>hammer condition</w:t>
            </w:r>
          </w:p>
          <w:p w:rsidR="00000000" w:rsidRPr="00100DD2" w:rsidP="00100DD2">
            <w:pPr>
              <w:pStyle w:val="ListBullet"/>
            </w:pPr>
            <w:r w:rsidRPr="00100DD2">
              <w:t>worn arbors and bearings</w:t>
            </w:r>
          </w:p>
          <w:p w:rsidR="00000000" w:rsidP="00100DD2">
            <w:pPr>
              <w:pStyle w:val="ListBullet"/>
              <w:rPr>
                <w:lang w:val="en-NZ"/>
              </w:rPr>
            </w:pPr>
            <w:r w:rsidRPr="00100DD2">
              <w:t>broken or worn chime components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2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rPr>
                <w:rStyle w:val="SpecialBold"/>
              </w:rPr>
              <w:t>Correct set-up includes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DD2" w:rsidP="00100DD2">
            <w:pPr>
              <w:pStyle w:val="ListBullet"/>
            </w:pPr>
            <w:r w:rsidRPr="00100DD2">
              <w:t>synchronised chime release with hands</w:t>
            </w:r>
          </w:p>
          <w:p w:rsidR="00000000" w:rsidRPr="00100DD2" w:rsidP="00100DD2">
            <w:pPr>
              <w:pStyle w:val="ListBullet"/>
            </w:pPr>
            <w:r w:rsidRPr="00100DD2">
              <w:t xml:space="preserve">amount of warning </w:t>
            </w:r>
          </w:p>
          <w:p w:rsidR="00000000" w:rsidRPr="00100DD2" w:rsidP="00100DD2">
            <w:pPr>
              <w:pStyle w:val="ListBullet"/>
            </w:pPr>
            <w:r w:rsidRPr="00100DD2">
              <w:t>chime corrector operation</w:t>
            </w:r>
          </w:p>
          <w:p w:rsidR="00000000" w:rsidRPr="00100DD2" w:rsidP="00100DD2">
            <w:pPr>
              <w:pStyle w:val="ListBullet"/>
            </w:pPr>
            <w:r w:rsidRPr="00100DD2">
              <w:t>correct tune sequence</w:t>
            </w:r>
          </w:p>
          <w:p w:rsidR="00000000" w:rsidP="00100DD2">
            <w:pPr>
              <w:pStyle w:val="ListBullet"/>
              <w:rPr>
                <w:lang w:val="en-NZ"/>
              </w:rPr>
            </w:pPr>
            <w:r w:rsidRPr="00100DD2">
              <w:t xml:space="preserve">sounds of chime 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rPr>
                <w:rStyle w:val="SpecialBold"/>
              </w:rPr>
              <w:t>Hand tools and equipment</w:t>
            </w:r>
            <w:r w:rsidRPr="00100DD2">
              <w:t xml:space="preserve"> </w:t>
            </w:r>
            <w:r w:rsidRPr="00100DD2">
              <w:rPr>
                <w:rStyle w:val="SpecialBold"/>
              </w:rPr>
              <w:t>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DD2" w:rsidP="00100DD2">
            <w:pPr>
              <w:pStyle w:val="ListBullet"/>
            </w:pPr>
            <w:r w:rsidRPr="00100DD2">
              <w:t>clock repairers</w:t>
            </w:r>
            <w:r>
              <w:t>’</w:t>
            </w:r>
            <w:r w:rsidRPr="00100DD2">
              <w:t xml:space="preserve"> hand tools: </w:t>
            </w:r>
          </w:p>
          <w:p w:rsidR="00000000" w:rsidRPr="00100DD2" w:rsidP="00100DD2">
            <w:pPr>
              <w:pStyle w:val="ListBullet2"/>
            </w:pPr>
            <w:r w:rsidRPr="00100DD2">
              <w:t>tweezers</w:t>
            </w:r>
          </w:p>
          <w:p w:rsidR="00000000" w:rsidRPr="00100DD2" w:rsidP="00100DD2">
            <w:pPr>
              <w:pStyle w:val="ListBullet2"/>
            </w:pPr>
            <w:r w:rsidRPr="00100DD2">
              <w:t xml:space="preserve">screwdrivers </w:t>
            </w:r>
          </w:p>
          <w:p w:rsidR="00000000" w:rsidRPr="00100DD2" w:rsidP="00100DD2">
            <w:pPr>
              <w:pStyle w:val="ListBullet2"/>
            </w:pPr>
            <w:r w:rsidRPr="00100DD2">
              <w:t>eyeglasses</w:t>
            </w:r>
          </w:p>
          <w:p w:rsidR="00000000" w:rsidRPr="00100DD2" w:rsidP="00100DD2">
            <w:pPr>
              <w:pStyle w:val="ListBullet"/>
            </w:pPr>
            <w:r w:rsidRPr="00100DD2">
              <w:t>universal shifter, sockets and spanners</w:t>
            </w:r>
          </w:p>
          <w:p w:rsidR="00000000" w:rsidRPr="00100DD2" w:rsidP="00100DD2">
            <w:pPr>
              <w:pStyle w:val="ListBullet"/>
            </w:pPr>
            <w:r w:rsidRPr="00100DD2">
              <w:t>pliers, end cutters, files and levers</w:t>
            </w:r>
          </w:p>
          <w:p w:rsidR="00000000" w:rsidRPr="00100DD2" w:rsidP="00100DD2">
            <w:pPr>
              <w:pStyle w:val="ListBullet"/>
            </w:pPr>
            <w:r w:rsidRPr="00100DD2">
              <w:t>movement holders, stands and wall brackets</w:t>
            </w:r>
          </w:p>
          <w:p w:rsidR="00000000" w:rsidRPr="00100DD2" w:rsidP="00100DD2">
            <w:pPr>
              <w:pStyle w:val="ListBullet"/>
            </w:pPr>
            <w:r w:rsidRPr="00100DD2">
              <w:t xml:space="preserve">stakes for supporting removal/replacement of components </w:t>
            </w:r>
          </w:p>
          <w:p w:rsidR="00000000" w:rsidRPr="00100DD2" w:rsidP="00100DD2">
            <w:pPr>
              <w:pStyle w:val="ListBullet"/>
            </w:pPr>
            <w:r w:rsidRPr="00100DD2">
              <w:t>lathe for pivot and arbor repairs and finishing</w:t>
            </w:r>
          </w:p>
          <w:p w:rsidR="00000000" w:rsidRPr="00100DD2" w:rsidP="00100DD2">
            <w:pPr>
              <w:pStyle w:val="ListBullet"/>
            </w:pPr>
            <w:r w:rsidRPr="00100DD2">
              <w:t>clock bushing tool and replace</w:t>
            </w:r>
            <w:r w:rsidRPr="00100DD2">
              <w:t xml:space="preserve">ment bushes </w:t>
            </w:r>
          </w:p>
          <w:p w:rsidR="00000000" w:rsidRPr="00100DD2" w:rsidP="00100DD2">
            <w:pPr>
              <w:pStyle w:val="ListBullet"/>
            </w:pPr>
            <w:r w:rsidRPr="00100DD2">
              <w:t>lubrication (oiler, oil pots and greases)</w:t>
            </w:r>
          </w:p>
          <w:p w:rsidR="00000000" w:rsidP="00100DD2">
            <w:pPr>
              <w:pStyle w:val="ListBullet"/>
              <w:rPr>
                <w:lang w:val="en-NZ"/>
              </w:rPr>
            </w:pPr>
            <w:r w:rsidRPr="00100DD2">
              <w:t>cleaning brushes, peg wood, solutions, rinses and solvents</w:t>
            </w:r>
          </w:p>
        </w:tc>
      </w:tr>
      <w:tr w:rsidTr="00100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DD2">
            <w:pPr>
              <w:pStyle w:val="BodyText"/>
              <w:rPr>
                <w:lang w:val="en-NZ"/>
              </w:rPr>
            </w:pPr>
            <w:r w:rsidRPr="00100DD2">
              <w:rPr>
                <w:rStyle w:val="SpecialBold"/>
              </w:rPr>
              <w:t>Appropriate working environment includes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DD2" w:rsidP="00100DD2">
            <w:pPr>
              <w:pStyle w:val="ListBullet"/>
            </w:pPr>
            <w:r w:rsidRPr="00100DD2">
              <w:t>clean bench and working area</w:t>
            </w:r>
          </w:p>
          <w:p w:rsidR="00000000" w:rsidRPr="00100DD2" w:rsidP="00100DD2">
            <w:pPr>
              <w:pStyle w:val="ListBullet"/>
            </w:pPr>
            <w:r w:rsidRPr="00100DD2">
              <w:t>adequate lighting and ventilation</w:t>
            </w:r>
          </w:p>
          <w:p w:rsidR="00000000" w:rsidRPr="00100DD2" w:rsidP="00100DD2">
            <w:pPr>
              <w:pStyle w:val="ListBullet"/>
            </w:pPr>
            <w:r w:rsidRPr="00100DD2">
              <w:t>tools and equipment organised and in good condition</w:t>
            </w:r>
          </w:p>
          <w:p w:rsidR="00000000" w:rsidRPr="00100DD2" w:rsidP="00100DD2">
            <w:pPr>
              <w:pStyle w:val="ListBullet"/>
            </w:pPr>
            <w:r w:rsidRPr="00100DD2">
              <w:t>ergonomic seating, including bench height</w:t>
            </w:r>
          </w:p>
        </w:tc>
      </w:tr>
    </w:tbl>
    <w:p w:rsidR="00000000" w:rsidRPr="00100DD2" w:rsidP="00100DD2">
      <w:pPr>
        <w:pStyle w:val="BodyText"/>
      </w:pPr>
    </w:p>
    <w:p w:rsidR="00000000" w:rsidRPr="00100DD2" w:rsidP="00100DD2">
      <w:pPr>
        <w:pStyle w:val="AllowPageBreak"/>
      </w:pPr>
    </w:p>
    <w:p w:rsidR="00000000" w:rsidRPr="00100DD2" w:rsidP="00100DD2">
      <w:pPr>
        <w:pStyle w:val="Heading1"/>
      </w:pPr>
      <w:bookmarkStart w:id="8" w:name="O_951484"/>
      <w:bookmarkEnd w:id="8"/>
      <w:r w:rsidRPr="00100DD2">
        <w:t>Unit Mapping Information</w:t>
      </w:r>
    </w:p>
    <w:p w:rsidR="00000000" w:rsidRPr="00100DD2" w:rsidP="005024F2">
      <w:pPr>
        <w:pStyle w:val="BodyText"/>
      </w:pPr>
      <w:r w:rsidRPr="00100DD2">
        <w:t xml:space="preserve">Release 1. Supersedes and is equivalent to MEM21020A Service and repair clock chiming mechanisms </w:t>
      </w:r>
    </w:p>
    <w:p w:rsidR="00000000" w:rsidRPr="00100DD2" w:rsidP="00100DD2">
      <w:pPr>
        <w:pStyle w:val="Heading1"/>
      </w:pPr>
      <w:bookmarkStart w:id="9" w:name="O_951477"/>
      <w:bookmarkEnd w:id="9"/>
      <w:r w:rsidRPr="00100DD2">
        <w:t>Lin</w:t>
      </w:r>
      <w:r w:rsidRPr="00100DD2">
        <w:t>ks</w:t>
      </w:r>
    </w:p>
    <w:p w:rsidR="00000000" w:rsidRPr="00100DD2" w:rsidP="005024F2">
      <w:pPr>
        <w:pStyle w:val="BodyText"/>
      </w:pPr>
      <w:r w:rsidRPr="00100D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D61F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00DD2" w:rsidP="00100DD2"/>
    <w:sectPr w:rsidSect="00100D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D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DD2" w:rsidRPr="005024F2" w:rsidP="005024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D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F2" w:rsidP="00100D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024F2" w:rsidP="00100D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024F2" w:rsidP="00100D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D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0DD2" w:rsidRPr="005024F2" w:rsidP="005024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D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F2" w:rsidRPr="002D2AF8" w:rsidP="00100D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MEM21020 Service and repair clock chiming mechanisms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024F2" w:rsidP="00100D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3C92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DE8B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8EBB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D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D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D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D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D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D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D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D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D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D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D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DD2"/>
  </w:style>
  <w:style w:type="character" w:customStyle="1" w:styleId="Heading1Char">
    <w:name w:val="Heading 1 Char"/>
    <w:basedOn w:val="DefaultParagraphFont"/>
    <w:link w:val="Heading1"/>
    <w:rsid w:val="00100D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D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D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0D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0DD2"/>
    <w:rPr>
      <w:b/>
      <w:spacing w:val="0"/>
    </w:rPr>
  </w:style>
  <w:style w:type="paragraph" w:styleId="ListBullet2">
    <w:name w:val="List Bullet 2"/>
    <w:basedOn w:val="List2"/>
    <w:rsid w:val="00100D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0D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0D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0D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D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D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D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D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D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D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D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D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D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D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D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D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D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D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D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D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D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0D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0D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0D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D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D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0D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D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D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D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D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D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D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D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D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0DD2"/>
    <w:rPr>
      <w:i/>
    </w:rPr>
  </w:style>
  <w:style w:type="paragraph" w:styleId="Caption">
    <w:name w:val="caption"/>
    <w:basedOn w:val="BodyText"/>
    <w:next w:val="Normal"/>
    <w:qFormat/>
    <w:rsid w:val="00100D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D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D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DD2"/>
  </w:style>
  <w:style w:type="paragraph" w:styleId="TableofFigures">
    <w:name w:val="table of figures"/>
    <w:basedOn w:val="Normal"/>
    <w:next w:val="Normal"/>
    <w:semiHidden/>
    <w:rsid w:val="00100D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D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0DD2"/>
    <w:rPr>
      <w:rFonts w:ascii="Wingdings" w:hAnsi="Wingdings"/>
    </w:rPr>
  </w:style>
  <w:style w:type="paragraph" w:customStyle="1" w:styleId="TableHeading">
    <w:name w:val="Table Heading"/>
    <w:basedOn w:val="HeadingBase"/>
    <w:rsid w:val="00100D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0DD2"/>
    <w:rPr>
      <w:color w:val="0033CC"/>
      <w:u w:val="none"/>
    </w:rPr>
  </w:style>
  <w:style w:type="paragraph" w:customStyle="1" w:styleId="BodyTextRight">
    <w:name w:val="Body Text Right"/>
    <w:basedOn w:val="BodyText"/>
    <w:rsid w:val="00100D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D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D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D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D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D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DD2"/>
    <w:rPr>
      <w:sz w:val="32"/>
    </w:rPr>
  </w:style>
  <w:style w:type="paragraph" w:customStyle="1" w:styleId="HeadingProcedure">
    <w:name w:val="Heading Procedure"/>
    <w:basedOn w:val="HeadingBase"/>
    <w:next w:val="Normal"/>
    <w:rsid w:val="00100D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DD2"/>
    <w:pPr>
      <w:spacing w:before="60" w:after="60"/>
    </w:pPr>
  </w:style>
  <w:style w:type="paragraph" w:styleId="ListContinue">
    <w:name w:val="List Continue"/>
    <w:basedOn w:val="List"/>
    <w:rsid w:val="00100DD2"/>
    <w:pPr>
      <w:ind w:firstLine="0"/>
    </w:pPr>
  </w:style>
  <w:style w:type="paragraph" w:customStyle="1" w:styleId="ListNote">
    <w:name w:val="List Note"/>
    <w:basedOn w:val="List"/>
    <w:rsid w:val="00100D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D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D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DD2"/>
    <w:rPr>
      <w:rFonts w:ascii="Courier New" w:hAnsi="Courier New"/>
    </w:rPr>
  </w:style>
  <w:style w:type="paragraph" w:customStyle="1" w:styleId="NoteBullet">
    <w:name w:val="Note Bullet"/>
    <w:basedOn w:val="Note"/>
    <w:rsid w:val="00100D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D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D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D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D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0D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D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DD2"/>
    <w:rPr>
      <w:b/>
      <w:smallCaps/>
    </w:rPr>
  </w:style>
  <w:style w:type="paragraph" w:customStyle="1" w:styleId="TableListNumber">
    <w:name w:val="Table List Number"/>
    <w:basedOn w:val="ListNumber"/>
    <w:rsid w:val="00100D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D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DD2"/>
    <w:pPr>
      <w:numPr>
        <w:numId w:val="9"/>
      </w:numPr>
    </w:pPr>
  </w:style>
  <w:style w:type="paragraph" w:customStyle="1" w:styleId="ListAlpha2">
    <w:name w:val="List Alpha 2"/>
    <w:basedOn w:val="List2"/>
    <w:rsid w:val="00100DD2"/>
    <w:pPr>
      <w:numPr>
        <w:numId w:val="8"/>
      </w:numPr>
    </w:pPr>
  </w:style>
  <w:style w:type="paragraph" w:styleId="List2">
    <w:name w:val="List 2"/>
    <w:basedOn w:val="BodyText"/>
    <w:rsid w:val="00100D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D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D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D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0D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0D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0DD2"/>
    <w:pPr>
      <w:numPr>
        <w:numId w:val="4"/>
      </w:numPr>
    </w:pPr>
  </w:style>
  <w:style w:type="paragraph" w:styleId="ListContinue2">
    <w:name w:val="List Continue 2"/>
    <w:basedOn w:val="List2"/>
    <w:rsid w:val="00100DD2"/>
    <w:pPr>
      <w:ind w:firstLine="0"/>
    </w:pPr>
  </w:style>
  <w:style w:type="paragraph" w:styleId="ListContinue3">
    <w:name w:val="List Continue 3"/>
    <w:basedOn w:val="List3"/>
    <w:rsid w:val="00100DD2"/>
    <w:pPr>
      <w:ind w:left="1021" w:firstLine="0"/>
    </w:pPr>
  </w:style>
  <w:style w:type="paragraph" w:styleId="ListContinue4">
    <w:name w:val="List Continue 4"/>
    <w:basedOn w:val="List4"/>
    <w:rsid w:val="00100DD2"/>
    <w:pPr>
      <w:ind w:firstLine="0"/>
    </w:pPr>
  </w:style>
  <w:style w:type="paragraph" w:styleId="ListContinue5">
    <w:name w:val="List Continue 5"/>
    <w:basedOn w:val="List5"/>
    <w:rsid w:val="00100DD2"/>
    <w:pPr>
      <w:ind w:firstLine="0"/>
    </w:pPr>
  </w:style>
  <w:style w:type="paragraph" w:styleId="ListNumber3">
    <w:name w:val="List Number 3"/>
    <w:basedOn w:val="List3"/>
    <w:rsid w:val="00100DD2"/>
    <w:pPr>
      <w:numPr>
        <w:numId w:val="5"/>
      </w:numPr>
    </w:pPr>
  </w:style>
  <w:style w:type="paragraph" w:styleId="ListNumber4">
    <w:name w:val="List Number 4"/>
    <w:basedOn w:val="List4"/>
    <w:rsid w:val="00100DD2"/>
    <w:pPr>
      <w:numPr>
        <w:numId w:val="6"/>
      </w:numPr>
    </w:pPr>
  </w:style>
  <w:style w:type="paragraph" w:styleId="ListNumber5">
    <w:name w:val="List Number 5"/>
    <w:basedOn w:val="List5"/>
    <w:rsid w:val="00100DD2"/>
    <w:pPr>
      <w:numPr>
        <w:numId w:val="7"/>
      </w:numPr>
    </w:pPr>
  </w:style>
  <w:style w:type="paragraph" w:styleId="BlockText">
    <w:name w:val="Block Text"/>
    <w:basedOn w:val="Normal"/>
    <w:rsid w:val="00100D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D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DD2"/>
    <w:rPr>
      <w:sz w:val="16"/>
      <w:vertAlign w:val="superscript"/>
    </w:rPr>
  </w:style>
  <w:style w:type="character" w:customStyle="1" w:styleId="Symbols">
    <w:name w:val="Symbols"/>
    <w:basedOn w:val="DefaultParagraphFont"/>
    <w:rsid w:val="00100DD2"/>
    <w:rPr>
      <w:rFonts w:ascii="Symbol" w:hAnsi="Symbol"/>
    </w:rPr>
  </w:style>
  <w:style w:type="character" w:customStyle="1" w:styleId="MenuOptions">
    <w:name w:val="Menu Options"/>
    <w:basedOn w:val="DefaultParagraphFont"/>
    <w:rsid w:val="00100D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DD2"/>
    <w:rPr>
      <w:b/>
    </w:rPr>
  </w:style>
  <w:style w:type="character" w:customStyle="1" w:styleId="Underlined">
    <w:name w:val="Underlined"/>
    <w:basedOn w:val="DefaultParagraphFont"/>
    <w:rsid w:val="00100DD2"/>
    <w:rPr>
      <w:u w:val="single"/>
    </w:rPr>
  </w:style>
  <w:style w:type="paragraph" w:customStyle="1" w:styleId="TableBodyTextRight">
    <w:name w:val="Table Body Text Right"/>
    <w:basedOn w:val="TableBodyText"/>
    <w:rsid w:val="00100D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DD2"/>
    <w:rPr>
      <w:sz w:val="18"/>
    </w:rPr>
  </w:style>
  <w:style w:type="paragraph" w:customStyle="1" w:styleId="BodySmallRight">
    <w:name w:val="Body Small Right"/>
    <w:basedOn w:val="BodyTextRight"/>
    <w:rsid w:val="00100DD2"/>
    <w:rPr>
      <w:sz w:val="18"/>
      <w:szCs w:val="18"/>
    </w:rPr>
  </w:style>
  <w:style w:type="paragraph" w:customStyle="1" w:styleId="MarginEdition">
    <w:name w:val="Margin Edition"/>
    <w:basedOn w:val="MarginNote"/>
    <w:rsid w:val="00100D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DD2"/>
    <w:rPr>
      <w:sz w:val="2"/>
      <w:szCs w:val="2"/>
    </w:rPr>
  </w:style>
  <w:style w:type="character" w:customStyle="1" w:styleId="Small">
    <w:name w:val="Small"/>
    <w:basedOn w:val="DefaultParagraphFont"/>
    <w:rsid w:val="00100DD2"/>
    <w:rPr>
      <w:sz w:val="16"/>
    </w:rPr>
  </w:style>
  <w:style w:type="paragraph" w:customStyle="1" w:styleId="WideTable">
    <w:name w:val="Wide Table"/>
    <w:basedOn w:val="Normal"/>
    <w:rsid w:val="00100D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DD2"/>
  </w:style>
  <w:style w:type="paragraph" w:styleId="Quote">
    <w:name w:val="Quote"/>
    <w:basedOn w:val="Heading1"/>
    <w:link w:val="QuoteChar"/>
    <w:qFormat/>
    <w:rsid w:val="00100D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D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DD2"/>
    <w:pPr>
      <w:pageBreakBefore/>
    </w:pPr>
  </w:style>
  <w:style w:type="paragraph" w:customStyle="1" w:styleId="Border">
    <w:name w:val="Border"/>
    <w:basedOn w:val="Normal"/>
    <w:qFormat/>
    <w:rsid w:val="00100D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D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D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D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D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D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D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D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D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DD2"/>
    <w:rPr>
      <w:u w:val="single"/>
    </w:rPr>
  </w:style>
  <w:style w:type="character" w:customStyle="1" w:styleId="BoldandItalics">
    <w:name w:val="Bold and Italics"/>
    <w:qFormat/>
    <w:rsid w:val="00100DD2"/>
    <w:rPr>
      <w:b/>
      <w:i/>
      <w:u w:val="none"/>
    </w:rPr>
  </w:style>
  <w:style w:type="paragraph" w:styleId="BalloonText">
    <w:name w:val="Balloon Text"/>
    <w:basedOn w:val="Normal"/>
    <w:link w:val="BalloonTextChar"/>
    <w:rsid w:val="00100D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D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D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D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D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D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0DD2"/>
    <w:pPr>
      <w:spacing w:before="0" w:after="0"/>
    </w:pPr>
  </w:style>
  <w:style w:type="paragraph" w:customStyle="1" w:styleId="BodyTextBold">
    <w:name w:val="Body Text Bold"/>
    <w:basedOn w:val="BodyText"/>
    <w:qFormat/>
    <w:rsid w:val="00100DD2"/>
    <w:rPr>
      <w:b/>
    </w:rPr>
  </w:style>
  <w:style w:type="character" w:styleId="Hyperlink">
    <w:name w:val="Hyperlink"/>
    <w:basedOn w:val="DefaultParagraphFont"/>
    <w:uiPriority w:val="99"/>
    <w:unhideWhenUsed/>
    <w:rsid w:val="005024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976</Words>
  <Characters>5930</Characters>
  <Application>Microsoft Office Word</Application>
  <DocSecurity>0</DocSecurity>
  <Lines>312</Lines>
  <Paragraphs>203</Paragraphs>
  <ScaleCrop>false</ScaleCrop>
  <Company>Author-it Software Corporation Ltd.</Company>
  <LinksUpToDate>false</LinksUpToDate>
  <CharactersWithSpaces>6703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MEM21020 Service and repair clock chiming mechanisms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2023-02-03T07:03:00Z</dcterms:created>
  <dcterms:modified xsi:type="dcterms:W3CDTF">2023-02-03T07:03:00Z</dcterms:modified>
</cp:coreProperties>
</file>