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723" w:rsidP="002F77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MEM21017 Service and repair clock timepieces</w:t>
      </w:r>
      <w:r>
        <w:fldChar w:fldCharType="end"/>
      </w:r>
    </w:p>
    <w:p w:rsidR="002F7723" w:rsidP="002F7723">
      <w:pPr>
        <w:pStyle w:val="Version"/>
        <w:sectPr w:rsidSect="00DD20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01D" w:rsidP="00DD201D">
      <w:pPr>
        <w:pStyle w:val="SuperHeading"/>
      </w:pPr>
      <w:r w:rsidRPr="00DD201D">
        <w:t>Assessment Requirements for MEM21017 Service and repair clock timepieces</w:t>
      </w:r>
    </w:p>
    <w:p w:rsidR="00000000" w:rsidRPr="00DD201D" w:rsidP="00DD201D">
      <w:pPr>
        <w:pStyle w:val="Heading1"/>
      </w:pPr>
      <w:bookmarkStart w:id="1" w:name="O_951422"/>
      <w:bookmarkEnd w:id="1"/>
      <w:r w:rsidRPr="00DD201D">
        <w:t>Modification History</w:t>
      </w:r>
    </w:p>
    <w:p w:rsidR="00000000" w:rsidRPr="00DD201D" w:rsidP="002F7723">
      <w:pPr>
        <w:pStyle w:val="BodyText"/>
      </w:pPr>
      <w:r w:rsidRPr="00DD201D">
        <w:t>Release 1. Supersedes and is equivalent to MEM21017A Service and repair clock timepieces</w:t>
      </w:r>
    </w:p>
    <w:p w:rsidR="00000000" w:rsidRPr="00DD201D" w:rsidP="00DD201D">
      <w:pPr>
        <w:pStyle w:val="Heading1"/>
      </w:pPr>
      <w:bookmarkStart w:id="2" w:name="O_951425"/>
      <w:bookmarkEnd w:id="2"/>
      <w:r w:rsidRPr="00DD201D">
        <w:t>Performance Evidence</w:t>
      </w:r>
    </w:p>
    <w:p w:rsidR="00000000" w:rsidRPr="00DD201D" w:rsidP="002F7723">
      <w:pPr>
        <w:pStyle w:val="BodyText"/>
      </w:pPr>
      <w:r w:rsidRPr="00DD201D">
        <w:t>Evidence required to demonstrate competence in this unit must be relevant to and satisfy the requirements of the elements and performance criteria on at least two (2) occasions and include:</w:t>
      </w:r>
    </w:p>
    <w:p w:rsidR="00000000" w:rsidRPr="00DD201D" w:rsidP="00DD201D">
      <w:pPr>
        <w:pStyle w:val="ListBullet"/>
      </w:pPr>
      <w:r w:rsidRPr="00DD201D">
        <w:t>following work instructions, standard operating procedures and sa</w:t>
      </w:r>
      <w:r w:rsidRPr="00DD201D">
        <w:t xml:space="preserve">fe work practices </w:t>
      </w:r>
    </w:p>
    <w:p w:rsidR="00000000" w:rsidRPr="00DD201D" w:rsidP="00DD201D">
      <w:pPr>
        <w:pStyle w:val="ListBullet"/>
      </w:pPr>
      <w:r w:rsidRPr="00DD201D">
        <w:t xml:space="preserve">identifying clock origin, case and movement </w:t>
      </w:r>
    </w:p>
    <w:p w:rsidR="00000000" w:rsidRPr="00DD201D" w:rsidP="00DD201D">
      <w:pPr>
        <w:pStyle w:val="ListBullet"/>
      </w:pPr>
      <w:r w:rsidRPr="00DD201D">
        <w:t>liaising with customer and verifying condition and performance</w:t>
      </w:r>
    </w:p>
    <w:p w:rsidR="00000000" w:rsidRPr="00DD201D" w:rsidP="00DD201D">
      <w:pPr>
        <w:pStyle w:val="ListBullet"/>
      </w:pPr>
      <w:r w:rsidRPr="00DD201D">
        <w:t xml:space="preserve">identifying repair costs and preparing written quotation </w:t>
      </w:r>
    </w:p>
    <w:p w:rsidR="00000000" w:rsidRPr="00DD201D" w:rsidP="00DD201D">
      <w:pPr>
        <w:pStyle w:val="ListBullet"/>
      </w:pPr>
      <w:r w:rsidRPr="00DD201D">
        <w:t>dismantling and reassembling clock movement and components in an approp</w:t>
      </w:r>
      <w:r w:rsidRPr="00DD201D">
        <w:t xml:space="preserve">riate work environment </w:t>
      </w:r>
    </w:p>
    <w:p w:rsidR="00000000" w:rsidRPr="00DD201D" w:rsidP="00DD201D">
      <w:pPr>
        <w:pStyle w:val="ListBullet"/>
      </w:pPr>
      <w:r w:rsidRPr="00DD201D">
        <w:t>identifying and rectifying wear and faults in escapement, bearings, arbors, wheels and pinions</w:t>
      </w:r>
    </w:p>
    <w:p w:rsidR="00000000" w:rsidRPr="00DD201D" w:rsidP="00DD201D">
      <w:pPr>
        <w:pStyle w:val="ListBullet"/>
      </w:pPr>
      <w:r w:rsidRPr="00DD201D">
        <w:t>safely handling of clock mainsprings, including using mainspring handling equipment</w:t>
      </w:r>
    </w:p>
    <w:p w:rsidR="00000000" w:rsidRPr="00DD201D" w:rsidP="00DD201D">
      <w:pPr>
        <w:pStyle w:val="ListBullet"/>
      </w:pPr>
      <w:r w:rsidRPr="00DD201D">
        <w:t>using appropriate hand tools and equipment for servic</w:t>
      </w:r>
      <w:r w:rsidRPr="00DD201D">
        <w:t xml:space="preserve">ing and repairs </w:t>
      </w:r>
    </w:p>
    <w:p w:rsidR="00000000" w:rsidRPr="00DD201D" w:rsidP="00DD201D">
      <w:pPr>
        <w:pStyle w:val="ListBullet"/>
      </w:pPr>
      <w:r w:rsidRPr="00DD201D">
        <w:t xml:space="preserve">safely cleaning clock components using appropriate methods and media </w:t>
      </w:r>
    </w:p>
    <w:p w:rsidR="00000000" w:rsidRPr="00DD201D" w:rsidP="00DD201D">
      <w:pPr>
        <w:pStyle w:val="ListBullet"/>
      </w:pPr>
      <w:r w:rsidRPr="00DD201D">
        <w:t>selecting and applying correct lubricants for escapements, bearings, barrels and mainsprings and using appropriate lubrication techniques</w:t>
      </w:r>
    </w:p>
    <w:p w:rsidR="00000000" w:rsidRPr="00DD201D" w:rsidP="00DD201D">
      <w:pPr>
        <w:pStyle w:val="ListBullet"/>
      </w:pPr>
      <w:r w:rsidRPr="00DD201D">
        <w:t>performing function and perform</w:t>
      </w:r>
      <w:r w:rsidRPr="00DD201D">
        <w:t xml:space="preserve">ance testing </w:t>
      </w:r>
    </w:p>
    <w:p w:rsidR="00000000" w:rsidRPr="00DD201D" w:rsidP="00DD201D">
      <w:pPr>
        <w:pStyle w:val="ListBullet"/>
      </w:pPr>
      <w:r w:rsidRPr="00DD201D">
        <w:t>recording and documenting repairs.</w:t>
      </w:r>
    </w:p>
    <w:p w:rsidR="00000000" w:rsidRPr="00DD201D" w:rsidP="00DD201D">
      <w:pPr>
        <w:pStyle w:val="AllowPageBreak"/>
      </w:pPr>
    </w:p>
    <w:p w:rsidR="00000000" w:rsidRPr="00DD201D" w:rsidP="00DD201D">
      <w:pPr>
        <w:pStyle w:val="Heading1"/>
      </w:pPr>
      <w:bookmarkStart w:id="3" w:name="O_951424"/>
      <w:bookmarkEnd w:id="3"/>
      <w:r w:rsidRPr="00DD201D">
        <w:t>Knowledge Evidence</w:t>
      </w:r>
    </w:p>
    <w:p w:rsidR="00000000" w:rsidRPr="00DD201D" w:rsidP="002F7723">
      <w:pPr>
        <w:pStyle w:val="BodyText"/>
      </w:pPr>
      <w:r w:rsidRPr="00DD201D">
        <w:t>Evidence required to demonstrate competence in this unit must be relevant to and satisfy the requirements of the elements and performance criteria on at least two (2) occa</w:t>
      </w:r>
      <w:r w:rsidRPr="00DD201D">
        <w:t>sions and include:</w:t>
      </w:r>
    </w:p>
    <w:p w:rsidR="00000000" w:rsidRPr="00DD201D" w:rsidP="00DD201D">
      <w:pPr>
        <w:pStyle w:val="ListBullet"/>
      </w:pPr>
      <w:r w:rsidRPr="00DD201D">
        <w:t xml:space="preserve">following work instructions, standard operating procedures and safe work practices </w:t>
      </w:r>
    </w:p>
    <w:p w:rsidR="00000000" w:rsidRPr="00DD201D" w:rsidP="00DD201D">
      <w:pPr>
        <w:pStyle w:val="ListBullet"/>
      </w:pPr>
      <w:r w:rsidRPr="00DD201D">
        <w:t xml:space="preserve">identifying clock origin, case and movement </w:t>
      </w:r>
    </w:p>
    <w:p w:rsidR="00000000" w:rsidRPr="00DD201D" w:rsidP="00DD201D">
      <w:pPr>
        <w:pStyle w:val="ListBullet"/>
      </w:pPr>
      <w:r w:rsidRPr="00DD201D">
        <w:t>liaising with customer and verifying condition and performance</w:t>
      </w:r>
    </w:p>
    <w:p w:rsidR="00000000" w:rsidRPr="00DD201D" w:rsidP="00DD201D">
      <w:pPr>
        <w:pStyle w:val="ListBullet"/>
      </w:pPr>
      <w:r w:rsidRPr="00DD201D">
        <w:t xml:space="preserve">identifying repair costs and preparing written quotation </w:t>
      </w:r>
    </w:p>
    <w:p w:rsidR="00000000" w:rsidRPr="00DD201D" w:rsidP="00DD201D">
      <w:pPr>
        <w:pStyle w:val="ListBullet"/>
      </w:pPr>
      <w:r w:rsidRPr="00DD201D">
        <w:t xml:space="preserve">dismantling and reassembling clock movement and components in an appropriate work environment </w:t>
      </w:r>
    </w:p>
    <w:p w:rsidR="00000000" w:rsidRPr="00DD201D" w:rsidP="00DD201D">
      <w:pPr>
        <w:pStyle w:val="ListBullet"/>
      </w:pPr>
      <w:r w:rsidRPr="00DD201D">
        <w:t>identifying and rectifying wear and faults in escapement, bearings, arbors, wheels and pinions</w:t>
      </w:r>
    </w:p>
    <w:p w:rsidR="00000000" w:rsidRPr="00DD201D" w:rsidP="00DD201D">
      <w:pPr>
        <w:pStyle w:val="ListBullet"/>
      </w:pPr>
      <w:r w:rsidRPr="00DD201D">
        <w:t>safely h</w:t>
      </w:r>
      <w:r w:rsidRPr="00DD201D">
        <w:t>andling of clock mainsprings, including using mainspring handling equipment</w:t>
      </w:r>
    </w:p>
    <w:p w:rsidR="00000000" w:rsidRPr="00DD201D" w:rsidP="00DD201D">
      <w:pPr>
        <w:pStyle w:val="ListBullet"/>
      </w:pPr>
      <w:r w:rsidRPr="00DD201D">
        <w:t xml:space="preserve">using appropriate hand tools and equipment for servicing and repairs </w:t>
      </w:r>
    </w:p>
    <w:p w:rsidR="00000000" w:rsidRPr="00DD201D" w:rsidP="00DD201D">
      <w:pPr>
        <w:pStyle w:val="ListBullet"/>
      </w:pPr>
      <w:r w:rsidRPr="00DD201D">
        <w:t xml:space="preserve">safely cleaning clock components using appropriate methods and media </w:t>
      </w:r>
    </w:p>
    <w:p w:rsidR="00000000" w:rsidRPr="00DD201D" w:rsidP="00DD201D">
      <w:pPr>
        <w:pStyle w:val="ListBullet"/>
      </w:pPr>
      <w:r w:rsidRPr="00DD201D">
        <w:t>selecting and applying correct lubricant</w:t>
      </w:r>
      <w:r w:rsidRPr="00DD201D">
        <w:t>s for escapements, bearings, barrels and mainsprings and using appropriate lubrication techniques</w:t>
      </w:r>
    </w:p>
    <w:p w:rsidR="00000000" w:rsidRPr="00DD201D" w:rsidP="00DD201D">
      <w:pPr>
        <w:pStyle w:val="ListBullet"/>
      </w:pPr>
      <w:r w:rsidRPr="00DD201D">
        <w:t xml:space="preserve">performing function and performance testing </w:t>
      </w:r>
    </w:p>
    <w:p w:rsidR="00000000" w:rsidRPr="00DD201D" w:rsidP="00DD201D">
      <w:pPr>
        <w:pStyle w:val="ListBullet"/>
      </w:pPr>
      <w:r w:rsidRPr="00DD201D">
        <w:t>recording and documenting repairs.</w:t>
      </w:r>
    </w:p>
    <w:p w:rsidR="00000000" w:rsidRPr="00DD201D" w:rsidP="00DD201D">
      <w:pPr>
        <w:pStyle w:val="AllowPageBreak"/>
      </w:pPr>
    </w:p>
    <w:p w:rsidR="00000000" w:rsidRPr="00DD201D" w:rsidP="00DD201D">
      <w:pPr>
        <w:pStyle w:val="Heading1"/>
      </w:pPr>
      <w:bookmarkStart w:id="4" w:name="O_951423"/>
      <w:bookmarkEnd w:id="4"/>
      <w:r w:rsidRPr="00DD201D">
        <w:t>Assessment Conditions</w:t>
      </w:r>
    </w:p>
    <w:p w:rsidR="00000000" w:rsidRPr="00DD201D" w:rsidP="00DD201D">
      <w:pPr>
        <w:pStyle w:val="ListBullet"/>
      </w:pPr>
      <w:r w:rsidRPr="00DD201D">
        <w:t>Assessors must:</w:t>
      </w:r>
    </w:p>
    <w:p w:rsidR="00000000" w:rsidRPr="00DD201D" w:rsidP="00DD201D">
      <w:pPr>
        <w:pStyle w:val="ListBullet2"/>
      </w:pPr>
      <w:r w:rsidRPr="00DD201D">
        <w:t>have vocational compe</w:t>
      </w:r>
      <w:r w:rsidRPr="00DD201D">
        <w:t>tency in servicing and repairing clock timepieces at least to the level being assessed with relevant industry knowledge and experience</w:t>
      </w:r>
    </w:p>
    <w:p w:rsidR="00000000" w:rsidRPr="00DD201D" w:rsidP="00DD201D">
      <w:pPr>
        <w:pStyle w:val="ListBullet2"/>
      </w:pPr>
      <w:r w:rsidRPr="00DD201D">
        <w:t xml:space="preserve">satisfy the assessor requirements in the </w:t>
      </w:r>
      <w:r w:rsidRPr="00DD201D">
        <w:rPr>
          <w:rStyle w:val="Emphasis"/>
        </w:rPr>
        <w:t xml:space="preserve">Standards for Registered Training Organisations 2015 </w:t>
      </w:r>
      <w:r w:rsidRPr="00DD201D">
        <w:t>or its replacement</w:t>
      </w:r>
      <w:r w:rsidRPr="00DD201D">
        <w:rPr>
          <w:rStyle w:val="Emphasis"/>
        </w:rPr>
        <w:t xml:space="preserve"> </w:t>
      </w:r>
      <w:r w:rsidRPr="00DD201D">
        <w:t xml:space="preserve">and comply with the </w:t>
      </w:r>
      <w:r w:rsidRPr="00DD201D">
        <w:rPr>
          <w:rStyle w:val="Emphasis"/>
        </w:rPr>
        <w:t xml:space="preserve">National Vocational Education and Training Regulator Act 2011, </w:t>
      </w:r>
      <w:r w:rsidRPr="00DD201D">
        <w:t>its replacement</w:t>
      </w:r>
      <w:r w:rsidRPr="00DD201D">
        <w:rPr>
          <w:rStyle w:val="Emphasis"/>
        </w:rPr>
        <w:t xml:space="preserve"> </w:t>
      </w:r>
      <w:r w:rsidRPr="00DD201D">
        <w:t>or equivalent legislation covering VET regulation in a non-referring state/territory as the case requires</w:t>
      </w:r>
    </w:p>
    <w:p w:rsidR="00000000" w:rsidRPr="00DD201D" w:rsidP="00DD201D">
      <w:pPr>
        <w:pStyle w:val="ListBullet"/>
      </w:pPr>
      <w:r w:rsidRPr="00DD201D">
        <w:t>Where possible assessment must occur in operationa</w:t>
      </w:r>
      <w:r w:rsidRPr="00DD201D">
        <w:t xml:space="preserve">l workplace situations. Where this is not possible or where personal safety or environmental damage are limiting factors, assessment must occur in a sufficiently rigorous simulated environment that reflects realistic operational workplace conditions. This </w:t>
      </w:r>
      <w:r w:rsidRPr="00DD201D">
        <w:t>must cover all aspects of workplace performance, including environment, task skills, task management skills, contingency management skills and job role environment skills</w:t>
      </w:r>
    </w:p>
    <w:p w:rsidR="00000000" w:rsidRPr="00DD201D" w:rsidP="00DD201D">
      <w:pPr>
        <w:pStyle w:val="ListBullet"/>
      </w:pPr>
      <w:r w:rsidRPr="00DD201D">
        <w:t xml:space="preserve">Conditions for assessment must include access to all tools, equipment, materials and </w:t>
      </w:r>
      <w:r w:rsidRPr="00DD201D">
        <w:t>documentation required, including relevant workplace procedures, product and manufacturing specifications</w:t>
      </w:r>
    </w:p>
    <w:p w:rsidR="00000000" w:rsidRPr="00DD201D" w:rsidP="00DD201D">
      <w:pPr>
        <w:pStyle w:val="ListBullet"/>
      </w:pPr>
      <w:r w:rsidRPr="00DD201D">
        <w:t xml:space="preserve">Assessment processes and techniques must be appropriate to the language, literacy and numeracy requirements of the work being performed and the needs </w:t>
      </w:r>
      <w:r w:rsidRPr="00DD201D">
        <w:t>of the candidate.</w:t>
      </w:r>
    </w:p>
    <w:p w:rsidR="00000000" w:rsidRPr="00DD201D" w:rsidP="00DD201D">
      <w:pPr>
        <w:pStyle w:val="AllowPageBreak"/>
      </w:pPr>
    </w:p>
    <w:p w:rsidR="00000000" w:rsidRPr="00DD201D" w:rsidP="00DD201D">
      <w:pPr>
        <w:pStyle w:val="Heading1"/>
      </w:pPr>
      <w:bookmarkStart w:id="5" w:name="O_951421"/>
      <w:bookmarkEnd w:id="5"/>
      <w:r w:rsidRPr="00DD201D">
        <w:t>Links</w:t>
      </w:r>
    </w:p>
    <w:p w:rsidR="00000000" w:rsidRPr="00DD201D" w:rsidP="002F7723">
      <w:pPr>
        <w:pStyle w:val="BodyText"/>
      </w:pPr>
      <w:r w:rsidRPr="00DD20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F4C2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D201D" w:rsidP="00DD201D"/>
    <w:sectPr w:rsidSect="00DD20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1D" w:rsidRPr="002F7723" w:rsidP="002F77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723" w:rsidP="00DD20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7723" w:rsidP="00DD20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7723" w:rsidP="00DD20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7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01D" w:rsidRPr="002F7723" w:rsidP="002F77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0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723" w:rsidRPr="002D2AF8" w:rsidP="00DD20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MEM21017 Service and repair clock timepieces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F7723" w:rsidP="00DD20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343F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40DD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4456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0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0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0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0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0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0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0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0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0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0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0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01D"/>
  </w:style>
  <w:style w:type="character" w:customStyle="1" w:styleId="Heading1Char">
    <w:name w:val="Heading 1 Char"/>
    <w:basedOn w:val="DefaultParagraphFont"/>
    <w:link w:val="Heading1"/>
    <w:rsid w:val="00DD20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0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0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20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20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201D"/>
    <w:rPr>
      <w:i/>
    </w:rPr>
  </w:style>
  <w:style w:type="paragraph" w:customStyle="1" w:styleId="SuperHeading">
    <w:name w:val="SuperHeading"/>
    <w:basedOn w:val="Normal"/>
    <w:rsid w:val="00DD20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0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20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0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0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0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0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0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0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0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0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0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0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0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0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0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0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20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201D"/>
    <w:rPr>
      <w:b/>
      <w:spacing w:val="0"/>
    </w:rPr>
  </w:style>
  <w:style w:type="paragraph" w:customStyle="1" w:styleId="SuperTitle">
    <w:name w:val="SuperTitle"/>
    <w:basedOn w:val="Title"/>
    <w:rsid w:val="00DD20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0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0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20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0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0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0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0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0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0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0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0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20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0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0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01D"/>
  </w:style>
  <w:style w:type="paragraph" w:styleId="TableofFigures">
    <w:name w:val="table of figures"/>
    <w:basedOn w:val="Normal"/>
    <w:next w:val="Normal"/>
    <w:semiHidden/>
    <w:rsid w:val="00DD20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0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201D"/>
    <w:rPr>
      <w:rFonts w:ascii="Wingdings" w:hAnsi="Wingdings"/>
    </w:rPr>
  </w:style>
  <w:style w:type="paragraph" w:customStyle="1" w:styleId="TableHeading">
    <w:name w:val="Table Heading"/>
    <w:basedOn w:val="HeadingBase"/>
    <w:rsid w:val="00DD20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01D"/>
    <w:rPr>
      <w:color w:val="0033CC"/>
      <w:u w:val="none"/>
    </w:rPr>
  </w:style>
  <w:style w:type="paragraph" w:customStyle="1" w:styleId="BodyTextRight">
    <w:name w:val="Body Text Right"/>
    <w:basedOn w:val="BodyText"/>
    <w:rsid w:val="00DD20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0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0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0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0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0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01D"/>
    <w:rPr>
      <w:sz w:val="32"/>
    </w:rPr>
  </w:style>
  <w:style w:type="paragraph" w:customStyle="1" w:styleId="HeadingProcedure">
    <w:name w:val="Heading Procedure"/>
    <w:basedOn w:val="HeadingBase"/>
    <w:next w:val="Normal"/>
    <w:rsid w:val="00DD20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01D"/>
    <w:pPr>
      <w:spacing w:before="60" w:after="60"/>
    </w:pPr>
  </w:style>
  <w:style w:type="paragraph" w:styleId="ListContinue">
    <w:name w:val="List Continue"/>
    <w:basedOn w:val="List"/>
    <w:rsid w:val="00DD201D"/>
    <w:pPr>
      <w:ind w:firstLine="0"/>
    </w:pPr>
  </w:style>
  <w:style w:type="paragraph" w:customStyle="1" w:styleId="ListNote">
    <w:name w:val="List Note"/>
    <w:basedOn w:val="List"/>
    <w:rsid w:val="00DD20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0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0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01D"/>
    <w:rPr>
      <w:rFonts w:ascii="Courier New" w:hAnsi="Courier New"/>
    </w:rPr>
  </w:style>
  <w:style w:type="paragraph" w:customStyle="1" w:styleId="NoteBullet">
    <w:name w:val="Note Bullet"/>
    <w:basedOn w:val="Note"/>
    <w:rsid w:val="00DD20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0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0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0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0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20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0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01D"/>
    <w:rPr>
      <w:b/>
      <w:smallCaps/>
    </w:rPr>
  </w:style>
  <w:style w:type="paragraph" w:customStyle="1" w:styleId="TableListNumber">
    <w:name w:val="Table List Number"/>
    <w:basedOn w:val="ListNumber"/>
    <w:rsid w:val="00DD20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0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01D"/>
    <w:pPr>
      <w:numPr>
        <w:numId w:val="9"/>
      </w:numPr>
    </w:pPr>
  </w:style>
  <w:style w:type="paragraph" w:customStyle="1" w:styleId="ListAlpha2">
    <w:name w:val="List Alpha 2"/>
    <w:basedOn w:val="List2"/>
    <w:rsid w:val="00DD201D"/>
    <w:pPr>
      <w:numPr>
        <w:numId w:val="8"/>
      </w:numPr>
    </w:pPr>
  </w:style>
  <w:style w:type="paragraph" w:styleId="List2">
    <w:name w:val="List 2"/>
    <w:basedOn w:val="BodyText"/>
    <w:rsid w:val="00DD20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0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0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0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0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0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201D"/>
    <w:pPr>
      <w:numPr>
        <w:numId w:val="4"/>
      </w:numPr>
    </w:pPr>
  </w:style>
  <w:style w:type="paragraph" w:styleId="ListContinue2">
    <w:name w:val="List Continue 2"/>
    <w:basedOn w:val="List2"/>
    <w:rsid w:val="00DD201D"/>
    <w:pPr>
      <w:ind w:firstLine="0"/>
    </w:pPr>
  </w:style>
  <w:style w:type="paragraph" w:styleId="ListContinue3">
    <w:name w:val="List Continue 3"/>
    <w:basedOn w:val="List3"/>
    <w:rsid w:val="00DD201D"/>
    <w:pPr>
      <w:ind w:left="1021" w:firstLine="0"/>
    </w:pPr>
  </w:style>
  <w:style w:type="paragraph" w:styleId="ListContinue4">
    <w:name w:val="List Continue 4"/>
    <w:basedOn w:val="List4"/>
    <w:rsid w:val="00DD201D"/>
    <w:pPr>
      <w:ind w:firstLine="0"/>
    </w:pPr>
  </w:style>
  <w:style w:type="paragraph" w:styleId="ListContinue5">
    <w:name w:val="List Continue 5"/>
    <w:basedOn w:val="List5"/>
    <w:rsid w:val="00DD201D"/>
    <w:pPr>
      <w:ind w:firstLine="0"/>
    </w:pPr>
  </w:style>
  <w:style w:type="paragraph" w:styleId="ListNumber3">
    <w:name w:val="List Number 3"/>
    <w:basedOn w:val="List3"/>
    <w:rsid w:val="00DD201D"/>
    <w:pPr>
      <w:numPr>
        <w:numId w:val="5"/>
      </w:numPr>
    </w:pPr>
  </w:style>
  <w:style w:type="paragraph" w:styleId="ListNumber4">
    <w:name w:val="List Number 4"/>
    <w:basedOn w:val="List4"/>
    <w:rsid w:val="00DD201D"/>
    <w:pPr>
      <w:numPr>
        <w:numId w:val="6"/>
      </w:numPr>
    </w:pPr>
  </w:style>
  <w:style w:type="paragraph" w:styleId="ListNumber5">
    <w:name w:val="List Number 5"/>
    <w:basedOn w:val="List5"/>
    <w:rsid w:val="00DD201D"/>
    <w:pPr>
      <w:numPr>
        <w:numId w:val="7"/>
      </w:numPr>
    </w:pPr>
  </w:style>
  <w:style w:type="paragraph" w:styleId="BlockText">
    <w:name w:val="Block Text"/>
    <w:basedOn w:val="Normal"/>
    <w:rsid w:val="00DD20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0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01D"/>
    <w:rPr>
      <w:sz w:val="16"/>
      <w:vertAlign w:val="superscript"/>
    </w:rPr>
  </w:style>
  <w:style w:type="character" w:customStyle="1" w:styleId="Symbols">
    <w:name w:val="Symbols"/>
    <w:basedOn w:val="DefaultParagraphFont"/>
    <w:rsid w:val="00DD201D"/>
    <w:rPr>
      <w:rFonts w:ascii="Symbol" w:hAnsi="Symbol"/>
    </w:rPr>
  </w:style>
  <w:style w:type="character" w:customStyle="1" w:styleId="MenuOptions">
    <w:name w:val="Menu Options"/>
    <w:basedOn w:val="DefaultParagraphFont"/>
    <w:rsid w:val="00DD20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01D"/>
    <w:rPr>
      <w:b/>
    </w:rPr>
  </w:style>
  <w:style w:type="character" w:customStyle="1" w:styleId="Underlined">
    <w:name w:val="Underlined"/>
    <w:basedOn w:val="DefaultParagraphFont"/>
    <w:rsid w:val="00DD201D"/>
    <w:rPr>
      <w:u w:val="single"/>
    </w:rPr>
  </w:style>
  <w:style w:type="paragraph" w:customStyle="1" w:styleId="TableBodyTextRight">
    <w:name w:val="Table Body Text Right"/>
    <w:basedOn w:val="TableBodyText"/>
    <w:rsid w:val="00DD20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01D"/>
    <w:rPr>
      <w:sz w:val="18"/>
    </w:rPr>
  </w:style>
  <w:style w:type="paragraph" w:customStyle="1" w:styleId="BodySmallRight">
    <w:name w:val="Body Small Right"/>
    <w:basedOn w:val="BodyTextRight"/>
    <w:rsid w:val="00DD201D"/>
    <w:rPr>
      <w:sz w:val="18"/>
      <w:szCs w:val="18"/>
    </w:rPr>
  </w:style>
  <w:style w:type="paragraph" w:customStyle="1" w:styleId="MarginEdition">
    <w:name w:val="Margin Edition"/>
    <w:basedOn w:val="MarginNote"/>
    <w:rsid w:val="00DD20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01D"/>
    <w:rPr>
      <w:sz w:val="2"/>
      <w:szCs w:val="2"/>
    </w:rPr>
  </w:style>
  <w:style w:type="character" w:customStyle="1" w:styleId="Small">
    <w:name w:val="Small"/>
    <w:basedOn w:val="DefaultParagraphFont"/>
    <w:rsid w:val="00DD201D"/>
    <w:rPr>
      <w:sz w:val="16"/>
    </w:rPr>
  </w:style>
  <w:style w:type="paragraph" w:customStyle="1" w:styleId="WideTable">
    <w:name w:val="Wide Table"/>
    <w:basedOn w:val="Normal"/>
    <w:rsid w:val="00DD20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01D"/>
  </w:style>
  <w:style w:type="paragraph" w:styleId="Quote">
    <w:name w:val="Quote"/>
    <w:basedOn w:val="Heading1"/>
    <w:link w:val="QuoteChar"/>
    <w:qFormat/>
    <w:rsid w:val="00DD20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0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01D"/>
    <w:pPr>
      <w:pageBreakBefore/>
    </w:pPr>
  </w:style>
  <w:style w:type="paragraph" w:customStyle="1" w:styleId="Border">
    <w:name w:val="Border"/>
    <w:basedOn w:val="Normal"/>
    <w:qFormat/>
    <w:rsid w:val="00DD20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0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0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0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0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0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0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0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0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01D"/>
    <w:rPr>
      <w:u w:val="single"/>
    </w:rPr>
  </w:style>
  <w:style w:type="character" w:customStyle="1" w:styleId="BoldandItalics">
    <w:name w:val="Bold and Italics"/>
    <w:qFormat/>
    <w:rsid w:val="00DD201D"/>
    <w:rPr>
      <w:b/>
      <w:i/>
      <w:u w:val="none"/>
    </w:rPr>
  </w:style>
  <w:style w:type="paragraph" w:styleId="BalloonText">
    <w:name w:val="Balloon Text"/>
    <w:basedOn w:val="Normal"/>
    <w:link w:val="BalloonTextChar"/>
    <w:rsid w:val="00DD20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0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0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0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0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0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01D"/>
    <w:pPr>
      <w:spacing w:before="0" w:after="0"/>
    </w:pPr>
  </w:style>
  <w:style w:type="paragraph" w:customStyle="1" w:styleId="BodyTextBold">
    <w:name w:val="Body Text Bold"/>
    <w:basedOn w:val="BodyText"/>
    <w:qFormat/>
    <w:rsid w:val="00DD201D"/>
    <w:rPr>
      <w:b/>
    </w:rPr>
  </w:style>
  <w:style w:type="character" w:styleId="Hyperlink">
    <w:name w:val="Hyperlink"/>
    <w:basedOn w:val="DefaultParagraphFont"/>
    <w:uiPriority w:val="99"/>
    <w:unhideWhenUsed/>
    <w:rsid w:val="002F77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3597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MEM21017 Service and repair clock timepieces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2023-02-03T06:43:00Z</dcterms:created>
  <dcterms:modified xsi:type="dcterms:W3CDTF">2023-02-03T06:43:00Z</dcterms:modified>
</cp:coreProperties>
</file>