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FCC" w:rsidP="00F04FCC">
      <w:pPr>
        <w:pStyle w:val="Title"/>
      </w:pPr>
      <w:r>
        <w:fldChar w:fldCharType="begin"/>
      </w:r>
      <w:r>
        <w:instrText xml:space="preserve"> TITLE   \* MERGEFORMAT </w:instrText>
      </w:r>
      <w:r>
        <w:fldChar w:fldCharType="separate"/>
      </w:r>
      <w:r>
        <w:t>Assessment Requirements for MEM21016 Install and set up clocks</w:t>
      </w:r>
      <w:r>
        <w:fldChar w:fldCharType="end"/>
      </w:r>
    </w:p>
    <w:p w:rsidR="00F04FCC" w:rsidP="00F04FCC">
      <w:pPr>
        <w:pStyle w:val="Version"/>
        <w:sectPr w:rsidSect="00812C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C2F" w:rsidP="00812C2F">
      <w:pPr>
        <w:pStyle w:val="SuperHeading"/>
      </w:pPr>
      <w:r w:rsidRPr="00812C2F">
        <w:t>Assessment Requirements for MEM21016 Install and set up clocks</w:t>
      </w:r>
    </w:p>
    <w:p w:rsidR="00000000" w:rsidRPr="00812C2F" w:rsidP="00812C2F">
      <w:pPr>
        <w:pStyle w:val="Heading1"/>
      </w:pPr>
      <w:bookmarkStart w:id="1" w:name="O_951403"/>
      <w:bookmarkEnd w:id="1"/>
      <w:r w:rsidRPr="00812C2F">
        <w:t>Modification History</w:t>
      </w:r>
    </w:p>
    <w:p w:rsidR="00000000" w:rsidRPr="00812C2F" w:rsidP="00F04FCC">
      <w:pPr>
        <w:pStyle w:val="BodyText"/>
      </w:pPr>
      <w:r w:rsidRPr="00812C2F">
        <w:t xml:space="preserve">Release 1. Supersedes and is equivalent to MEM21016A Install and set up clocks </w:t>
      </w:r>
    </w:p>
    <w:p w:rsidR="00000000" w:rsidRPr="00812C2F" w:rsidP="00812C2F">
      <w:pPr>
        <w:pStyle w:val="Heading1"/>
      </w:pPr>
      <w:bookmarkStart w:id="2" w:name="O_951406"/>
      <w:bookmarkEnd w:id="2"/>
      <w:r w:rsidRPr="00812C2F">
        <w:t>Performance Evidence</w:t>
      </w:r>
    </w:p>
    <w:p w:rsidR="00000000" w:rsidRPr="00812C2F" w:rsidP="00F04FCC">
      <w:pPr>
        <w:pStyle w:val="BodyText"/>
      </w:pPr>
      <w:r w:rsidRPr="00812C2F">
        <w:t>Evidence required to demonstrate competence in this unit must be relevant to and satisfy the requirements of the elements and performance criteria on at least two (2) occasions and include:</w:t>
      </w:r>
    </w:p>
    <w:p w:rsidR="00000000" w:rsidRPr="00812C2F" w:rsidP="00812C2F">
      <w:pPr>
        <w:pStyle w:val="ListBullet"/>
      </w:pPr>
      <w:r w:rsidRPr="00812C2F">
        <w:t>following work instructions, standard operating procedures and sa</w:t>
      </w:r>
      <w:r w:rsidRPr="00812C2F">
        <w:t xml:space="preserve">fe work practices </w:t>
      </w:r>
    </w:p>
    <w:p w:rsidR="00000000" w:rsidRPr="00812C2F" w:rsidP="00812C2F">
      <w:pPr>
        <w:pStyle w:val="ListBullet"/>
      </w:pPr>
      <w:r w:rsidRPr="00812C2F">
        <w:t xml:space="preserve">verifying and agreeing on clock location requirements and preparing the clock for shipment/transport </w:t>
      </w:r>
    </w:p>
    <w:p w:rsidR="00000000" w:rsidRPr="00812C2F" w:rsidP="00812C2F">
      <w:pPr>
        <w:pStyle w:val="ListBullet"/>
      </w:pPr>
      <w:r w:rsidRPr="00812C2F">
        <w:t xml:space="preserve">setting up and installing pendulum clocks using appropriate methods and fixings </w:t>
      </w:r>
    </w:p>
    <w:p w:rsidR="00000000" w:rsidRPr="00812C2F" w:rsidP="00812C2F">
      <w:pPr>
        <w:pStyle w:val="ListBullet"/>
      </w:pPr>
      <w:r w:rsidRPr="00812C2F">
        <w:t>using appropriate tools and equipment to set up and in</w:t>
      </w:r>
      <w:r w:rsidRPr="00812C2F">
        <w:t>stall clocks</w:t>
      </w:r>
    </w:p>
    <w:p w:rsidR="00000000" w:rsidRPr="00812C2F" w:rsidP="00812C2F">
      <w:pPr>
        <w:pStyle w:val="ListBullet"/>
      </w:pPr>
      <w:r w:rsidRPr="00812C2F">
        <w:t>unpacking components and verifying contents against packing slip/component list in accordance with manufacturer’s specifications</w:t>
      </w:r>
    </w:p>
    <w:p w:rsidR="00000000" w:rsidRPr="00812C2F" w:rsidP="00812C2F">
      <w:pPr>
        <w:pStyle w:val="ListBullet"/>
      </w:pPr>
      <w:r w:rsidRPr="00812C2F">
        <w:t xml:space="preserve">testing and adjusting clock functions </w:t>
      </w:r>
    </w:p>
    <w:p w:rsidR="00000000" w:rsidRPr="00812C2F" w:rsidP="00812C2F">
      <w:pPr>
        <w:pStyle w:val="ListBullet"/>
      </w:pPr>
      <w:r w:rsidRPr="00812C2F">
        <w:t>interpreting timing test results and making rate adjustments to achieve acc</w:t>
      </w:r>
      <w:r w:rsidRPr="00812C2F">
        <w:t>urate timing and performance.</w:t>
      </w:r>
    </w:p>
    <w:p w:rsidR="00000000" w:rsidRPr="00812C2F" w:rsidP="00812C2F">
      <w:pPr>
        <w:pStyle w:val="AllowPageBreak"/>
      </w:pPr>
    </w:p>
    <w:p w:rsidR="00000000" w:rsidRPr="00812C2F" w:rsidP="00812C2F">
      <w:pPr>
        <w:pStyle w:val="Heading1"/>
      </w:pPr>
      <w:bookmarkStart w:id="3" w:name="O_951405"/>
      <w:bookmarkEnd w:id="3"/>
      <w:r w:rsidRPr="00812C2F">
        <w:t>Knowledge Evidence</w:t>
      </w:r>
    </w:p>
    <w:p w:rsidR="00000000" w:rsidRPr="00812C2F" w:rsidP="00F04FCC">
      <w:pPr>
        <w:pStyle w:val="BodyText"/>
      </w:pPr>
      <w:r w:rsidRPr="00812C2F">
        <w:t>Evidence required to demonstrate the required knowledge for this unit must be relevant to and satisfy the requirements of the elements and performance criteria and include knowledge of:</w:t>
      </w:r>
    </w:p>
    <w:p w:rsidR="00000000" w:rsidRPr="00812C2F" w:rsidP="00812C2F">
      <w:pPr>
        <w:pStyle w:val="ListBullet"/>
      </w:pPr>
      <w:r w:rsidRPr="00812C2F">
        <w:t>saf</w:t>
      </w:r>
      <w:r w:rsidRPr="00812C2F">
        <w:t>e work practices and procedures and use of personal protective equipment (PPE)</w:t>
      </w:r>
    </w:p>
    <w:p w:rsidR="00000000" w:rsidRPr="00812C2F" w:rsidP="00812C2F">
      <w:pPr>
        <w:pStyle w:val="ListBullet"/>
      </w:pPr>
      <w:r w:rsidRPr="00812C2F">
        <w:t>types of clocks</w:t>
      </w:r>
    </w:p>
    <w:p w:rsidR="00000000" w:rsidRPr="00812C2F" w:rsidP="00812C2F">
      <w:pPr>
        <w:pStyle w:val="ListBullet"/>
      </w:pPr>
      <w:r w:rsidRPr="00812C2F">
        <w:t xml:space="preserve">implications for correct set-up </w:t>
      </w:r>
    </w:p>
    <w:p w:rsidR="00000000" w:rsidRPr="00812C2F" w:rsidP="00812C2F">
      <w:pPr>
        <w:pStyle w:val="ListBullet"/>
      </w:pPr>
      <w:r w:rsidRPr="00812C2F">
        <w:t>assessments, tests and correct operational function confirmation processes required</w:t>
      </w:r>
    </w:p>
    <w:p w:rsidR="00000000" w:rsidRPr="00812C2F" w:rsidP="00812C2F">
      <w:pPr>
        <w:pStyle w:val="ListBullet"/>
      </w:pPr>
      <w:r w:rsidRPr="00812C2F">
        <w:t>set up and adjustment techniques</w:t>
      </w:r>
    </w:p>
    <w:p w:rsidR="00000000" w:rsidRPr="00812C2F" w:rsidP="00812C2F">
      <w:pPr>
        <w:pStyle w:val="ListBullet"/>
      </w:pPr>
      <w:r w:rsidRPr="00812C2F">
        <w:t>wall and fl</w:t>
      </w:r>
      <w:r w:rsidRPr="00812C2F">
        <w:t>oor fixing methods</w:t>
      </w:r>
    </w:p>
    <w:p w:rsidR="00000000" w:rsidRPr="00812C2F" w:rsidP="00812C2F">
      <w:pPr>
        <w:pStyle w:val="ListBullet"/>
      </w:pPr>
      <w:r w:rsidRPr="00812C2F">
        <w:t>tools and equipment for installation</w:t>
      </w:r>
    </w:p>
    <w:p w:rsidR="00000000" w:rsidRPr="00812C2F" w:rsidP="00812C2F">
      <w:pPr>
        <w:pStyle w:val="ListBullet"/>
      </w:pPr>
      <w:r w:rsidRPr="00812C2F">
        <w:t>packaging methods and materials</w:t>
      </w:r>
    </w:p>
    <w:p w:rsidR="00000000" w:rsidRPr="00812C2F" w:rsidP="00812C2F">
      <w:pPr>
        <w:pStyle w:val="ListBullet"/>
      </w:pPr>
      <w:r w:rsidRPr="00812C2F">
        <w:t>techniques to prevent transit damage</w:t>
      </w:r>
    </w:p>
    <w:p w:rsidR="00000000" w:rsidRPr="00812C2F" w:rsidP="00812C2F">
      <w:pPr>
        <w:pStyle w:val="ListBullet"/>
      </w:pPr>
      <w:r w:rsidRPr="00812C2F">
        <w:t>types of power sources used in clocks</w:t>
      </w:r>
    </w:p>
    <w:p w:rsidR="00000000" w:rsidRPr="00812C2F" w:rsidP="00812C2F">
      <w:pPr>
        <w:pStyle w:val="ListBullet"/>
      </w:pPr>
      <w:r w:rsidRPr="00812C2F">
        <w:t>precautions when handling clock cases</w:t>
      </w:r>
    </w:p>
    <w:p w:rsidR="00000000" w:rsidRPr="00812C2F" w:rsidP="00812C2F">
      <w:pPr>
        <w:pStyle w:val="ListBullet"/>
      </w:pPr>
      <w:r w:rsidRPr="00812C2F">
        <w:t xml:space="preserve">major sections of mechanical clocks </w:t>
      </w:r>
    </w:p>
    <w:p w:rsidR="00000000" w:rsidRPr="00812C2F" w:rsidP="00812C2F">
      <w:pPr>
        <w:pStyle w:val="ListBullet"/>
      </w:pPr>
      <w:r w:rsidRPr="00812C2F">
        <w:t>components and function of clocks.</w:t>
      </w:r>
    </w:p>
    <w:p w:rsidR="00000000" w:rsidRPr="00812C2F" w:rsidP="00812C2F">
      <w:pPr>
        <w:pStyle w:val="AllowPageBreak"/>
      </w:pPr>
    </w:p>
    <w:p w:rsidR="00000000" w:rsidRPr="00812C2F" w:rsidP="00812C2F">
      <w:pPr>
        <w:pStyle w:val="Heading1"/>
      </w:pPr>
      <w:bookmarkStart w:id="4" w:name="O_951404"/>
      <w:bookmarkEnd w:id="4"/>
      <w:r w:rsidRPr="00812C2F">
        <w:t>Assessment Conditions</w:t>
      </w:r>
    </w:p>
    <w:p w:rsidR="00000000" w:rsidRPr="00812C2F" w:rsidP="00812C2F">
      <w:pPr>
        <w:pStyle w:val="ListBullet"/>
      </w:pPr>
      <w:r w:rsidRPr="00812C2F">
        <w:t>Assessors must:</w:t>
      </w:r>
    </w:p>
    <w:p w:rsidR="00000000" w:rsidRPr="00812C2F" w:rsidP="00812C2F">
      <w:pPr>
        <w:pStyle w:val="ListBullet2"/>
      </w:pPr>
      <w:r w:rsidRPr="00812C2F">
        <w:t>have vocational competency in installing and setting up clocks at least to the level being assessed with relevant industry knowledge and experience</w:t>
      </w:r>
    </w:p>
    <w:p w:rsidR="00000000" w:rsidRPr="00812C2F" w:rsidP="00812C2F">
      <w:pPr>
        <w:pStyle w:val="ListBullet2"/>
      </w:pPr>
      <w:r w:rsidRPr="00812C2F">
        <w:t>satisfy the asse</w:t>
      </w:r>
      <w:r w:rsidRPr="00812C2F">
        <w:t xml:space="preserve">ssor requirements in the </w:t>
      </w:r>
      <w:r w:rsidRPr="00812C2F">
        <w:rPr>
          <w:rStyle w:val="Emphasis"/>
        </w:rPr>
        <w:t xml:space="preserve">Standards for Registered Training Organisations 2015 </w:t>
      </w:r>
      <w:r w:rsidRPr="00812C2F">
        <w:t>or its replacement</w:t>
      </w:r>
      <w:r w:rsidRPr="00812C2F">
        <w:rPr>
          <w:rStyle w:val="Emphasis"/>
        </w:rPr>
        <w:t xml:space="preserve"> </w:t>
      </w:r>
      <w:r w:rsidRPr="00812C2F">
        <w:t xml:space="preserve">and comply with the </w:t>
      </w:r>
      <w:r w:rsidRPr="00812C2F">
        <w:rPr>
          <w:rStyle w:val="Emphasis"/>
        </w:rPr>
        <w:t xml:space="preserve">National Vocational Education and Training Regulator Act 2011, </w:t>
      </w:r>
      <w:r w:rsidRPr="00812C2F">
        <w:t>its replacement</w:t>
      </w:r>
      <w:r w:rsidRPr="00812C2F">
        <w:rPr>
          <w:rStyle w:val="Emphasis"/>
        </w:rPr>
        <w:t xml:space="preserve"> </w:t>
      </w:r>
      <w:r w:rsidRPr="00812C2F">
        <w:t>or equivalent legislation covering VET regulation in a non-r</w:t>
      </w:r>
      <w:r w:rsidRPr="00812C2F">
        <w:t>eferring state/territory as the case requires</w:t>
      </w:r>
    </w:p>
    <w:p w:rsidR="00000000" w:rsidRPr="00812C2F" w:rsidP="00812C2F">
      <w:pPr>
        <w:pStyle w:val="ListBullet"/>
      </w:pPr>
      <w:r w:rsidRPr="00812C2F">
        <w:t>Where possible assessment must occur in operational workplace situations. Where this is not possible or where personal safety or environmental damage are limiting factors, assessment must occur in a sufficient</w:t>
      </w:r>
      <w:r w:rsidRPr="00812C2F">
        <w:t>ly rigorous simulated environment that reflects realistic operational workplace conditions. This must cover all aspects of workplace performance, including environment, task skills, task management skills, contingency management skills and job role environ</w:t>
      </w:r>
      <w:r w:rsidRPr="00812C2F">
        <w:t>ment skills</w:t>
      </w:r>
    </w:p>
    <w:p w:rsidR="00000000" w:rsidRPr="00812C2F" w:rsidP="00812C2F">
      <w:pPr>
        <w:pStyle w:val="ListBullet"/>
      </w:pPr>
      <w:r w:rsidRPr="00812C2F">
        <w:t>Conditions for assessment must include access to all tools, equipment, materials and documentation required, including relevant workplace procedures, product and manufacturing specifications</w:t>
      </w:r>
    </w:p>
    <w:p w:rsidR="00000000" w:rsidRPr="00812C2F" w:rsidP="00812C2F">
      <w:pPr>
        <w:pStyle w:val="ListBullet"/>
      </w:pPr>
      <w:r w:rsidRPr="00812C2F">
        <w:t>Assessment processes and techniques must be appropriate to the language, literacy and numeracy requirements of the work being performed and the needs of the candidate.</w:t>
      </w:r>
    </w:p>
    <w:p w:rsidR="00000000" w:rsidRPr="00812C2F" w:rsidP="00812C2F">
      <w:pPr>
        <w:pStyle w:val="AllowPageBreak"/>
      </w:pPr>
    </w:p>
    <w:p w:rsidR="00000000" w:rsidRPr="00812C2F" w:rsidP="00812C2F">
      <w:pPr>
        <w:pStyle w:val="Heading1"/>
      </w:pPr>
      <w:bookmarkStart w:id="5" w:name="O_951402"/>
      <w:bookmarkEnd w:id="5"/>
      <w:r w:rsidRPr="00812C2F">
        <w:t>Links</w:t>
      </w:r>
    </w:p>
    <w:p w:rsidR="00000000" w:rsidRPr="00812C2F" w:rsidP="00F04FCC">
      <w:pPr>
        <w:pStyle w:val="BodyText"/>
      </w:pPr>
      <w:r w:rsidRPr="00812C2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418D7">
        <w:rPr>
          <w:rStyle w:val="Hyperlink"/>
        </w:rPr>
        <w:t>https://vetnet.gov.au/Pages/TrainingDocs.aspx?q=b7050d37-5fd0-4740-8f7d-3b7a49c10bb2</w:t>
      </w:r>
      <w:r>
        <w:fldChar w:fldCharType="end"/>
      </w:r>
    </w:p>
    <w:p w:rsidR="00000000" w:rsidRPr="00812C2F" w:rsidP="00812C2F"/>
    <w:sectPr w:rsidSect="00812C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2F" w:rsidRPr="00F04FCC" w:rsidP="00F04F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CC" w:rsidP="00812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4FCC" w:rsidP="00812C2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4FCC" w:rsidP="00812C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C2F" w:rsidRPr="00F04FCC" w:rsidP="00F04F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CC" w:rsidRPr="002D2AF8" w:rsidP="00812C2F">
    <w:pPr>
      <w:pStyle w:val="Header"/>
      <w:framePr w:wrap="around"/>
    </w:pPr>
    <w:r>
      <w:fldChar w:fldCharType="begin"/>
    </w:r>
    <w:r>
      <w:instrText xml:space="preserve"> TITLE   \* MERGEFORMAT </w:instrText>
    </w:r>
    <w:r>
      <w:fldChar w:fldCharType="separate"/>
    </w:r>
    <w:r>
      <w:t>Assessment Requirements for MEM21016 Install and set up clocks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04FCC" w:rsidP="00812C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F88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90F8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6E9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C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C2F"/>
    <w:pPr>
      <w:spacing w:before="360" w:after="60"/>
      <w:outlineLvl w:val="0"/>
    </w:pPr>
    <w:rPr>
      <w:sz w:val="32"/>
    </w:rPr>
  </w:style>
  <w:style w:type="paragraph" w:styleId="Heading2">
    <w:name w:val="heading 2"/>
    <w:basedOn w:val="HeadingBase"/>
    <w:next w:val="BodyText"/>
    <w:link w:val="Heading2Char"/>
    <w:qFormat/>
    <w:rsid w:val="00812C2F"/>
    <w:pPr>
      <w:keepLines/>
      <w:spacing w:before="240" w:after="120"/>
      <w:outlineLvl w:val="1"/>
    </w:pPr>
    <w:rPr>
      <w:sz w:val="28"/>
      <w:szCs w:val="40"/>
    </w:rPr>
  </w:style>
  <w:style w:type="paragraph" w:styleId="Heading3">
    <w:name w:val="heading 3"/>
    <w:basedOn w:val="HeadingBase"/>
    <w:next w:val="BodyText"/>
    <w:link w:val="Heading3Char"/>
    <w:qFormat/>
    <w:rsid w:val="00812C2F"/>
    <w:pPr>
      <w:spacing w:before="180" w:after="120"/>
      <w:outlineLvl w:val="2"/>
    </w:pPr>
    <w:rPr>
      <w:spacing w:val="-10"/>
      <w:kern w:val="32"/>
    </w:rPr>
  </w:style>
  <w:style w:type="paragraph" w:styleId="Heading4">
    <w:name w:val="heading 4"/>
    <w:basedOn w:val="HeadingBase"/>
    <w:next w:val="BodyText"/>
    <w:link w:val="Heading4Char"/>
    <w:qFormat/>
    <w:rsid w:val="00812C2F"/>
    <w:pPr>
      <w:spacing w:before="160" w:after="120"/>
      <w:outlineLvl w:val="3"/>
    </w:pPr>
    <w:rPr>
      <w:sz w:val="22"/>
    </w:rPr>
  </w:style>
  <w:style w:type="paragraph" w:styleId="Heading5">
    <w:name w:val="heading 5"/>
    <w:basedOn w:val="HeadingBase"/>
    <w:next w:val="Normal"/>
    <w:link w:val="Heading5Char"/>
    <w:qFormat/>
    <w:rsid w:val="00812C2F"/>
    <w:pPr>
      <w:spacing w:before="80"/>
      <w:outlineLvl w:val="4"/>
    </w:pPr>
    <w:rPr>
      <w:color w:val="918585"/>
      <w:sz w:val="20"/>
    </w:rPr>
  </w:style>
  <w:style w:type="paragraph" w:styleId="Heading6">
    <w:name w:val="heading 6"/>
    <w:basedOn w:val="HeadingBase"/>
    <w:next w:val="Normal"/>
    <w:link w:val="Heading6Char"/>
    <w:qFormat/>
    <w:rsid w:val="00812C2F"/>
    <w:pPr>
      <w:spacing w:before="60"/>
      <w:outlineLvl w:val="5"/>
    </w:pPr>
    <w:rPr>
      <w:color w:val="918585"/>
      <w:sz w:val="20"/>
    </w:rPr>
  </w:style>
  <w:style w:type="paragraph" w:styleId="Heading7">
    <w:name w:val="heading 7"/>
    <w:basedOn w:val="Normal"/>
    <w:next w:val="Normal"/>
    <w:link w:val="Heading7Char"/>
    <w:qFormat/>
    <w:rsid w:val="00812C2F"/>
    <w:pPr>
      <w:ind w:left="720"/>
      <w:outlineLvl w:val="6"/>
    </w:pPr>
    <w:rPr>
      <w:i/>
    </w:rPr>
  </w:style>
  <w:style w:type="paragraph" w:styleId="Heading8">
    <w:name w:val="heading 8"/>
    <w:basedOn w:val="Normal"/>
    <w:next w:val="Normal"/>
    <w:link w:val="Heading8Char"/>
    <w:qFormat/>
    <w:rsid w:val="00812C2F"/>
    <w:pPr>
      <w:ind w:left="720"/>
      <w:outlineLvl w:val="7"/>
    </w:pPr>
    <w:rPr>
      <w:i/>
    </w:rPr>
  </w:style>
  <w:style w:type="paragraph" w:styleId="Heading9">
    <w:name w:val="heading 9"/>
    <w:basedOn w:val="Normal"/>
    <w:next w:val="Normal"/>
    <w:link w:val="Heading9Char"/>
    <w:qFormat/>
    <w:rsid w:val="00812C2F"/>
    <w:pPr>
      <w:ind w:left="720"/>
      <w:outlineLvl w:val="8"/>
    </w:pPr>
    <w:rPr>
      <w:i/>
    </w:rPr>
  </w:style>
  <w:style w:type="character" w:default="1" w:styleId="DefaultParagraphFont">
    <w:name w:val="Default Paragraph Font"/>
    <w:uiPriority w:val="1"/>
    <w:unhideWhenUsed/>
    <w:rsid w:val="00812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C2F"/>
  </w:style>
  <w:style w:type="character" w:customStyle="1" w:styleId="Heading1Char">
    <w:name w:val="Heading 1 Char"/>
    <w:basedOn w:val="DefaultParagraphFont"/>
    <w:link w:val="Heading1"/>
    <w:rsid w:val="00812C2F"/>
    <w:rPr>
      <w:rFonts w:ascii="Times New Roman" w:eastAsia="Times New Roman" w:hAnsi="Times New Roman" w:cs="Times New Roman"/>
      <w:b/>
      <w:sz w:val="32"/>
      <w:szCs w:val="20"/>
      <w:lang w:eastAsia="en-US"/>
    </w:rPr>
  </w:style>
  <w:style w:type="paragraph" w:styleId="BodyText">
    <w:name w:val="Body Text"/>
    <w:basedOn w:val="Normal"/>
    <w:link w:val="BodyTextChar"/>
    <w:rsid w:val="00812C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C2F"/>
    <w:rPr>
      <w:rFonts w:ascii="Times New Roman" w:eastAsia="Times New Roman" w:hAnsi="Times New Roman" w:cs="Times New Roman"/>
      <w:sz w:val="24"/>
      <w:lang w:eastAsia="en-US"/>
    </w:rPr>
  </w:style>
  <w:style w:type="paragraph" w:styleId="ListBullet">
    <w:name w:val="List Bullet"/>
    <w:basedOn w:val="List"/>
    <w:rsid w:val="00812C2F"/>
    <w:pPr>
      <w:numPr>
        <w:numId w:val="12"/>
      </w:numPr>
      <w:tabs>
        <w:tab w:val="clear" w:pos="340"/>
      </w:tabs>
      <w:spacing w:before="40" w:after="40"/>
    </w:pPr>
  </w:style>
  <w:style w:type="paragraph" w:styleId="ListBullet2">
    <w:name w:val="List Bullet 2"/>
    <w:basedOn w:val="List2"/>
    <w:rsid w:val="00812C2F"/>
    <w:pPr>
      <w:numPr>
        <w:numId w:val="13"/>
      </w:numPr>
      <w:tabs>
        <w:tab w:val="clear" w:pos="680"/>
      </w:tabs>
    </w:pPr>
  </w:style>
  <w:style w:type="character" w:styleId="Emphasis">
    <w:name w:val="Emphasis"/>
    <w:basedOn w:val="DefaultParagraphFont"/>
    <w:qFormat/>
    <w:rsid w:val="00812C2F"/>
    <w:rPr>
      <w:i/>
    </w:rPr>
  </w:style>
  <w:style w:type="paragraph" w:customStyle="1" w:styleId="SuperHeading">
    <w:name w:val="SuperHeading"/>
    <w:basedOn w:val="Normal"/>
    <w:rsid w:val="00812C2F"/>
    <w:pPr>
      <w:spacing w:before="240" w:after="120"/>
      <w:outlineLvl w:val="0"/>
    </w:pPr>
    <w:rPr>
      <w:rFonts w:ascii="Times New Roman" w:hAnsi="Times New Roman"/>
      <w:b/>
      <w:sz w:val="32"/>
    </w:rPr>
  </w:style>
  <w:style w:type="paragraph" w:customStyle="1" w:styleId="AllowPageBreak">
    <w:name w:val="AllowPageBreak"/>
    <w:rsid w:val="00812C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2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C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C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C2F"/>
    <w:rPr>
      <w:rFonts w:ascii="Courier New" w:eastAsia="Times New Roman" w:hAnsi="Courier New" w:cs="Times New Roman"/>
      <w:i/>
      <w:szCs w:val="20"/>
      <w:lang w:eastAsia="en-US"/>
    </w:rPr>
  </w:style>
  <w:style w:type="paragraph" w:customStyle="1" w:styleId="HeadingBase">
    <w:name w:val="Heading Base"/>
    <w:rsid w:val="00812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C2F"/>
    <w:pPr>
      <w:tabs>
        <w:tab w:val="right" w:leader="dot" w:pos="9072"/>
      </w:tabs>
      <w:ind w:left="567"/>
    </w:pPr>
    <w:rPr>
      <w:szCs w:val="22"/>
    </w:rPr>
  </w:style>
  <w:style w:type="paragraph" w:customStyle="1" w:styleId="TOCBase">
    <w:name w:val="TOC Base"/>
    <w:rsid w:val="00812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C2F"/>
    <w:pPr>
      <w:tabs>
        <w:tab w:val="right" w:leader="dot" w:pos="9072"/>
      </w:tabs>
      <w:spacing w:before="40" w:after="40"/>
      <w:ind w:left="284"/>
    </w:pPr>
    <w:rPr>
      <w:rFonts w:ascii="Times New Roman" w:hAnsi="Times New Roman"/>
    </w:rPr>
  </w:style>
  <w:style w:type="paragraph" w:styleId="TOC1">
    <w:name w:val="toc 1"/>
    <w:basedOn w:val="TOCBase"/>
    <w:next w:val="Normal"/>
    <w:rsid w:val="00812C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C2F"/>
    <w:rPr>
      <w:rFonts w:ascii="Times New Roman" w:eastAsia="Times New Roman" w:hAnsi="Times New Roman" w:cs="Times New Roman"/>
      <w:sz w:val="16"/>
      <w:lang w:eastAsia="en-US"/>
    </w:rPr>
  </w:style>
  <w:style w:type="paragraph" w:styleId="Title">
    <w:name w:val="Title"/>
    <w:basedOn w:val="HeadingBase"/>
    <w:link w:val="TitleChar"/>
    <w:qFormat/>
    <w:rsid w:val="00812C2F"/>
    <w:pPr>
      <w:spacing w:before="5040"/>
      <w:jc w:val="center"/>
    </w:pPr>
    <w:rPr>
      <w:sz w:val="48"/>
      <w:szCs w:val="72"/>
      <w:lang w:val="en-US"/>
    </w:rPr>
  </w:style>
  <w:style w:type="character" w:customStyle="1" w:styleId="TitleChar">
    <w:name w:val="Title Char"/>
    <w:basedOn w:val="DefaultParagraphFont"/>
    <w:link w:val="Title"/>
    <w:rsid w:val="00812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C2F"/>
    <w:pPr>
      <w:tabs>
        <w:tab w:val="left" w:pos="3600"/>
        <w:tab w:val="left" w:pos="3958"/>
      </w:tabs>
    </w:pPr>
  </w:style>
  <w:style w:type="paragraph" w:styleId="List">
    <w:name w:val="List"/>
    <w:basedOn w:val="BodyText"/>
    <w:next w:val="BodyText"/>
    <w:rsid w:val="00812C2F"/>
    <w:pPr>
      <w:tabs>
        <w:tab w:val="left" w:pos="340"/>
      </w:tabs>
      <w:spacing w:before="60" w:after="60"/>
      <w:ind w:left="340" w:hanging="340"/>
    </w:pPr>
  </w:style>
  <w:style w:type="paragraph" w:customStyle="1" w:styleId="Note">
    <w:name w:val="Note"/>
    <w:basedOn w:val="BodyText"/>
    <w:rsid w:val="00812C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2C2F"/>
    <w:rPr>
      <w:b/>
      <w:spacing w:val="0"/>
    </w:rPr>
  </w:style>
  <w:style w:type="paragraph" w:customStyle="1" w:styleId="SuperTitle">
    <w:name w:val="SuperTitle"/>
    <w:basedOn w:val="Title"/>
    <w:rsid w:val="00812C2F"/>
    <w:pPr>
      <w:framePr w:wrap="auto" w:hAnchor="text" w:y="6049"/>
    </w:pPr>
    <w:rPr>
      <w:color w:val="000000"/>
      <w:sz w:val="40"/>
    </w:rPr>
  </w:style>
  <w:style w:type="paragraph" w:customStyle="1" w:styleId="TOCTitle">
    <w:name w:val="TOCTitle"/>
    <w:basedOn w:val="Heading1"/>
    <w:rsid w:val="00812C2F"/>
    <w:pPr>
      <w:spacing w:after="240"/>
      <w:jc w:val="center"/>
      <w:outlineLvl w:val="9"/>
    </w:pPr>
    <w:rPr>
      <w:caps/>
    </w:rPr>
  </w:style>
  <w:style w:type="paragraph" w:customStyle="1" w:styleId="Version">
    <w:name w:val="Version"/>
    <w:rsid w:val="00812C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C2F"/>
    <w:pPr>
      <w:keepNext w:val="0"/>
      <w:tabs>
        <w:tab w:val="right" w:pos="4176"/>
      </w:tabs>
      <w:ind w:left="198" w:hanging="198"/>
    </w:pPr>
    <w:rPr>
      <w:rFonts w:ascii="Garamond" w:hAnsi="Garamond"/>
    </w:rPr>
  </w:style>
  <w:style w:type="paragraph" w:styleId="IndexHeading">
    <w:name w:val="index heading"/>
    <w:basedOn w:val="Normal"/>
    <w:next w:val="Index1"/>
    <w:semiHidden/>
    <w:rsid w:val="00812C2F"/>
    <w:pPr>
      <w:spacing w:before="120" w:after="120"/>
    </w:pPr>
    <w:rPr>
      <w:rFonts w:ascii="Arial" w:hAnsi="Arial"/>
      <w:b/>
      <w:color w:val="918585"/>
      <w:sz w:val="24"/>
    </w:rPr>
  </w:style>
  <w:style w:type="paragraph" w:styleId="Header">
    <w:name w:val="header"/>
    <w:basedOn w:val="Normal"/>
    <w:link w:val="HeaderChar"/>
    <w:rsid w:val="00812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C2F"/>
    <w:rPr>
      <w:rFonts w:ascii="Times New Roman" w:eastAsia="Times New Roman" w:hAnsi="Times New Roman" w:cs="Times New Roman"/>
      <w:sz w:val="16"/>
      <w:szCs w:val="20"/>
      <w:lang w:val="en-GB" w:eastAsia="en-US"/>
    </w:rPr>
  </w:style>
  <w:style w:type="paragraph" w:customStyle="1" w:styleId="Chapter">
    <w:name w:val="Chapter"/>
    <w:basedOn w:val="Normal"/>
    <w:rsid w:val="00812C2F"/>
    <w:pPr>
      <w:spacing w:before="240"/>
    </w:pPr>
    <w:rPr>
      <w:rFonts w:ascii="Times New Roman" w:hAnsi="Times New Roman"/>
      <w:smallCaps/>
      <w:spacing w:val="80"/>
      <w:sz w:val="28"/>
    </w:rPr>
  </w:style>
  <w:style w:type="paragraph" w:customStyle="1" w:styleId="InChapter">
    <w:name w:val="InChapter"/>
    <w:basedOn w:val="Heading3"/>
    <w:rsid w:val="00812C2F"/>
    <w:pPr>
      <w:spacing w:after="240"/>
      <w:outlineLvl w:val="9"/>
    </w:pPr>
    <w:rPr>
      <w:noProof/>
    </w:rPr>
  </w:style>
  <w:style w:type="paragraph" w:styleId="Index2">
    <w:name w:val="index 2"/>
    <w:basedOn w:val="Normal"/>
    <w:next w:val="Normal"/>
    <w:semiHidden/>
    <w:rsid w:val="00812C2F"/>
    <w:pPr>
      <w:tabs>
        <w:tab w:val="right" w:pos="4176"/>
      </w:tabs>
      <w:ind w:left="568" w:hanging="284"/>
    </w:pPr>
    <w:rPr>
      <w:rFonts w:ascii="Garamond" w:hAnsi="Garamond"/>
    </w:rPr>
  </w:style>
  <w:style w:type="paragraph" w:customStyle="1" w:styleId="Byline">
    <w:name w:val="Byline"/>
    <w:rsid w:val="00812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C2F"/>
    <w:pPr>
      <w:tabs>
        <w:tab w:val="clear" w:pos="3600"/>
        <w:tab w:val="clear" w:pos="3958"/>
      </w:tabs>
      <w:jc w:val="right"/>
    </w:pPr>
  </w:style>
  <w:style w:type="paragraph" w:styleId="Caption">
    <w:name w:val="caption"/>
    <w:basedOn w:val="BodyText"/>
    <w:next w:val="Normal"/>
    <w:qFormat/>
    <w:rsid w:val="00812C2F"/>
    <w:pPr>
      <w:framePr w:w="2268" w:hSpace="181" w:vSpace="181" w:wrap="around" w:vAnchor="text" w:hAnchor="page" w:x="1135" w:y="285" w:anchorLock="1"/>
    </w:pPr>
    <w:rPr>
      <w:i/>
    </w:rPr>
  </w:style>
  <w:style w:type="paragraph" w:customStyle="1" w:styleId="MiniTOCTitle">
    <w:name w:val="MiniTOCTitle"/>
    <w:basedOn w:val="Heading4"/>
    <w:rsid w:val="00812C2F"/>
    <w:pPr>
      <w:spacing w:before="240"/>
      <w:outlineLvl w:val="9"/>
    </w:pPr>
    <w:rPr>
      <w:noProof/>
      <w:sz w:val="24"/>
    </w:rPr>
  </w:style>
  <w:style w:type="paragraph" w:customStyle="1" w:styleId="MiniTOCItem">
    <w:name w:val="MiniTOCItem"/>
    <w:basedOn w:val="ListBullet"/>
    <w:rsid w:val="00812C2F"/>
    <w:pPr>
      <w:numPr>
        <w:numId w:val="0"/>
      </w:numPr>
      <w:tabs>
        <w:tab w:val="right" w:leader="dot" w:pos="6521"/>
      </w:tabs>
      <w:spacing w:before="0" w:after="0"/>
    </w:pPr>
  </w:style>
  <w:style w:type="paragraph" w:customStyle="1" w:styleId="TOFTitle">
    <w:name w:val="TOFTitle"/>
    <w:basedOn w:val="TOCTitle"/>
    <w:rsid w:val="00812C2F"/>
  </w:style>
  <w:style w:type="paragraph" w:styleId="TableofFigures">
    <w:name w:val="table of figures"/>
    <w:basedOn w:val="Normal"/>
    <w:next w:val="Normal"/>
    <w:semiHidden/>
    <w:rsid w:val="00812C2F"/>
    <w:pPr>
      <w:tabs>
        <w:tab w:val="right" w:leader="dot" w:pos="9072"/>
      </w:tabs>
      <w:ind w:left="970" w:hanging="403"/>
    </w:pPr>
    <w:rPr>
      <w:rFonts w:ascii="Times New Roman" w:hAnsi="Times New Roman"/>
      <w:b/>
    </w:rPr>
  </w:style>
  <w:style w:type="paragraph" w:styleId="ListNumber">
    <w:name w:val="List Number"/>
    <w:basedOn w:val="List"/>
    <w:rsid w:val="00812C2F"/>
    <w:pPr>
      <w:numPr>
        <w:numId w:val="15"/>
      </w:numPr>
      <w:tabs>
        <w:tab w:val="clear" w:pos="340"/>
      </w:tabs>
    </w:pPr>
  </w:style>
  <w:style w:type="character" w:customStyle="1" w:styleId="WingdingSymbols">
    <w:name w:val="Wingding Symbols"/>
    <w:rsid w:val="00812C2F"/>
    <w:rPr>
      <w:rFonts w:ascii="Wingdings" w:hAnsi="Wingdings"/>
    </w:rPr>
  </w:style>
  <w:style w:type="paragraph" w:customStyle="1" w:styleId="TableHeading">
    <w:name w:val="Table Heading"/>
    <w:basedOn w:val="HeadingBase"/>
    <w:rsid w:val="00812C2F"/>
    <w:pPr>
      <w:keepLines/>
      <w:pBdr>
        <w:bottom w:val="single" w:sz="6" w:space="1" w:color="918585"/>
      </w:pBdr>
      <w:spacing w:before="240"/>
    </w:pPr>
  </w:style>
  <w:style w:type="character" w:customStyle="1" w:styleId="HotSpot">
    <w:name w:val="HotSpot"/>
    <w:rsid w:val="00812C2F"/>
    <w:rPr>
      <w:color w:val="0033CC"/>
      <w:u w:val="none"/>
    </w:rPr>
  </w:style>
  <w:style w:type="paragraph" w:customStyle="1" w:styleId="BodyTextRight">
    <w:name w:val="Body Text Right"/>
    <w:basedOn w:val="BodyText"/>
    <w:rsid w:val="00812C2F"/>
    <w:pPr>
      <w:spacing w:before="0" w:after="0"/>
      <w:jc w:val="right"/>
    </w:pPr>
  </w:style>
  <w:style w:type="paragraph" w:styleId="Index3">
    <w:name w:val="index 3"/>
    <w:basedOn w:val="ListNumber2"/>
    <w:next w:val="Normal"/>
    <w:semiHidden/>
    <w:rsid w:val="00812C2F"/>
    <w:pPr>
      <w:numPr>
        <w:numId w:val="0"/>
      </w:numPr>
      <w:tabs>
        <w:tab w:val="right" w:leader="dot" w:pos="4176"/>
      </w:tabs>
    </w:pPr>
  </w:style>
  <w:style w:type="paragraph" w:styleId="ListNumber2">
    <w:name w:val="List Number 2"/>
    <w:basedOn w:val="List2"/>
    <w:rsid w:val="00812C2F"/>
    <w:pPr>
      <w:numPr>
        <w:numId w:val="10"/>
      </w:numPr>
      <w:tabs>
        <w:tab w:val="clear" w:pos="1060"/>
      </w:tabs>
    </w:pPr>
  </w:style>
  <w:style w:type="paragraph" w:customStyle="1" w:styleId="MarginNote">
    <w:name w:val="Margin Note"/>
    <w:basedOn w:val="BodyText"/>
    <w:rsid w:val="00812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C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C2F"/>
    <w:rPr>
      <w:sz w:val="32"/>
    </w:rPr>
  </w:style>
  <w:style w:type="paragraph" w:customStyle="1" w:styleId="HeadingProcedure">
    <w:name w:val="Heading Procedure"/>
    <w:basedOn w:val="HeadingBase"/>
    <w:next w:val="Normal"/>
    <w:rsid w:val="00812C2F"/>
    <w:pPr>
      <w:tabs>
        <w:tab w:val="left" w:pos="0"/>
      </w:tabs>
      <w:spacing w:before="120" w:after="60"/>
    </w:pPr>
    <w:rPr>
      <w:i/>
      <w:color w:val="918585"/>
      <w:sz w:val="22"/>
    </w:rPr>
  </w:style>
  <w:style w:type="paragraph" w:customStyle="1" w:styleId="TableBodyText">
    <w:name w:val="Table Body Text"/>
    <w:basedOn w:val="BodyText"/>
    <w:rsid w:val="00812C2F"/>
    <w:pPr>
      <w:spacing w:before="60" w:after="60"/>
    </w:pPr>
  </w:style>
  <w:style w:type="paragraph" w:styleId="ListContinue">
    <w:name w:val="List Continue"/>
    <w:basedOn w:val="List"/>
    <w:rsid w:val="00812C2F"/>
    <w:pPr>
      <w:ind w:firstLine="0"/>
    </w:pPr>
  </w:style>
  <w:style w:type="paragraph" w:customStyle="1" w:styleId="ListNote">
    <w:name w:val="List Note"/>
    <w:basedOn w:val="List"/>
    <w:rsid w:val="00812C2F"/>
    <w:pPr>
      <w:pBdr>
        <w:top w:val="single" w:sz="6" w:space="2" w:color="918585"/>
        <w:bottom w:val="single" w:sz="6" w:space="2" w:color="918585"/>
      </w:pBdr>
      <w:tabs>
        <w:tab w:val="left" w:pos="1021"/>
      </w:tabs>
      <w:ind w:firstLine="0"/>
    </w:pPr>
  </w:style>
  <w:style w:type="paragraph" w:customStyle="1" w:styleId="Warning">
    <w:name w:val="Warning"/>
    <w:basedOn w:val="BodyText"/>
    <w:rsid w:val="00812C2F"/>
    <w:pPr>
      <w:shd w:val="clear" w:color="auto" w:fill="D9D9D9"/>
      <w:tabs>
        <w:tab w:val="left" w:pos="992"/>
      </w:tabs>
      <w:ind w:left="119" w:right="119"/>
    </w:pPr>
    <w:rPr>
      <w:sz w:val="20"/>
    </w:rPr>
  </w:style>
  <w:style w:type="paragraph" w:customStyle="1" w:styleId="MarginIcons">
    <w:name w:val="Margin Icons"/>
    <w:basedOn w:val="BodyText"/>
    <w:rsid w:val="00812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C2F"/>
    <w:rPr>
      <w:rFonts w:ascii="Courier New" w:hAnsi="Courier New"/>
    </w:rPr>
  </w:style>
  <w:style w:type="paragraph" w:customStyle="1" w:styleId="NoteBullet">
    <w:name w:val="Note Bullet"/>
    <w:basedOn w:val="Note"/>
    <w:rsid w:val="00812C2F"/>
    <w:pPr>
      <w:tabs>
        <w:tab w:val="clear" w:pos="680"/>
      </w:tabs>
      <w:spacing w:before="60" w:after="60"/>
    </w:pPr>
  </w:style>
  <w:style w:type="paragraph" w:customStyle="1" w:styleId="SubHeading2">
    <w:name w:val="SubHeading2"/>
    <w:basedOn w:val="HeadingBase"/>
    <w:rsid w:val="00812C2F"/>
    <w:pPr>
      <w:spacing w:before="240" w:after="60"/>
    </w:pPr>
    <w:rPr>
      <w:sz w:val="20"/>
    </w:rPr>
  </w:style>
  <w:style w:type="paragraph" w:customStyle="1" w:styleId="SubHeading1">
    <w:name w:val="SubHeading1"/>
    <w:basedOn w:val="HeadingBase"/>
    <w:rsid w:val="00812C2F"/>
    <w:pPr>
      <w:spacing w:before="240" w:after="60"/>
    </w:pPr>
    <w:rPr>
      <w:color w:val="918585"/>
      <w:sz w:val="22"/>
    </w:rPr>
  </w:style>
  <w:style w:type="paragraph" w:customStyle="1" w:styleId="SideHeading">
    <w:name w:val="Side Heading"/>
    <w:basedOn w:val="HeadingBase"/>
    <w:rsid w:val="00812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C2F"/>
    <w:pPr>
      <w:tabs>
        <w:tab w:val="num" w:pos="360"/>
      </w:tabs>
    </w:pPr>
  </w:style>
  <w:style w:type="paragraph" w:styleId="PlainText">
    <w:name w:val="Plain Text"/>
    <w:basedOn w:val="Normal"/>
    <w:link w:val="PlainTextChar"/>
    <w:rsid w:val="00812C2F"/>
    <w:rPr>
      <w:sz w:val="20"/>
    </w:rPr>
  </w:style>
  <w:style w:type="character" w:customStyle="1" w:styleId="PlainTextChar">
    <w:name w:val="Plain Text Char"/>
    <w:basedOn w:val="DefaultParagraphFont"/>
    <w:link w:val="PlainText"/>
    <w:rsid w:val="00812C2F"/>
    <w:rPr>
      <w:rFonts w:ascii="Courier New" w:eastAsia="Times New Roman" w:hAnsi="Courier New" w:cs="Times New Roman"/>
      <w:sz w:val="20"/>
      <w:szCs w:val="20"/>
      <w:lang w:eastAsia="en-US"/>
    </w:rPr>
  </w:style>
  <w:style w:type="character" w:customStyle="1" w:styleId="MenuOption">
    <w:name w:val="Menu Option"/>
    <w:basedOn w:val="DefaultParagraphFont"/>
    <w:rsid w:val="00812C2F"/>
    <w:rPr>
      <w:b/>
      <w:smallCaps/>
    </w:rPr>
  </w:style>
  <w:style w:type="paragraph" w:customStyle="1" w:styleId="TableListNumber">
    <w:name w:val="Table List Number"/>
    <w:basedOn w:val="ListNumber"/>
    <w:rsid w:val="00812C2F"/>
    <w:pPr>
      <w:numPr>
        <w:numId w:val="0"/>
      </w:numPr>
    </w:pPr>
  </w:style>
  <w:style w:type="paragraph" w:styleId="TOC4">
    <w:name w:val="toc 4"/>
    <w:basedOn w:val="TOCBase"/>
    <w:next w:val="Normal"/>
    <w:semiHidden/>
    <w:rsid w:val="00812C2F"/>
    <w:pPr>
      <w:tabs>
        <w:tab w:val="right" w:leader="dot" w:pos="9071"/>
      </w:tabs>
      <w:ind w:left="1701"/>
    </w:pPr>
  </w:style>
  <w:style w:type="paragraph" w:customStyle="1" w:styleId="ListAlpha">
    <w:name w:val="List Alpha"/>
    <w:basedOn w:val="List"/>
    <w:rsid w:val="00812C2F"/>
    <w:pPr>
      <w:numPr>
        <w:numId w:val="9"/>
      </w:numPr>
    </w:pPr>
  </w:style>
  <w:style w:type="paragraph" w:customStyle="1" w:styleId="ListAlpha2">
    <w:name w:val="List Alpha 2"/>
    <w:basedOn w:val="List2"/>
    <w:rsid w:val="00812C2F"/>
    <w:pPr>
      <w:numPr>
        <w:numId w:val="8"/>
      </w:numPr>
    </w:pPr>
  </w:style>
  <w:style w:type="paragraph" w:styleId="List2">
    <w:name w:val="List 2"/>
    <w:basedOn w:val="BodyText"/>
    <w:rsid w:val="00812C2F"/>
    <w:pPr>
      <w:tabs>
        <w:tab w:val="left" w:pos="680"/>
      </w:tabs>
      <w:spacing w:before="60" w:after="60"/>
      <w:ind w:left="680" w:hanging="340"/>
    </w:pPr>
  </w:style>
  <w:style w:type="paragraph" w:styleId="List3">
    <w:name w:val="List 3"/>
    <w:basedOn w:val="BodyText"/>
    <w:rsid w:val="00812C2F"/>
    <w:pPr>
      <w:tabs>
        <w:tab w:val="left" w:pos="1021"/>
      </w:tabs>
      <w:spacing w:before="60" w:after="60"/>
      <w:ind w:left="1020" w:hanging="340"/>
    </w:pPr>
  </w:style>
  <w:style w:type="paragraph" w:styleId="List4">
    <w:name w:val="List 4"/>
    <w:basedOn w:val="BodyText"/>
    <w:rsid w:val="00812C2F"/>
    <w:pPr>
      <w:tabs>
        <w:tab w:val="left" w:pos="1361"/>
      </w:tabs>
      <w:spacing w:before="60" w:after="60"/>
      <w:ind w:left="1361" w:hanging="340"/>
    </w:pPr>
  </w:style>
  <w:style w:type="paragraph" w:styleId="List5">
    <w:name w:val="List 5"/>
    <w:basedOn w:val="BodyText"/>
    <w:rsid w:val="00812C2F"/>
    <w:pPr>
      <w:tabs>
        <w:tab w:val="left" w:pos="1701"/>
      </w:tabs>
      <w:spacing w:before="60" w:after="60"/>
      <w:ind w:left="1701" w:hanging="340"/>
    </w:pPr>
  </w:style>
  <w:style w:type="paragraph" w:styleId="ListBullet3">
    <w:name w:val="List Bullet 3"/>
    <w:basedOn w:val="List3"/>
    <w:rsid w:val="00812C2F"/>
    <w:pPr>
      <w:numPr>
        <w:numId w:val="14"/>
      </w:numPr>
      <w:tabs>
        <w:tab w:val="clear" w:pos="1021"/>
      </w:tabs>
      <w:ind w:left="1037" w:hanging="357"/>
    </w:pPr>
  </w:style>
  <w:style w:type="paragraph" w:styleId="ListBullet4">
    <w:name w:val="List Bullet 4"/>
    <w:basedOn w:val="List4"/>
    <w:rsid w:val="00812C2F"/>
    <w:pPr>
      <w:numPr>
        <w:numId w:val="3"/>
      </w:numPr>
      <w:tabs>
        <w:tab w:val="clear" w:pos="1361"/>
      </w:tabs>
    </w:pPr>
  </w:style>
  <w:style w:type="paragraph" w:styleId="ListBullet5">
    <w:name w:val="List Bullet 5"/>
    <w:basedOn w:val="List5"/>
    <w:rsid w:val="00812C2F"/>
    <w:pPr>
      <w:numPr>
        <w:numId w:val="4"/>
      </w:numPr>
    </w:pPr>
  </w:style>
  <w:style w:type="paragraph" w:styleId="ListContinue2">
    <w:name w:val="List Continue 2"/>
    <w:basedOn w:val="List2"/>
    <w:rsid w:val="00812C2F"/>
    <w:pPr>
      <w:ind w:firstLine="0"/>
    </w:pPr>
  </w:style>
  <w:style w:type="paragraph" w:styleId="ListContinue3">
    <w:name w:val="List Continue 3"/>
    <w:basedOn w:val="List3"/>
    <w:rsid w:val="00812C2F"/>
    <w:pPr>
      <w:ind w:left="1021" w:firstLine="0"/>
    </w:pPr>
  </w:style>
  <w:style w:type="paragraph" w:styleId="ListContinue4">
    <w:name w:val="List Continue 4"/>
    <w:basedOn w:val="List4"/>
    <w:rsid w:val="00812C2F"/>
    <w:pPr>
      <w:ind w:firstLine="0"/>
    </w:pPr>
  </w:style>
  <w:style w:type="paragraph" w:styleId="ListContinue5">
    <w:name w:val="List Continue 5"/>
    <w:basedOn w:val="List5"/>
    <w:rsid w:val="00812C2F"/>
    <w:pPr>
      <w:ind w:firstLine="0"/>
    </w:pPr>
  </w:style>
  <w:style w:type="paragraph" w:styleId="ListNumber3">
    <w:name w:val="List Number 3"/>
    <w:basedOn w:val="List3"/>
    <w:rsid w:val="00812C2F"/>
    <w:pPr>
      <w:numPr>
        <w:numId w:val="5"/>
      </w:numPr>
    </w:pPr>
  </w:style>
  <w:style w:type="paragraph" w:styleId="ListNumber4">
    <w:name w:val="List Number 4"/>
    <w:basedOn w:val="List4"/>
    <w:rsid w:val="00812C2F"/>
    <w:pPr>
      <w:numPr>
        <w:numId w:val="6"/>
      </w:numPr>
    </w:pPr>
  </w:style>
  <w:style w:type="paragraph" w:styleId="ListNumber5">
    <w:name w:val="List Number 5"/>
    <w:basedOn w:val="List5"/>
    <w:rsid w:val="00812C2F"/>
    <w:pPr>
      <w:numPr>
        <w:numId w:val="7"/>
      </w:numPr>
    </w:pPr>
  </w:style>
  <w:style w:type="paragraph" w:styleId="BlockText">
    <w:name w:val="Block Text"/>
    <w:basedOn w:val="Normal"/>
    <w:rsid w:val="00812C2F"/>
    <w:pPr>
      <w:spacing w:after="120"/>
      <w:ind w:left="1440" w:right="1440"/>
    </w:pPr>
  </w:style>
  <w:style w:type="character" w:customStyle="1" w:styleId="Subscript">
    <w:name w:val="Subscript"/>
    <w:basedOn w:val="DefaultParagraphFont"/>
    <w:rsid w:val="00812C2F"/>
    <w:rPr>
      <w:sz w:val="16"/>
      <w:vertAlign w:val="subscript"/>
    </w:rPr>
  </w:style>
  <w:style w:type="character" w:customStyle="1" w:styleId="Superscript">
    <w:name w:val="Superscript"/>
    <w:basedOn w:val="DefaultParagraphFont"/>
    <w:rsid w:val="00812C2F"/>
    <w:rPr>
      <w:sz w:val="16"/>
      <w:vertAlign w:val="superscript"/>
    </w:rPr>
  </w:style>
  <w:style w:type="character" w:customStyle="1" w:styleId="Symbols">
    <w:name w:val="Symbols"/>
    <w:basedOn w:val="DefaultParagraphFont"/>
    <w:rsid w:val="00812C2F"/>
    <w:rPr>
      <w:rFonts w:ascii="Symbol" w:hAnsi="Symbol"/>
    </w:rPr>
  </w:style>
  <w:style w:type="character" w:customStyle="1" w:styleId="MenuOptions">
    <w:name w:val="Menu Options"/>
    <w:basedOn w:val="DefaultParagraphFont"/>
    <w:rsid w:val="00812C2F"/>
    <w:rPr>
      <w:rFonts w:ascii="Arial Narrow" w:hAnsi="Arial Narrow"/>
      <w:smallCaps/>
    </w:rPr>
  </w:style>
  <w:style w:type="character" w:customStyle="1" w:styleId="Buttons">
    <w:name w:val="Buttons"/>
    <w:basedOn w:val="DefaultParagraphFont"/>
    <w:rsid w:val="00812C2F"/>
    <w:rPr>
      <w:b/>
    </w:rPr>
  </w:style>
  <w:style w:type="character" w:customStyle="1" w:styleId="Underlined">
    <w:name w:val="Underlined"/>
    <w:basedOn w:val="DefaultParagraphFont"/>
    <w:rsid w:val="00812C2F"/>
    <w:rPr>
      <w:u w:val="single"/>
    </w:rPr>
  </w:style>
  <w:style w:type="paragraph" w:customStyle="1" w:styleId="TableBodyTextRight">
    <w:name w:val="Table Body Text Right"/>
    <w:basedOn w:val="TableBodyText"/>
    <w:rsid w:val="00812C2F"/>
    <w:pPr>
      <w:widowControl w:val="0"/>
      <w:autoSpaceDE w:val="0"/>
      <w:autoSpaceDN w:val="0"/>
      <w:adjustRightInd w:val="0"/>
      <w:jc w:val="right"/>
    </w:pPr>
    <w:rPr>
      <w:rFonts w:cs="Arial"/>
      <w:szCs w:val="18"/>
    </w:rPr>
  </w:style>
  <w:style w:type="paragraph" w:customStyle="1" w:styleId="CopyrightText">
    <w:name w:val="Copyright Text"/>
    <w:basedOn w:val="BodyText"/>
    <w:rsid w:val="00812C2F"/>
    <w:rPr>
      <w:sz w:val="18"/>
    </w:rPr>
  </w:style>
  <w:style w:type="paragraph" w:customStyle="1" w:styleId="BodySmallRight">
    <w:name w:val="Body Small Right"/>
    <w:basedOn w:val="BodyTextRight"/>
    <w:rsid w:val="00812C2F"/>
    <w:rPr>
      <w:sz w:val="18"/>
      <w:szCs w:val="18"/>
    </w:rPr>
  </w:style>
  <w:style w:type="paragraph" w:customStyle="1" w:styleId="MarginEdition">
    <w:name w:val="Margin Edition"/>
    <w:basedOn w:val="MarginNote"/>
    <w:rsid w:val="00812C2F"/>
    <w:pPr>
      <w:spacing w:before="0" w:after="0"/>
    </w:pPr>
    <w:rPr>
      <w:rFonts w:ascii="Times New Roman" w:hAnsi="Times New Roman"/>
      <w:color w:val="999999"/>
    </w:rPr>
  </w:style>
  <w:style w:type="paragraph" w:customStyle="1" w:styleId="Spacer">
    <w:name w:val="Spacer"/>
    <w:basedOn w:val="Normal"/>
    <w:rsid w:val="00812C2F"/>
    <w:rPr>
      <w:sz w:val="2"/>
      <w:szCs w:val="2"/>
    </w:rPr>
  </w:style>
  <w:style w:type="character" w:customStyle="1" w:styleId="Small">
    <w:name w:val="Small"/>
    <w:basedOn w:val="DefaultParagraphFont"/>
    <w:rsid w:val="00812C2F"/>
    <w:rPr>
      <w:sz w:val="16"/>
    </w:rPr>
  </w:style>
  <w:style w:type="paragraph" w:customStyle="1" w:styleId="WideTable">
    <w:name w:val="Wide Table"/>
    <w:basedOn w:val="Normal"/>
    <w:rsid w:val="00812C2F"/>
    <w:pPr>
      <w:ind w:left="-1418"/>
    </w:pPr>
    <w:rPr>
      <w:sz w:val="2"/>
      <w:szCs w:val="2"/>
    </w:rPr>
  </w:style>
  <w:style w:type="character" w:styleId="PageNumber">
    <w:name w:val="page number"/>
    <w:basedOn w:val="DefaultParagraphFont"/>
    <w:rsid w:val="00812C2F"/>
  </w:style>
  <w:style w:type="paragraph" w:styleId="Quote">
    <w:name w:val="Quote"/>
    <w:basedOn w:val="Heading1"/>
    <w:link w:val="QuoteChar"/>
    <w:qFormat/>
    <w:rsid w:val="00812C2F"/>
    <w:rPr>
      <w:b w:val="0"/>
      <w:sz w:val="72"/>
      <w:szCs w:val="72"/>
      <w:lang w:val="en-NZ"/>
    </w:rPr>
  </w:style>
  <w:style w:type="character" w:customStyle="1" w:styleId="QuoteChar">
    <w:name w:val="Quote Char"/>
    <w:basedOn w:val="DefaultParagraphFont"/>
    <w:link w:val="Quote"/>
    <w:rsid w:val="00812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C2F"/>
    <w:pPr>
      <w:pageBreakBefore/>
    </w:pPr>
  </w:style>
  <w:style w:type="paragraph" w:customStyle="1" w:styleId="Border">
    <w:name w:val="Border"/>
    <w:basedOn w:val="Normal"/>
    <w:qFormat/>
    <w:rsid w:val="00812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C2F"/>
    <w:rPr>
      <w:b/>
      <w:bCs/>
      <w:i/>
      <w:iCs/>
      <w:color w:val="auto"/>
    </w:rPr>
  </w:style>
  <w:style w:type="paragraph" w:styleId="IntenseQuote">
    <w:name w:val="Intense Quote"/>
    <w:basedOn w:val="Normal"/>
    <w:next w:val="Normal"/>
    <w:link w:val="IntenseQuoteChar"/>
    <w:uiPriority w:val="30"/>
    <w:qFormat/>
    <w:rsid w:val="00812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C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C2F"/>
    <w:rPr>
      <w:smallCaps/>
      <w:color w:val="auto"/>
      <w:u w:val="single"/>
    </w:rPr>
  </w:style>
  <w:style w:type="character" w:styleId="IntenseReference">
    <w:name w:val="Intense Reference"/>
    <w:basedOn w:val="DefaultParagraphFont"/>
    <w:uiPriority w:val="32"/>
    <w:qFormat/>
    <w:rsid w:val="00812C2F"/>
    <w:rPr>
      <w:b/>
      <w:bCs/>
      <w:smallCaps/>
      <w:color w:val="auto"/>
      <w:spacing w:val="5"/>
      <w:u w:val="single"/>
    </w:rPr>
  </w:style>
  <w:style w:type="paragraph" w:customStyle="1" w:styleId="2ColumnHeading">
    <w:name w:val="2Column Heading"/>
    <w:basedOn w:val="BodyText"/>
    <w:qFormat/>
    <w:rsid w:val="00812C2F"/>
    <w:pPr>
      <w:spacing w:after="60"/>
      <w:ind w:left="-2268"/>
    </w:pPr>
    <w:rPr>
      <w:b/>
    </w:rPr>
  </w:style>
  <w:style w:type="paragraph" w:customStyle="1" w:styleId="Heading1TOC">
    <w:name w:val="Heading1 TOC"/>
    <w:basedOn w:val="Normal"/>
    <w:qFormat/>
    <w:rsid w:val="00812C2F"/>
    <w:pPr>
      <w:spacing w:before="240" w:after="120"/>
    </w:pPr>
    <w:rPr>
      <w:rFonts w:ascii="Times New Roman" w:hAnsi="Times New Roman"/>
      <w:b/>
      <w:sz w:val="32"/>
    </w:rPr>
  </w:style>
  <w:style w:type="paragraph" w:customStyle="1" w:styleId="Heading2TOC">
    <w:name w:val="Heading2 TOC"/>
    <w:basedOn w:val="Normal"/>
    <w:qFormat/>
    <w:rsid w:val="00812C2F"/>
    <w:pPr>
      <w:spacing w:before="240" w:after="60"/>
    </w:pPr>
    <w:rPr>
      <w:rFonts w:ascii="Times New Roman" w:hAnsi="Times New Roman"/>
      <w:b/>
      <w:sz w:val="28"/>
    </w:rPr>
  </w:style>
  <w:style w:type="character" w:customStyle="1" w:styleId="Underline">
    <w:name w:val="Underline"/>
    <w:basedOn w:val="DefaultParagraphFont"/>
    <w:qFormat/>
    <w:rsid w:val="00812C2F"/>
    <w:rPr>
      <w:u w:val="single"/>
    </w:rPr>
  </w:style>
  <w:style w:type="character" w:customStyle="1" w:styleId="BoldandItalics">
    <w:name w:val="Bold and Italics"/>
    <w:qFormat/>
    <w:rsid w:val="00812C2F"/>
    <w:rPr>
      <w:b/>
      <w:i/>
      <w:u w:val="none"/>
    </w:rPr>
  </w:style>
  <w:style w:type="paragraph" w:styleId="BalloonText">
    <w:name w:val="Balloon Text"/>
    <w:basedOn w:val="Normal"/>
    <w:link w:val="BalloonTextChar"/>
    <w:rsid w:val="00812C2F"/>
    <w:rPr>
      <w:rFonts w:ascii="Tahoma" w:hAnsi="Tahoma" w:cs="Tahoma"/>
      <w:sz w:val="16"/>
      <w:szCs w:val="16"/>
    </w:rPr>
  </w:style>
  <w:style w:type="character" w:customStyle="1" w:styleId="BalloonTextChar">
    <w:name w:val="Balloon Text Char"/>
    <w:basedOn w:val="DefaultParagraphFont"/>
    <w:link w:val="BalloonText"/>
    <w:rsid w:val="00812C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C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C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C2F"/>
    <w:rPr>
      <w:b/>
      <w:color w:val="660033"/>
      <w:spacing w:val="0"/>
    </w:rPr>
  </w:style>
  <w:style w:type="paragraph" w:customStyle="1" w:styleId="Nameditemlist">
    <w:name w:val="Named item list"/>
    <w:basedOn w:val="BodyText"/>
    <w:qFormat/>
    <w:rsid w:val="00812C2F"/>
    <w:pPr>
      <w:tabs>
        <w:tab w:val="left" w:pos="2835"/>
      </w:tabs>
      <w:ind w:left="2835" w:hanging="2835"/>
    </w:pPr>
  </w:style>
  <w:style w:type="paragraph" w:customStyle="1" w:styleId="BodyTextnopadding">
    <w:name w:val="Body Text no padding"/>
    <w:basedOn w:val="BodyText"/>
    <w:qFormat/>
    <w:rsid w:val="00812C2F"/>
    <w:pPr>
      <w:spacing w:before="0" w:after="0"/>
    </w:pPr>
  </w:style>
  <w:style w:type="paragraph" w:customStyle="1" w:styleId="BodyTextBold">
    <w:name w:val="Body Text Bold"/>
    <w:basedOn w:val="BodyText"/>
    <w:qFormat/>
    <w:rsid w:val="00812C2F"/>
    <w:rPr>
      <w:b/>
    </w:rPr>
  </w:style>
  <w:style w:type="character" w:styleId="Hyperlink">
    <w:name w:val="Hyperlink"/>
    <w:basedOn w:val="DefaultParagraphFont"/>
    <w:uiPriority w:val="99"/>
    <w:unhideWhenUsed/>
    <w:rsid w:val="00F04F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3001</Characters>
  <Application>Microsoft Office Word</Application>
  <DocSecurity>0</DocSecurity>
  <Lines>68</Lines>
  <Paragraphs>45</Paragraphs>
  <ScaleCrop>false</ScaleCrop>
  <Company>Author-it Software Corporation Ltd.</Company>
  <LinksUpToDate>false</LinksUpToDate>
  <CharactersWithSpaces>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MEM21016 Install and set up clocks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2023-02-03T08:09:00Z</dcterms:created>
  <dcterms:modified xsi:type="dcterms:W3CDTF">2023-02-03T08:09:00Z</dcterms:modified>
</cp:coreProperties>
</file>