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E50" w:rsidP="009E1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MEM21015 Perform precision watch timing and adjustment</w:t>
      </w:r>
      <w:r>
        <w:fldChar w:fldCharType="end"/>
      </w:r>
    </w:p>
    <w:p w:rsidR="009E1E50" w:rsidP="009E1E50">
      <w:pPr>
        <w:pStyle w:val="Version"/>
        <w:sectPr w:rsidSect="00344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E18" w:rsidP="00344E18">
      <w:pPr>
        <w:pStyle w:val="SuperHeading"/>
      </w:pPr>
      <w:r w:rsidRPr="00344E18">
        <w:t>MEM21015 Perform precision watch timing and adjustment</w:t>
      </w:r>
    </w:p>
    <w:p w:rsidR="00000000" w:rsidRPr="00344E18" w:rsidP="00344E18">
      <w:pPr>
        <w:pStyle w:val="Heading1"/>
      </w:pPr>
      <w:bookmarkStart w:id="1" w:name="O_951388"/>
      <w:bookmarkEnd w:id="1"/>
      <w:r w:rsidRPr="00344E18">
        <w:t>Modification History</w:t>
      </w:r>
    </w:p>
    <w:p w:rsidR="00000000" w:rsidRPr="00344E18" w:rsidP="009E1E50">
      <w:pPr>
        <w:pStyle w:val="BodyText"/>
      </w:pPr>
      <w:r w:rsidRPr="00344E18">
        <w:t xml:space="preserve">Release 1. Supersedes and is equivalent to MEM21015A Perform precision watch timing and adjustment </w:t>
      </w:r>
    </w:p>
    <w:p w:rsidR="00000000" w:rsidRPr="00344E18" w:rsidP="00344E18">
      <w:pPr>
        <w:pStyle w:val="Heading1"/>
      </w:pPr>
      <w:bookmarkStart w:id="2" w:name="O_951396"/>
      <w:bookmarkEnd w:id="2"/>
      <w:r w:rsidRPr="00344E18">
        <w:t>Application</w:t>
      </w:r>
    </w:p>
    <w:p w:rsidR="00000000" w:rsidRPr="00344E18" w:rsidP="009E1E50">
      <w:pPr>
        <w:pStyle w:val="BodyText"/>
      </w:pPr>
      <w:r w:rsidRPr="00344E18">
        <w:t>This unit of competency defines the skills and knowledge required to make fine adjustments</w:t>
      </w:r>
      <w:r w:rsidRPr="00344E18">
        <w:t xml:space="preserve"> to high-grade mechanical watches in order to achieve precision timing (chronometer performance). </w:t>
      </w:r>
    </w:p>
    <w:p w:rsidR="00000000" w:rsidRPr="00344E18" w:rsidP="009E1E50">
      <w:pPr>
        <w:pStyle w:val="BodyText"/>
      </w:pPr>
      <w:r w:rsidRPr="00344E18">
        <w:t>No licensing, legislative or certification requirements apply to this unit at the time of publication.</w:t>
      </w:r>
    </w:p>
    <w:p w:rsidR="00000000" w:rsidRPr="00344E18" w:rsidP="009E1E50">
      <w:pPr>
        <w:pStyle w:val="Heading3"/>
      </w:pPr>
      <w:r w:rsidRPr="00344E18">
        <w:rPr>
          <w:rStyle w:val="SpecialBold"/>
        </w:rPr>
        <w:t>Band:  A</w:t>
      </w:r>
    </w:p>
    <w:p w:rsidR="00000000" w:rsidRPr="00344E18" w:rsidP="009E1E50">
      <w:pPr>
        <w:pStyle w:val="Heading3"/>
      </w:pPr>
      <w:r w:rsidRPr="00344E18">
        <w:rPr>
          <w:rStyle w:val="SpecialBold"/>
        </w:rPr>
        <w:t>Unit weight:  6</w:t>
      </w:r>
    </w:p>
    <w:p w:rsidR="00000000" w:rsidRPr="00344E18" w:rsidP="00344E18">
      <w:pPr>
        <w:pStyle w:val="Heading1"/>
      </w:pPr>
      <w:bookmarkStart w:id="3" w:name="O_951395"/>
      <w:bookmarkEnd w:id="3"/>
      <w:r w:rsidRPr="00344E18">
        <w:t>Pre-requis</w:t>
      </w:r>
      <w:r w:rsidRPr="00344E18">
        <w:t>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Undertake manual handling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Work safely and effectively in manufacturing and engineering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Organise and communicate information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Use hand tools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Service mechanical watches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Inspect, diagnose, adjust and repair mechanical watches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MEM21012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Service and repair watch oscillating systems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MEM21013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Service, test and adjust watch escapements</w:t>
            </w:r>
          </w:p>
        </w:tc>
      </w:tr>
    </w:tbl>
    <w:p w:rsidR="00000000" w:rsidRPr="00344E18" w:rsidP="00344E18">
      <w:pPr>
        <w:pStyle w:val="BodyText"/>
      </w:pP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4" w:name="O_951394"/>
      <w:bookmarkEnd w:id="4"/>
      <w:r w:rsidRPr="00344E18">
        <w:t>Competency Field</w:t>
      </w:r>
    </w:p>
    <w:p w:rsidR="00000000" w:rsidRPr="00344E18" w:rsidP="009E1E50">
      <w:pPr>
        <w:pStyle w:val="BodyText"/>
      </w:pPr>
      <w:r w:rsidRPr="00344E18">
        <w:t>Horology</w:t>
      </w:r>
    </w:p>
    <w:p w:rsidR="00000000" w:rsidRPr="00344E18" w:rsidP="00344E18">
      <w:pPr>
        <w:pStyle w:val="Heading1"/>
      </w:pPr>
      <w:bookmarkStart w:id="5" w:name="O_951392"/>
      <w:bookmarkEnd w:id="5"/>
      <w:r w:rsidRPr="00344E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Performance criteria describe the performance needed to demonstrate achievement of the element.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Follow standard o</w:t>
            </w:r>
            <w:r w:rsidRPr="00344E18">
              <w:t>perating procedures (SOPs)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Comply with work health and safety (WHS) requirements at all times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Identify high-grade mechanical watch characteristics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Prepare written quotation and inform customer of watch condition and performance concerns, outlining recommended service procedures to be undertaken to remedy identified faults and accuracy of timekeeping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Verify and agree on servicing requirements w</w:t>
            </w:r>
            <w:r w:rsidRPr="00344E18">
              <w:t>ith customer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Prepare watch for handover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Record and document repair process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Analyse watch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Establish an appropriate clean and safe work environment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Select and use appropriate personal protective equipment (PPE) in accordance with SOPs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Use hand tools and equipment in safe and correct manner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Handle components without damaging or marking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Assess condition and ability of watch to achieve chronometer performance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Conduct performance analysis of mechanical watch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Adapt servicing techniques to meet manufacturer performance specifications (chronometer certified rating)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 xml:space="preserve">Assess </w:t>
            </w:r>
            <w:r w:rsidRPr="00344E18">
              <w:t>oscillator and balance spring condition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Analyse positional errors in mechanical watch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Adjust mechanical watch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Adjust mechanical watch to minimise positional errors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Adjust mechanical watch to minimise variations in balance amplitude/performance/rate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Adjust oscillator and balance spring to minimise positional errors and perform dynamic poising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Repeat and confirm all adjustments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Test mechanical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 xml:space="preserve">Verify instantaneous watch performance and rate testing 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Perform longitudinal testing to confirm watch performance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BodyText"/>
            </w:pPr>
            <w:r w:rsidRPr="00344E18">
              <w:t>Determine intermittent timing faults and adjustments</w:t>
            </w:r>
          </w:p>
        </w:tc>
      </w:tr>
    </w:tbl>
    <w:p w:rsidR="00000000" w:rsidRPr="00344E18" w:rsidP="00344E18">
      <w:pPr>
        <w:pStyle w:val="BodyText"/>
      </w:pP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6" w:name="O_951391"/>
      <w:bookmarkEnd w:id="6"/>
      <w:r w:rsidRPr="00344E18">
        <w:t>Foundation Skills</w:t>
      </w:r>
    </w:p>
    <w:p w:rsidR="00000000" w:rsidRPr="00344E18" w:rsidP="009E1E50">
      <w:pPr>
        <w:pStyle w:val="BodyText"/>
      </w:pPr>
      <w:r w:rsidRPr="00344E1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44E18" w:rsidP="009E1E50">
      <w:pPr>
        <w:pStyle w:val="BodyText"/>
      </w:pPr>
      <w:r w:rsidRPr="00344E18">
        <w:t>Foundation skills essential to performance are explicit in the performance criteria of this unit of competency.</w:t>
      </w:r>
    </w:p>
    <w:p w:rsidR="00000000" w:rsidRPr="00344E18" w:rsidP="00344E18">
      <w:pPr>
        <w:pStyle w:val="Heading1"/>
      </w:pPr>
      <w:bookmarkStart w:id="7" w:name="O_951390"/>
      <w:bookmarkEnd w:id="7"/>
      <w:r w:rsidRPr="00344E1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t>This field allows for different work environments and conditions that may affect performance. Essential ope</w:t>
            </w:r>
            <w:r w:rsidRPr="00344E1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 xml:space="preserve">High-grade mechanical watch characteristics include one (1) or more of the </w:t>
            </w:r>
            <w:r w:rsidRPr="00344E18">
              <w:rPr>
                <w:rStyle w:val="SpecialBold"/>
              </w:rPr>
              <w:t>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 xml:space="preserve">finish of components: </w:t>
            </w:r>
          </w:p>
          <w:p w:rsidR="00000000" w:rsidRPr="00344E18" w:rsidP="00344E18">
            <w:pPr>
              <w:pStyle w:val="ListBullet2"/>
            </w:pPr>
            <w:r w:rsidRPr="00344E18">
              <w:t>bevelling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graining </w:t>
            </w:r>
          </w:p>
          <w:p w:rsidR="00000000" w:rsidRPr="00344E18" w:rsidP="00344E18">
            <w:pPr>
              <w:pStyle w:val="ListBullet2"/>
            </w:pPr>
            <w:r w:rsidRPr="00344E18">
              <w:t>level of polish</w:t>
            </w:r>
          </w:p>
          <w:p w:rsidR="00000000" w:rsidRPr="00344E18" w:rsidP="00344E18">
            <w:pPr>
              <w:pStyle w:val="ListBullet"/>
            </w:pPr>
            <w:r w:rsidRPr="00344E18">
              <w:t>type of materials used for movement and case construction: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non-magnetic alloys </w:t>
            </w:r>
          </w:p>
          <w:p w:rsidR="00000000" w:rsidRPr="00344E18" w:rsidP="00344E18">
            <w:pPr>
              <w:pStyle w:val="ListBullet2"/>
            </w:pPr>
            <w:r w:rsidRPr="00344E18">
              <w:t>precious metals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quality of components used: </w:t>
            </w:r>
          </w:p>
          <w:p w:rsidR="00000000" w:rsidRPr="00344E18" w:rsidP="00344E18">
            <w:pPr>
              <w:pStyle w:val="ListBullet2"/>
            </w:pPr>
            <w:r w:rsidRPr="00344E18">
              <w:t>balance spring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escapement </w:t>
            </w:r>
          </w:p>
          <w:p w:rsidR="00000000" w:rsidRPr="00344E18" w:rsidP="00344E18">
            <w:pPr>
              <w:pStyle w:val="ListBullet2"/>
            </w:pPr>
            <w:r w:rsidRPr="00344E18">
              <w:t>balance wheel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certification chronometer </w:t>
            </w:r>
          </w:p>
          <w:p w:rsidR="00000000" w:rsidRPr="00344E18" w:rsidP="00344E18">
            <w:pPr>
              <w:pStyle w:val="ListBullet"/>
            </w:pPr>
            <w:r w:rsidRPr="00344E18">
              <w:t>brand name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>number of jewels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>date and extent of repair</w:t>
            </w:r>
          </w:p>
          <w:p w:rsidR="00000000" w:rsidRPr="00344E18" w:rsidP="00344E18">
            <w:pPr>
              <w:pStyle w:val="ListBullet"/>
            </w:pPr>
            <w:r w:rsidRPr="00344E18">
              <w:t>cost of replacement part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 xml:space="preserve">time spent on procedure 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Performance analysis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 xml:space="preserve">watch subjected to various testing positions: </w:t>
            </w:r>
          </w:p>
          <w:p w:rsidR="00000000" w:rsidRPr="00344E18" w:rsidP="00344E18">
            <w:pPr>
              <w:pStyle w:val="ListBullet2"/>
            </w:pPr>
            <w:r w:rsidRPr="00344E18">
              <w:t>dial up</w:t>
            </w:r>
          </w:p>
          <w:p w:rsidR="00000000" w:rsidRPr="00344E18" w:rsidP="00344E18">
            <w:pPr>
              <w:pStyle w:val="ListBullet2"/>
            </w:pPr>
            <w:r w:rsidRPr="00344E18">
              <w:t>dial down</w:t>
            </w:r>
          </w:p>
          <w:p w:rsidR="00000000" w:rsidRPr="00344E18" w:rsidP="00344E18">
            <w:pPr>
              <w:pStyle w:val="ListBullet2"/>
            </w:pPr>
            <w:r w:rsidRPr="00344E18">
              <w:t>crown up</w:t>
            </w:r>
          </w:p>
          <w:p w:rsidR="00000000" w:rsidRPr="00344E18" w:rsidP="00344E18">
            <w:pPr>
              <w:pStyle w:val="ListBullet2"/>
            </w:pPr>
            <w:r w:rsidRPr="00344E18">
              <w:t>crown down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crown right </w:t>
            </w:r>
          </w:p>
          <w:p w:rsidR="00000000" w:rsidRPr="00344E18" w:rsidP="00344E18">
            <w:pPr>
              <w:pStyle w:val="ListBullet2"/>
            </w:pPr>
            <w:r w:rsidRPr="00344E18">
              <w:t>left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states of winding: </w:t>
            </w:r>
          </w:p>
          <w:p w:rsidR="00000000" w:rsidRPr="00344E18" w:rsidP="00344E18">
            <w:pPr>
              <w:pStyle w:val="ListBullet2"/>
            </w:pPr>
            <w:r w:rsidRPr="00344E18">
              <w:t>partly wound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half wound </w:t>
            </w:r>
          </w:p>
          <w:p w:rsidR="00000000" w:rsidRPr="00344E18" w:rsidP="00344E18">
            <w:pPr>
              <w:pStyle w:val="ListBullet2"/>
            </w:pPr>
            <w:r w:rsidRPr="00344E18">
              <w:t>fully wound</w:t>
            </w:r>
          </w:p>
          <w:p w:rsidR="00000000" w:rsidRPr="00344E18" w:rsidP="00344E18">
            <w:pPr>
              <w:pStyle w:val="ListBullet"/>
            </w:pPr>
            <w:r w:rsidRPr="00344E18">
              <w:t>temperature variation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>factors affecting isochronism (equal time of vibration)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Oscillator and balance spring condition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>static poise of balance wheel:</w:t>
            </w:r>
          </w:p>
          <w:p w:rsidR="00000000" w:rsidRPr="00344E18" w:rsidP="00344E18">
            <w:pPr>
              <w:pStyle w:val="ListBullet2"/>
            </w:pPr>
            <w:r w:rsidRPr="00344E18">
              <w:t>balance spring condition</w:t>
            </w:r>
          </w:p>
          <w:p w:rsidR="00000000" w:rsidRPr="00344E18" w:rsidP="00344E18">
            <w:pPr>
              <w:pStyle w:val="ListBullet2"/>
            </w:pPr>
            <w:r w:rsidRPr="00344E18">
              <w:t>concentric</w:t>
            </w:r>
          </w:p>
          <w:p w:rsidR="00000000" w:rsidRPr="00344E18" w:rsidP="00344E18">
            <w:pPr>
              <w:pStyle w:val="ListBullet2"/>
            </w:pPr>
            <w:r w:rsidRPr="00344E18">
              <w:t xml:space="preserve">flatness </w:t>
            </w:r>
          </w:p>
          <w:p w:rsidR="00000000" w:rsidP="00344E18">
            <w:pPr>
              <w:pStyle w:val="ListBullet2"/>
              <w:rPr>
                <w:lang w:val="en-NZ"/>
              </w:rPr>
            </w:pPr>
            <w:r w:rsidRPr="00344E18">
              <w:t>beating evenly between curb pins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Dynamic poising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 xml:space="preserve">set up and determine out-of-poise/balance wheel using a timing machine </w:t>
            </w:r>
          </w:p>
          <w:p w:rsidR="00000000" w:rsidRPr="00344E18" w:rsidP="00344E18">
            <w:pPr>
              <w:pStyle w:val="ListBullet"/>
            </w:pPr>
            <w:r w:rsidRPr="00344E18">
              <w:t>identify and locate point of adjustment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>methods of adjustment (with cutters or milling tools)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Confirm all adjustments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 xml:space="preserve">ensuring required accuracy is obtained and timekeeping is in accordance with manufacturer specifications 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>in-beat</w:t>
            </w:r>
          </w:p>
          <w:p w:rsidR="00000000" w:rsidRPr="00344E18" w:rsidP="00344E18">
            <w:pPr>
              <w:pStyle w:val="ListBullet"/>
            </w:pPr>
            <w:r w:rsidRPr="00344E18">
              <w:t>rate adjustme</w:t>
            </w:r>
            <w:r w:rsidRPr="00344E18">
              <w:t>nt</w:t>
            </w:r>
          </w:p>
          <w:p w:rsidR="00000000" w:rsidRPr="00344E18" w:rsidP="00344E18">
            <w:pPr>
              <w:pStyle w:val="ListBullet"/>
            </w:pPr>
            <w:r w:rsidRPr="00344E18">
              <w:t>amplitude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effect or influence of escapement 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temperature  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effect of positional errors </w:t>
            </w:r>
          </w:p>
          <w:p w:rsidR="00000000" w:rsidRPr="00344E18" w:rsidP="00344E18">
            <w:pPr>
              <w:pStyle w:val="ListBullet"/>
            </w:pPr>
            <w:r w:rsidRPr="00344E18">
              <w:t>effect of balance wheel poise</w:t>
            </w:r>
          </w:p>
          <w:p w:rsidR="00000000" w:rsidRPr="00344E18" w:rsidP="00344E18">
            <w:pPr>
              <w:pStyle w:val="ListBullet"/>
            </w:pPr>
            <w:r w:rsidRPr="00344E18">
              <w:t>effect of balance spring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>states of winding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Longitudinal testing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 xml:space="preserve">testing over extended time period by wearing or simulator machine 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 xml:space="preserve">mechanical watch timing machine </w:t>
            </w:r>
          </w:p>
          <w:p w:rsidR="00000000" w:rsidRPr="00344E18" w:rsidP="00344E18">
            <w:pPr>
              <w:pStyle w:val="ListBullet"/>
            </w:pPr>
            <w:r w:rsidRPr="00344E18">
              <w:t>poising tools</w:t>
            </w:r>
          </w:p>
          <w:p w:rsidR="00000000" w:rsidRPr="00344E18" w:rsidP="00344E18">
            <w:pPr>
              <w:pStyle w:val="ListBullet"/>
            </w:pPr>
            <w:r w:rsidRPr="00344E18">
              <w:t>balance wheel cutters</w:t>
            </w:r>
          </w:p>
          <w:p w:rsidR="00000000" w:rsidP="00344E18">
            <w:pPr>
              <w:pStyle w:val="ListBullet"/>
              <w:rPr>
                <w:lang w:val="en-NZ"/>
              </w:rPr>
            </w:pPr>
            <w:r w:rsidRPr="00344E18">
              <w:t>case opening and closing tools</w:t>
            </w:r>
          </w:p>
        </w:tc>
      </w:tr>
      <w:tr w:rsidTr="0034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E18">
            <w:pPr>
              <w:pStyle w:val="BodyText"/>
              <w:rPr>
                <w:lang w:val="en-NZ"/>
              </w:rPr>
            </w:pPr>
            <w:r w:rsidRPr="00344E18">
              <w:rPr>
                <w:rStyle w:val="SpecialBold"/>
              </w:rPr>
              <w:t>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E18" w:rsidP="00344E18">
            <w:pPr>
              <w:pStyle w:val="ListBullet"/>
            </w:pPr>
            <w:r w:rsidRPr="00344E18">
              <w:t>clean bench and working area</w:t>
            </w:r>
          </w:p>
          <w:p w:rsidR="00000000" w:rsidRPr="00344E18" w:rsidP="00344E18">
            <w:pPr>
              <w:pStyle w:val="ListBullet"/>
            </w:pPr>
            <w:r w:rsidRPr="00344E18">
              <w:t>adequate lighting and ventilation</w:t>
            </w:r>
          </w:p>
          <w:p w:rsidR="00000000" w:rsidRPr="00344E18" w:rsidP="00344E18">
            <w:pPr>
              <w:pStyle w:val="ListBullet"/>
            </w:pPr>
            <w:r w:rsidRPr="00344E18">
              <w:t>tools and equipment organised and in good condition</w:t>
            </w:r>
          </w:p>
          <w:p w:rsidR="00000000" w:rsidRPr="00344E18" w:rsidP="00344E18">
            <w:pPr>
              <w:pStyle w:val="ListBullet"/>
            </w:pPr>
            <w:r w:rsidRPr="00344E18">
              <w:t xml:space="preserve">ergonomic seating </w:t>
            </w:r>
          </w:p>
        </w:tc>
      </w:tr>
    </w:tbl>
    <w:p w:rsidR="00000000" w:rsidRPr="00344E18" w:rsidP="00344E18">
      <w:pPr>
        <w:pStyle w:val="BodyText"/>
      </w:pP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8" w:name="O_951389"/>
      <w:bookmarkEnd w:id="8"/>
      <w:r w:rsidRPr="00344E18">
        <w:t>Unit Mapping Information</w:t>
      </w:r>
    </w:p>
    <w:p w:rsidR="00000000" w:rsidRPr="00344E18" w:rsidP="009E1E50">
      <w:pPr>
        <w:pStyle w:val="BodyText"/>
      </w:pPr>
      <w:r w:rsidRPr="00344E18">
        <w:t xml:space="preserve">Release 1. Supersedes and is equivalent to MEM21015A Perform precision watch timing and adjustment </w:t>
      </w:r>
    </w:p>
    <w:p w:rsidR="00000000" w:rsidRPr="00344E18" w:rsidP="00344E18">
      <w:pPr>
        <w:pStyle w:val="Heading1"/>
      </w:pPr>
      <w:bookmarkStart w:id="9" w:name="O_951382"/>
      <w:bookmarkEnd w:id="9"/>
      <w:r w:rsidRPr="00344E18">
        <w:t>Links</w:t>
      </w:r>
    </w:p>
    <w:p w:rsidR="00000000" w:rsidRPr="00344E18" w:rsidP="009E1E50">
      <w:pPr>
        <w:pStyle w:val="BodyText"/>
      </w:pPr>
      <w:r w:rsidRPr="00344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5A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4E18" w:rsidP="009E1E50">
      <w:pPr>
        <w:pStyle w:val="BodyText"/>
        <w:sectPr w:rsidSect="00344E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4E18" w:rsidP="00344E18">
      <w:pPr>
        <w:pStyle w:val="SuperHeading"/>
      </w:pPr>
      <w:r w:rsidRPr="00344E18">
        <w:t>Assessment Requirements for MEM21015 Perform precision watch timing and adjustment</w:t>
      </w:r>
    </w:p>
    <w:p w:rsidR="00000000" w:rsidRPr="00344E18" w:rsidP="00344E18">
      <w:pPr>
        <w:pStyle w:val="Heading1"/>
      </w:pPr>
      <w:bookmarkStart w:id="10" w:name="O_951384"/>
      <w:bookmarkEnd w:id="10"/>
      <w:r w:rsidRPr="00344E18">
        <w:t>Modification History</w:t>
      </w:r>
    </w:p>
    <w:p w:rsidR="00000000" w:rsidRPr="00344E18" w:rsidP="009E1E50">
      <w:pPr>
        <w:pStyle w:val="BodyText"/>
      </w:pPr>
      <w:r w:rsidRPr="00344E18">
        <w:t xml:space="preserve">Release 1. Supersedes and is equivalent to MEM21015A Perform precision watch timing and adjustment </w:t>
      </w:r>
    </w:p>
    <w:p w:rsidR="00000000" w:rsidRPr="00344E18" w:rsidP="00344E18">
      <w:pPr>
        <w:pStyle w:val="Heading1"/>
      </w:pPr>
      <w:bookmarkStart w:id="11" w:name="O_951387"/>
      <w:bookmarkEnd w:id="11"/>
      <w:r w:rsidRPr="00344E18">
        <w:t>Performance Evidence</w:t>
      </w:r>
    </w:p>
    <w:p w:rsidR="00000000" w:rsidRPr="00344E18" w:rsidP="009E1E50">
      <w:pPr>
        <w:pStyle w:val="BodyText"/>
      </w:pPr>
      <w:r w:rsidRPr="00344E18">
        <w:t>Evidence required to demonstrate competence in this unit must be relevant to and satisfy the requirements of the eleme</w:t>
      </w:r>
      <w:r w:rsidRPr="00344E18">
        <w:t>nts and performance criteria on at least two (2) occasions and include:</w:t>
      </w:r>
    </w:p>
    <w:p w:rsidR="00000000" w:rsidRPr="00344E18" w:rsidP="00344E18">
      <w:pPr>
        <w:pStyle w:val="ListBullet"/>
      </w:pPr>
      <w:r w:rsidRPr="00344E18">
        <w:t xml:space="preserve">following work instructions, standard operating procedures and safe work practices </w:t>
      </w:r>
    </w:p>
    <w:p w:rsidR="00000000" w:rsidRPr="00344E18" w:rsidP="00344E18">
      <w:pPr>
        <w:pStyle w:val="ListBullet"/>
      </w:pPr>
      <w:r w:rsidRPr="00344E18">
        <w:t xml:space="preserve">identifying high-grade mechanical watch characteristics </w:t>
      </w:r>
    </w:p>
    <w:p w:rsidR="00000000" w:rsidRPr="00344E18" w:rsidP="00344E18">
      <w:pPr>
        <w:pStyle w:val="ListBullet"/>
      </w:pPr>
      <w:r w:rsidRPr="00344E18">
        <w:t>liaising with customer and verifying condi</w:t>
      </w:r>
      <w:r w:rsidRPr="00344E18">
        <w:t>tion and performance</w:t>
      </w:r>
    </w:p>
    <w:p w:rsidR="00000000" w:rsidRPr="00344E18" w:rsidP="00344E18">
      <w:pPr>
        <w:pStyle w:val="ListBullet"/>
      </w:pPr>
      <w:r w:rsidRPr="00344E18">
        <w:t xml:space="preserve">identifying repair costs and preparing written quotation for service/repair </w:t>
      </w:r>
    </w:p>
    <w:p w:rsidR="00000000" w:rsidRPr="00344E18" w:rsidP="00344E18">
      <w:pPr>
        <w:pStyle w:val="ListBullet"/>
      </w:pPr>
      <w:r w:rsidRPr="00344E18">
        <w:t xml:space="preserve">servicing high-grade mechanical watches to achieve original manufacturer timekeeping standards and specifications in an appropriate work environment </w:t>
      </w:r>
    </w:p>
    <w:p w:rsidR="00000000" w:rsidRPr="00344E18" w:rsidP="00344E18">
      <w:pPr>
        <w:pStyle w:val="ListBullet"/>
      </w:pPr>
      <w:r w:rsidRPr="00344E18">
        <w:t>using ap</w:t>
      </w:r>
      <w:r w:rsidRPr="00344E18">
        <w:t xml:space="preserve">propriate hand tools and equipment to carry out precision watch timing and adjustments </w:t>
      </w:r>
    </w:p>
    <w:p w:rsidR="00000000" w:rsidRPr="00344E18" w:rsidP="00344E18">
      <w:pPr>
        <w:pStyle w:val="ListBullet"/>
      </w:pPr>
      <w:r w:rsidRPr="00344E18">
        <w:t xml:space="preserve">conducting watch performance testing and longitudinal testing </w:t>
      </w:r>
    </w:p>
    <w:p w:rsidR="00000000" w:rsidRPr="00344E18" w:rsidP="00344E18">
      <w:pPr>
        <w:pStyle w:val="ListBullet"/>
      </w:pPr>
      <w:r w:rsidRPr="00344E18">
        <w:t>analysing and interpreting results of watch performance testing and adjusting and rectifying errors in wa</w:t>
      </w:r>
      <w:r w:rsidRPr="00344E18">
        <w:t xml:space="preserve">tch oscillating system </w:t>
      </w:r>
    </w:p>
    <w:p w:rsidR="00000000" w:rsidRPr="00344E18" w:rsidP="00344E18">
      <w:pPr>
        <w:pStyle w:val="ListBullet"/>
      </w:pPr>
      <w:r w:rsidRPr="00344E18">
        <w:t xml:space="preserve">conducting dynamic poising adjustment of balance wheel </w:t>
      </w:r>
    </w:p>
    <w:p w:rsidR="00000000" w:rsidRPr="00344E18" w:rsidP="00344E18">
      <w:pPr>
        <w:pStyle w:val="ListBullet"/>
      </w:pPr>
      <w:r w:rsidRPr="00344E18">
        <w:t>recording and documenting repairs.</w:t>
      </w: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12" w:name="O_951386"/>
      <w:bookmarkEnd w:id="12"/>
      <w:r w:rsidRPr="00344E18">
        <w:t>Knowledge Evidence</w:t>
      </w:r>
    </w:p>
    <w:p w:rsidR="00000000" w:rsidRPr="00344E18" w:rsidP="009E1E50">
      <w:pPr>
        <w:pStyle w:val="BodyText"/>
      </w:pPr>
      <w:r w:rsidRPr="00344E18">
        <w:t>Evidence required to demonstrate the required knowledge for this unit must be relevant to and satisfy the requirements of the elements and performance criteria and include knowledge of:</w:t>
      </w:r>
    </w:p>
    <w:p w:rsidR="00000000" w:rsidRPr="00344E18" w:rsidP="00344E18">
      <w:pPr>
        <w:pStyle w:val="ListBullet"/>
      </w:pPr>
      <w:r w:rsidRPr="00344E18">
        <w:t>safe work practices and procedures and use of personal protective equ</w:t>
      </w:r>
      <w:r w:rsidRPr="00344E18">
        <w:t>ipment (PPE)</w:t>
      </w:r>
    </w:p>
    <w:p w:rsidR="00000000" w:rsidRPr="00344E18" w:rsidP="00344E18">
      <w:pPr>
        <w:pStyle w:val="ListBullet"/>
      </w:pPr>
      <w:r w:rsidRPr="00344E18">
        <w:t>types of high-grade mechanical watches by brand and complications</w:t>
      </w:r>
    </w:p>
    <w:p w:rsidR="00000000" w:rsidRPr="00344E18" w:rsidP="00344E18">
      <w:pPr>
        <w:pStyle w:val="ListBullet"/>
      </w:pPr>
      <w:r w:rsidRPr="00344E18">
        <w:t>characteristics of high-grade mechanical watch movements/components</w:t>
      </w:r>
    </w:p>
    <w:p w:rsidR="00000000" w:rsidRPr="00344E18" w:rsidP="00344E18">
      <w:pPr>
        <w:pStyle w:val="ListBullet"/>
      </w:pPr>
      <w:r w:rsidRPr="00344E18">
        <w:t>timekeeping accuracy for chronometers</w:t>
      </w:r>
    </w:p>
    <w:p w:rsidR="00000000" w:rsidRPr="00344E18" w:rsidP="00344E18">
      <w:pPr>
        <w:pStyle w:val="ListBullet"/>
      </w:pPr>
      <w:r w:rsidRPr="00344E18">
        <w:t>watch construction and components</w:t>
      </w:r>
    </w:p>
    <w:p w:rsidR="00000000" w:rsidRPr="00344E18" w:rsidP="00344E18">
      <w:pPr>
        <w:pStyle w:val="ListBullet"/>
      </w:pPr>
      <w:r w:rsidRPr="00344E18">
        <w:t>oscillator pivot friction and end sha</w:t>
      </w:r>
      <w:r w:rsidRPr="00344E18">
        <w:t>ke adjustment</w:t>
      </w:r>
    </w:p>
    <w:p w:rsidR="00000000" w:rsidRPr="00344E18" w:rsidP="00344E18">
      <w:pPr>
        <w:pStyle w:val="ListBullet"/>
      </w:pPr>
      <w:r w:rsidRPr="00344E18">
        <w:t>positional error variation adjustments for mechanical watches</w:t>
      </w:r>
    </w:p>
    <w:p w:rsidR="00000000" w:rsidRPr="00344E18" w:rsidP="00344E18">
      <w:pPr>
        <w:pStyle w:val="ListBullet"/>
      </w:pPr>
      <w:r w:rsidRPr="00344E18">
        <w:t>balance amplitude/performance/rate variation adjustments for mechanical watches</w:t>
      </w:r>
    </w:p>
    <w:p w:rsidR="00000000" w:rsidRPr="00344E18" w:rsidP="00344E18">
      <w:pPr>
        <w:pStyle w:val="ListBullet"/>
      </w:pPr>
      <w:r w:rsidRPr="00344E18">
        <w:t>influence of out-of-poised balance wheel</w:t>
      </w:r>
    </w:p>
    <w:p w:rsidR="00000000" w:rsidRPr="00344E18" w:rsidP="00344E18">
      <w:pPr>
        <w:pStyle w:val="ListBullet"/>
      </w:pPr>
      <w:r w:rsidRPr="00344E18">
        <w:t>influence of the escapement on timekeeping</w:t>
      </w:r>
    </w:p>
    <w:p w:rsidR="00000000" w:rsidRPr="00344E18" w:rsidP="00344E18">
      <w:pPr>
        <w:pStyle w:val="ListBullet"/>
      </w:pPr>
      <w:r w:rsidRPr="00344E18">
        <w:t>influence of the</w:t>
      </w:r>
      <w:r w:rsidRPr="00344E18">
        <w:t xml:space="preserve"> balance spring design/characteristics on timekeeping</w:t>
      </w:r>
    </w:p>
    <w:p w:rsidR="00000000" w:rsidRPr="00344E18" w:rsidP="00344E18">
      <w:pPr>
        <w:pStyle w:val="ListBullet"/>
      </w:pPr>
      <w:r w:rsidRPr="00344E18">
        <w:t>balance spring inspection and adjustment techniques</w:t>
      </w:r>
    </w:p>
    <w:p w:rsidR="00000000" w:rsidRPr="00344E18" w:rsidP="00344E18">
      <w:pPr>
        <w:pStyle w:val="ListBullet"/>
      </w:pPr>
      <w:r w:rsidRPr="00344E18">
        <w:t>performance testing procedures for mechanical watches</w:t>
      </w:r>
    </w:p>
    <w:p w:rsidR="00000000" w:rsidRPr="00344E18" w:rsidP="00344E18">
      <w:pPr>
        <w:pStyle w:val="ListBullet"/>
      </w:pPr>
      <w:r w:rsidRPr="00344E18">
        <w:t>factors affecting isochronism</w:t>
      </w:r>
    </w:p>
    <w:p w:rsidR="00000000" w:rsidRPr="00344E18" w:rsidP="00344E18">
      <w:pPr>
        <w:pStyle w:val="ListBullet"/>
      </w:pPr>
      <w:r w:rsidRPr="00344E18">
        <w:t>workshop procedures for conducting dynamic poising.</w:t>
      </w: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13" w:name="O_951385"/>
      <w:bookmarkEnd w:id="13"/>
      <w:r w:rsidRPr="00344E18">
        <w:t>Assessment Conditions</w:t>
      </w:r>
    </w:p>
    <w:p w:rsidR="00000000" w:rsidRPr="00344E18" w:rsidP="00344E18">
      <w:pPr>
        <w:pStyle w:val="ListBullet"/>
      </w:pPr>
      <w:r w:rsidRPr="00344E18">
        <w:t>Assessors must:</w:t>
      </w:r>
    </w:p>
    <w:p w:rsidR="00000000" w:rsidRPr="00344E18" w:rsidP="00344E18">
      <w:pPr>
        <w:pStyle w:val="ListBullet2"/>
      </w:pPr>
      <w:r w:rsidRPr="00344E18">
        <w:t>have vocational competency in performing precision watch timing and adjustment at least to the level being assessed with relevant industry knowledge and experience</w:t>
      </w:r>
    </w:p>
    <w:p w:rsidR="00000000" w:rsidRPr="00344E18" w:rsidP="00344E18">
      <w:pPr>
        <w:pStyle w:val="ListBullet2"/>
      </w:pPr>
      <w:r w:rsidRPr="00344E18">
        <w:t xml:space="preserve">satisfy the assessor requirements in the </w:t>
      </w:r>
      <w:r w:rsidRPr="00344E18">
        <w:rPr>
          <w:rStyle w:val="Emphasis"/>
        </w:rPr>
        <w:t xml:space="preserve">Standards for Registered Training Organisations 2015 </w:t>
      </w:r>
      <w:r w:rsidRPr="00344E18">
        <w:t>or its replacement</w:t>
      </w:r>
      <w:r w:rsidRPr="00344E18">
        <w:rPr>
          <w:rStyle w:val="Emphasis"/>
        </w:rPr>
        <w:t xml:space="preserve"> </w:t>
      </w:r>
      <w:r w:rsidRPr="00344E18">
        <w:t xml:space="preserve">and comply with the </w:t>
      </w:r>
      <w:r w:rsidRPr="00344E18">
        <w:rPr>
          <w:rStyle w:val="Emphasis"/>
        </w:rPr>
        <w:t xml:space="preserve">National Vocational Education and Training Regulator Act 2011, </w:t>
      </w:r>
      <w:r w:rsidRPr="00344E18">
        <w:t>its replacement</w:t>
      </w:r>
      <w:r w:rsidRPr="00344E18">
        <w:rPr>
          <w:rStyle w:val="Emphasis"/>
        </w:rPr>
        <w:t xml:space="preserve"> </w:t>
      </w:r>
      <w:r w:rsidRPr="00344E18">
        <w:t xml:space="preserve">or equivalent legislation covering VET regulation in a non-referring state/territory </w:t>
      </w:r>
      <w:r w:rsidRPr="00344E18">
        <w:t>as the case requires</w:t>
      </w:r>
    </w:p>
    <w:p w:rsidR="00000000" w:rsidRPr="00344E18" w:rsidP="00344E18">
      <w:pPr>
        <w:pStyle w:val="ListBullet"/>
      </w:pPr>
      <w:r w:rsidRPr="00344E18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344E18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344E18" w:rsidP="00344E18">
      <w:pPr>
        <w:pStyle w:val="ListBullet"/>
      </w:pPr>
      <w:r w:rsidRPr="00344E18">
        <w:t>Conditions fo</w:t>
      </w:r>
      <w:r w:rsidRPr="00344E18">
        <w:t>r assessment must include access to all tools, equipment, materials and documentation required, including relevant workplace procedures, product and manufacturing specifications</w:t>
      </w:r>
    </w:p>
    <w:p w:rsidR="00000000" w:rsidRPr="00344E18" w:rsidP="00344E18">
      <w:pPr>
        <w:pStyle w:val="ListBullet"/>
      </w:pPr>
      <w:r w:rsidRPr="00344E18">
        <w:t>Assessment processes and techniques must be appropriate to the language, liter</w:t>
      </w:r>
      <w:r w:rsidRPr="00344E18">
        <w:t>acy and numeracy requirements of the work being performed and the needs of the candidate.</w:t>
      </w:r>
    </w:p>
    <w:p w:rsidR="00000000" w:rsidRPr="00344E18" w:rsidP="00344E18">
      <w:pPr>
        <w:pStyle w:val="AllowPageBreak"/>
      </w:pPr>
    </w:p>
    <w:p w:rsidR="00000000" w:rsidRPr="00344E18" w:rsidP="00344E18">
      <w:pPr>
        <w:pStyle w:val="Heading1"/>
      </w:pPr>
      <w:bookmarkStart w:id="14" w:name="O_951383"/>
      <w:bookmarkEnd w:id="14"/>
      <w:r w:rsidRPr="00344E18">
        <w:t>Links</w:t>
      </w:r>
    </w:p>
    <w:p w:rsidR="00000000" w:rsidRPr="00344E18" w:rsidP="009E1E50">
      <w:pPr>
        <w:pStyle w:val="BodyText"/>
      </w:pPr>
      <w:r w:rsidRPr="00344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5A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4E18" w:rsidP="00344E18"/>
    <w:sectPr w:rsidSect="00344E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 w:rsidRPr="009E1E50" w:rsidP="009E1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0" w:rsidP="00344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1E50" w:rsidP="00344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1E50" w:rsidP="00344E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 w:rsidP="00344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E50">
      <w:t>Approved</w:t>
    </w:r>
    <w:r w:rsidR="009E1E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E5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E50">
      <w:rPr>
        <w:noProof/>
      </w:rPr>
      <w:t>6</w:t>
    </w:r>
    <w:r>
      <w:rPr>
        <w:noProof/>
      </w:rPr>
      <w:fldChar w:fldCharType="end"/>
    </w:r>
  </w:p>
  <w:p w:rsidR="00344E18" w:rsidP="00344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E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E50">
      <w:t>Manufacturing Industry Skills Alliance</w:t>
    </w:r>
    <w:r w:rsidR="009E1E50">
      <w:fldChar w:fldCharType="end"/>
    </w:r>
  </w:p>
  <w:p w:rsidR="00344E18" w:rsidP="00344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E18" w:rsidRPr="009E1E50" w:rsidP="009E1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0" w:rsidRPr="002D2AF8" w:rsidP="00344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MEM21015 Perform precision watch timing and adjustment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1E50" w:rsidP="00344E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8" w:rsidRPr="002D2AF8" w:rsidP="00344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E50">
      <w:t>MEM21015 Perform precision watch timing and adjustment</w:t>
    </w:r>
    <w:r w:rsidR="009E1E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E50">
      <w:rPr>
        <w:noProof/>
      </w:rPr>
      <w:t>2 March 2025</w:t>
    </w:r>
    <w:r>
      <w:fldChar w:fldCharType="end"/>
    </w:r>
  </w:p>
  <w:p w:rsidR="00344E18" w:rsidP="00344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A2A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185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A0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E18"/>
  </w:style>
  <w:style w:type="character" w:customStyle="1" w:styleId="Heading1Char">
    <w:name w:val="Heading 1 Char"/>
    <w:basedOn w:val="DefaultParagraphFont"/>
    <w:link w:val="Heading1"/>
    <w:rsid w:val="00344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E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E18"/>
    <w:rPr>
      <w:b/>
      <w:spacing w:val="0"/>
    </w:rPr>
  </w:style>
  <w:style w:type="paragraph" w:styleId="ListBullet2">
    <w:name w:val="List Bullet 2"/>
    <w:basedOn w:val="List2"/>
    <w:rsid w:val="00344E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4E18"/>
    <w:rPr>
      <w:i/>
    </w:rPr>
  </w:style>
  <w:style w:type="paragraph" w:customStyle="1" w:styleId="SuperHeading">
    <w:name w:val="SuperHeading"/>
    <w:basedOn w:val="Normal"/>
    <w:rsid w:val="00344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E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E18"/>
  </w:style>
  <w:style w:type="paragraph" w:styleId="TableofFigures">
    <w:name w:val="table of figures"/>
    <w:basedOn w:val="Normal"/>
    <w:next w:val="Normal"/>
    <w:semiHidden/>
    <w:rsid w:val="00344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E18"/>
    <w:rPr>
      <w:rFonts w:ascii="Wingdings" w:hAnsi="Wingdings"/>
    </w:rPr>
  </w:style>
  <w:style w:type="paragraph" w:customStyle="1" w:styleId="TableHeading">
    <w:name w:val="Table Heading"/>
    <w:basedOn w:val="HeadingBase"/>
    <w:rsid w:val="00344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E18"/>
    <w:rPr>
      <w:color w:val="0033CC"/>
      <w:u w:val="none"/>
    </w:rPr>
  </w:style>
  <w:style w:type="paragraph" w:customStyle="1" w:styleId="BodyTextRight">
    <w:name w:val="Body Text Right"/>
    <w:basedOn w:val="BodyText"/>
    <w:rsid w:val="00344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E18"/>
    <w:rPr>
      <w:sz w:val="32"/>
    </w:rPr>
  </w:style>
  <w:style w:type="paragraph" w:customStyle="1" w:styleId="HeadingProcedure">
    <w:name w:val="Heading Procedure"/>
    <w:basedOn w:val="HeadingBase"/>
    <w:next w:val="Normal"/>
    <w:rsid w:val="00344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E18"/>
    <w:pPr>
      <w:spacing w:before="60" w:after="60"/>
    </w:pPr>
  </w:style>
  <w:style w:type="paragraph" w:styleId="ListContinue">
    <w:name w:val="List Continue"/>
    <w:basedOn w:val="List"/>
    <w:rsid w:val="00344E18"/>
    <w:pPr>
      <w:ind w:firstLine="0"/>
    </w:pPr>
  </w:style>
  <w:style w:type="paragraph" w:customStyle="1" w:styleId="ListNote">
    <w:name w:val="List Note"/>
    <w:basedOn w:val="List"/>
    <w:rsid w:val="00344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E18"/>
    <w:rPr>
      <w:rFonts w:ascii="Courier New" w:hAnsi="Courier New"/>
    </w:rPr>
  </w:style>
  <w:style w:type="paragraph" w:customStyle="1" w:styleId="NoteBullet">
    <w:name w:val="Note Bullet"/>
    <w:basedOn w:val="Note"/>
    <w:rsid w:val="00344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E18"/>
    <w:rPr>
      <w:b/>
      <w:smallCaps/>
    </w:rPr>
  </w:style>
  <w:style w:type="paragraph" w:customStyle="1" w:styleId="TableListNumber">
    <w:name w:val="Table List Number"/>
    <w:basedOn w:val="ListNumber"/>
    <w:rsid w:val="00344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E18"/>
    <w:pPr>
      <w:numPr>
        <w:numId w:val="9"/>
      </w:numPr>
    </w:pPr>
  </w:style>
  <w:style w:type="paragraph" w:customStyle="1" w:styleId="ListAlpha2">
    <w:name w:val="List Alpha 2"/>
    <w:basedOn w:val="List2"/>
    <w:rsid w:val="00344E18"/>
    <w:pPr>
      <w:numPr>
        <w:numId w:val="8"/>
      </w:numPr>
    </w:pPr>
  </w:style>
  <w:style w:type="paragraph" w:styleId="List2">
    <w:name w:val="List 2"/>
    <w:basedOn w:val="BodyText"/>
    <w:rsid w:val="00344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E18"/>
    <w:pPr>
      <w:numPr>
        <w:numId w:val="4"/>
      </w:numPr>
    </w:pPr>
  </w:style>
  <w:style w:type="paragraph" w:styleId="ListContinue2">
    <w:name w:val="List Continue 2"/>
    <w:basedOn w:val="List2"/>
    <w:rsid w:val="00344E18"/>
    <w:pPr>
      <w:ind w:firstLine="0"/>
    </w:pPr>
  </w:style>
  <w:style w:type="paragraph" w:styleId="ListContinue3">
    <w:name w:val="List Continue 3"/>
    <w:basedOn w:val="List3"/>
    <w:rsid w:val="00344E18"/>
    <w:pPr>
      <w:ind w:left="1021" w:firstLine="0"/>
    </w:pPr>
  </w:style>
  <w:style w:type="paragraph" w:styleId="ListContinue4">
    <w:name w:val="List Continue 4"/>
    <w:basedOn w:val="List4"/>
    <w:rsid w:val="00344E18"/>
    <w:pPr>
      <w:ind w:firstLine="0"/>
    </w:pPr>
  </w:style>
  <w:style w:type="paragraph" w:styleId="ListContinue5">
    <w:name w:val="List Continue 5"/>
    <w:basedOn w:val="List5"/>
    <w:rsid w:val="00344E18"/>
    <w:pPr>
      <w:ind w:firstLine="0"/>
    </w:pPr>
  </w:style>
  <w:style w:type="paragraph" w:styleId="ListNumber3">
    <w:name w:val="List Number 3"/>
    <w:basedOn w:val="List3"/>
    <w:rsid w:val="00344E18"/>
    <w:pPr>
      <w:numPr>
        <w:numId w:val="5"/>
      </w:numPr>
    </w:pPr>
  </w:style>
  <w:style w:type="paragraph" w:styleId="ListNumber4">
    <w:name w:val="List Number 4"/>
    <w:basedOn w:val="List4"/>
    <w:rsid w:val="00344E18"/>
    <w:pPr>
      <w:numPr>
        <w:numId w:val="6"/>
      </w:numPr>
    </w:pPr>
  </w:style>
  <w:style w:type="paragraph" w:styleId="ListNumber5">
    <w:name w:val="List Number 5"/>
    <w:basedOn w:val="List5"/>
    <w:rsid w:val="00344E18"/>
    <w:pPr>
      <w:numPr>
        <w:numId w:val="7"/>
      </w:numPr>
    </w:pPr>
  </w:style>
  <w:style w:type="paragraph" w:styleId="BlockText">
    <w:name w:val="Block Text"/>
    <w:basedOn w:val="Normal"/>
    <w:rsid w:val="00344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E18"/>
    <w:rPr>
      <w:sz w:val="16"/>
      <w:vertAlign w:val="superscript"/>
    </w:rPr>
  </w:style>
  <w:style w:type="character" w:customStyle="1" w:styleId="Symbols">
    <w:name w:val="Symbols"/>
    <w:basedOn w:val="DefaultParagraphFont"/>
    <w:rsid w:val="00344E18"/>
    <w:rPr>
      <w:rFonts w:ascii="Symbol" w:hAnsi="Symbol"/>
    </w:rPr>
  </w:style>
  <w:style w:type="character" w:customStyle="1" w:styleId="MenuOptions">
    <w:name w:val="Menu Options"/>
    <w:basedOn w:val="DefaultParagraphFont"/>
    <w:rsid w:val="00344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E18"/>
    <w:rPr>
      <w:b/>
    </w:rPr>
  </w:style>
  <w:style w:type="character" w:customStyle="1" w:styleId="Underlined">
    <w:name w:val="Underlined"/>
    <w:basedOn w:val="DefaultParagraphFont"/>
    <w:rsid w:val="00344E18"/>
    <w:rPr>
      <w:u w:val="single"/>
    </w:rPr>
  </w:style>
  <w:style w:type="paragraph" w:customStyle="1" w:styleId="TableBodyTextRight">
    <w:name w:val="Table Body Text Right"/>
    <w:basedOn w:val="TableBodyText"/>
    <w:rsid w:val="00344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E18"/>
    <w:rPr>
      <w:sz w:val="18"/>
    </w:rPr>
  </w:style>
  <w:style w:type="paragraph" w:customStyle="1" w:styleId="BodySmallRight">
    <w:name w:val="Body Small Right"/>
    <w:basedOn w:val="BodyTextRight"/>
    <w:rsid w:val="00344E18"/>
    <w:rPr>
      <w:sz w:val="18"/>
      <w:szCs w:val="18"/>
    </w:rPr>
  </w:style>
  <w:style w:type="paragraph" w:customStyle="1" w:styleId="MarginEdition">
    <w:name w:val="Margin Edition"/>
    <w:basedOn w:val="MarginNote"/>
    <w:rsid w:val="00344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E18"/>
    <w:rPr>
      <w:sz w:val="2"/>
      <w:szCs w:val="2"/>
    </w:rPr>
  </w:style>
  <w:style w:type="character" w:customStyle="1" w:styleId="Small">
    <w:name w:val="Small"/>
    <w:basedOn w:val="DefaultParagraphFont"/>
    <w:rsid w:val="00344E18"/>
    <w:rPr>
      <w:sz w:val="16"/>
    </w:rPr>
  </w:style>
  <w:style w:type="paragraph" w:customStyle="1" w:styleId="WideTable">
    <w:name w:val="Wide Table"/>
    <w:basedOn w:val="Normal"/>
    <w:rsid w:val="00344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E18"/>
  </w:style>
  <w:style w:type="paragraph" w:styleId="Quote">
    <w:name w:val="Quote"/>
    <w:basedOn w:val="Heading1"/>
    <w:link w:val="QuoteChar"/>
    <w:qFormat/>
    <w:rsid w:val="00344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E18"/>
    <w:pPr>
      <w:pageBreakBefore/>
    </w:pPr>
  </w:style>
  <w:style w:type="paragraph" w:customStyle="1" w:styleId="Border">
    <w:name w:val="Border"/>
    <w:basedOn w:val="Normal"/>
    <w:qFormat/>
    <w:rsid w:val="00344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E18"/>
    <w:rPr>
      <w:u w:val="single"/>
    </w:rPr>
  </w:style>
  <w:style w:type="character" w:customStyle="1" w:styleId="BoldandItalics">
    <w:name w:val="Bold and Italics"/>
    <w:qFormat/>
    <w:rsid w:val="00344E18"/>
    <w:rPr>
      <w:b/>
      <w:i/>
      <w:u w:val="none"/>
    </w:rPr>
  </w:style>
  <w:style w:type="paragraph" w:styleId="BalloonText">
    <w:name w:val="Balloon Text"/>
    <w:basedOn w:val="Normal"/>
    <w:link w:val="BalloonTextChar"/>
    <w:rsid w:val="00344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E18"/>
    <w:pPr>
      <w:spacing w:before="0" w:after="0"/>
    </w:pPr>
  </w:style>
  <w:style w:type="paragraph" w:customStyle="1" w:styleId="BodyTextBold">
    <w:name w:val="Body Text Bold"/>
    <w:basedOn w:val="BodyText"/>
    <w:qFormat/>
    <w:rsid w:val="00344E18"/>
    <w:rPr>
      <w:b/>
    </w:rPr>
  </w:style>
  <w:style w:type="character" w:styleId="Hyperlink">
    <w:name w:val="Hyperlink"/>
    <w:basedOn w:val="DefaultParagraphFont"/>
    <w:uiPriority w:val="99"/>
    <w:unhideWhenUsed/>
    <w:rsid w:val="009E1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1325</Words>
  <Characters>8724</Characters>
  <Application>Microsoft Office Word</Application>
  <DocSecurity>0</DocSecurity>
  <Lines>363</Lines>
  <Paragraphs>239</Paragraphs>
  <ScaleCrop>false</ScaleCrop>
  <Company>Author-it Software Corporation Ltd.</Company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MEM21015 Perform precision watch timing and adjustment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2025-03-01T23:39:00Z</dcterms:created>
  <dcterms:modified xsi:type="dcterms:W3CDTF">2025-03-01T23:39:00Z</dcterms:modified>
</cp:coreProperties>
</file>