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1700" w:rsidP="008517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MEM20028 Plan and prepare a master key system</w:t>
      </w:r>
      <w:r>
        <w:fldChar w:fldCharType="end"/>
      </w:r>
    </w:p>
    <w:p w:rsidR="00851700" w:rsidP="00851700">
      <w:pPr>
        <w:pStyle w:val="Version"/>
        <w:sectPr w:rsidSect="00495D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5DB5" w:rsidP="00495DB5">
      <w:pPr>
        <w:pStyle w:val="SuperHeading"/>
      </w:pPr>
      <w:r w:rsidRPr="00495DB5">
        <w:t>MEM20028 Plan and prepare a master key system</w:t>
      </w:r>
    </w:p>
    <w:p w:rsidR="00000000" w:rsidRPr="00495DB5" w:rsidP="00495DB5">
      <w:pPr>
        <w:pStyle w:val="Heading1"/>
      </w:pPr>
      <w:bookmarkStart w:id="1" w:name="O_1269851"/>
      <w:bookmarkEnd w:id="1"/>
      <w:r w:rsidRPr="00495DB5">
        <w:t>Modification History</w:t>
      </w:r>
    </w:p>
    <w:p w:rsidR="00851700" w:rsidP="00851700">
      <w:pPr>
        <w:pStyle w:val="BodyText"/>
      </w:pPr>
      <w:r w:rsidRPr="00495DB5">
        <w:t>Release 1. Supersedes and is equivalent to MEM20007 Plan and prepare a masterkey system.</w:t>
      </w:r>
    </w:p>
    <w:p w:rsidR="00000000" w:rsidRPr="00495DB5" w:rsidP="00495DB5">
      <w:pPr>
        <w:pStyle w:val="Heading1"/>
      </w:pPr>
      <w:bookmarkStart w:id="2" w:name="O_1269852"/>
      <w:bookmarkEnd w:id="2"/>
      <w:r w:rsidRPr="00495DB5">
        <w:t>Application</w:t>
      </w:r>
    </w:p>
    <w:p w:rsidR="00000000" w:rsidRPr="00495DB5" w:rsidP="00851700">
      <w:pPr>
        <w:pStyle w:val="BodyText"/>
      </w:pPr>
      <w:r w:rsidRPr="00495DB5">
        <w:t>This unit of competency defines the skills and knowledge required to create a new master key system for i</w:t>
      </w:r>
      <w:r w:rsidRPr="00495DB5">
        <w:t>n-line pin tumbler cylinders up to and including a hierarchical great grand master key (GGMK) system and maisoning. It applies to manually developing a standard (even cut) progression in-line master key system and using a computer master keying package.</w:t>
      </w:r>
    </w:p>
    <w:p w:rsidR="00000000" w:rsidRPr="00495DB5" w:rsidP="00851700">
      <w:pPr>
        <w:pStyle w:val="BodyText"/>
      </w:pPr>
      <w:r w:rsidRPr="00495DB5">
        <w:t>Wh</w:t>
      </w:r>
      <w:r w:rsidRPr="00495DB5">
        <w:t>ere a security survey or site assessment is required unit MEM20035 Perform a site security survey should also be selected.</w:t>
      </w:r>
    </w:p>
    <w:p w:rsidR="00000000" w:rsidRPr="00495DB5" w:rsidP="00851700">
      <w:pPr>
        <w:pStyle w:val="BodyText"/>
      </w:pPr>
      <w:r w:rsidRPr="00495DB5">
        <w:t>Where cross keying, sub-master keying and selective keying is required unit MEM20029 Develop and implement a master key system should</w:t>
      </w:r>
      <w:r w:rsidRPr="00495DB5">
        <w:t xml:space="preserve"> also be selected.</w:t>
      </w:r>
    </w:p>
    <w:p w:rsidR="00000000" w:rsidRPr="00495DB5" w:rsidP="00851700">
      <w:pPr>
        <w:pStyle w:val="BodyText"/>
      </w:pPr>
      <w:r w:rsidRPr="00495DB5">
        <w:t>No licensing, legislative or certification requirements apply to this unit at the time of publication.</w:t>
      </w:r>
    </w:p>
    <w:p w:rsidR="00000000" w:rsidRPr="00495DB5" w:rsidP="00851700">
      <w:pPr>
        <w:pStyle w:val="Heading3"/>
      </w:pPr>
      <w:r w:rsidRPr="00495DB5">
        <w:rPr>
          <w:rStyle w:val="SpecialBold"/>
        </w:rPr>
        <w:t>Band</w:t>
      </w:r>
      <w:r w:rsidRPr="00495DB5">
        <w:t xml:space="preserve">: </w:t>
      </w:r>
      <w:r w:rsidRPr="00495DB5">
        <w:rPr>
          <w:rStyle w:val="SpecialBold"/>
        </w:rPr>
        <w:t>A</w:t>
      </w:r>
    </w:p>
    <w:p w:rsidR="00851700" w:rsidP="00851700">
      <w:pPr>
        <w:pStyle w:val="Heading3"/>
      </w:pPr>
      <w:r w:rsidRPr="00495DB5">
        <w:rPr>
          <w:rStyle w:val="SpecialBold"/>
        </w:rPr>
        <w:t>Unit Weight</w:t>
      </w:r>
      <w:r w:rsidRPr="00495DB5">
        <w:t xml:space="preserve">: </w:t>
      </w:r>
      <w:r w:rsidRPr="00495DB5">
        <w:rPr>
          <w:rStyle w:val="SpecialBold"/>
        </w:rPr>
        <w:t>4</w:t>
      </w:r>
    </w:p>
    <w:p w:rsidR="00000000" w:rsidRPr="00495DB5" w:rsidP="00495DB5">
      <w:pPr>
        <w:pStyle w:val="Heading1"/>
      </w:pPr>
      <w:bookmarkStart w:id="3" w:name="O_1269853"/>
      <w:bookmarkEnd w:id="3"/>
      <w:r w:rsidRPr="00495DB5">
        <w:t>Pre-requisite Unit</w:t>
      </w:r>
    </w:p>
    <w:p w:rsidR="00000000" w:rsidRPr="00495DB5" w:rsidP="00851700">
      <w:pPr>
        <w:pStyle w:val="Heading3"/>
      </w:pPr>
      <w:r w:rsidRPr="00495DB5">
        <w:t>MEM12024 Perform computations</w:t>
      </w:r>
    </w:p>
    <w:p w:rsidR="00000000" w:rsidRPr="00495DB5" w:rsidP="00851700">
      <w:pPr>
        <w:pStyle w:val="List"/>
      </w:pPr>
      <w:r w:rsidRPr="00495DB5">
        <w:t>MEM13015 Work safely and effectively in ma</w:t>
      </w:r>
      <w:r w:rsidRPr="00495DB5">
        <w:t>nufacturing and engineering</w:t>
      </w:r>
    </w:p>
    <w:p w:rsidR="00000000" w:rsidRPr="00495DB5" w:rsidP="00851700">
      <w:pPr>
        <w:pStyle w:val="List"/>
      </w:pPr>
      <w:r w:rsidRPr="00495DB5">
        <w:t>MEM16006 Organise and communicate information</w:t>
      </w:r>
    </w:p>
    <w:p w:rsidR="00000000" w:rsidRPr="00495DB5" w:rsidP="00851700">
      <w:pPr>
        <w:pStyle w:val="List"/>
      </w:pPr>
      <w:r w:rsidRPr="00495DB5">
        <w:t>MEM18001 Use hand tools</w:t>
      </w:r>
    </w:p>
    <w:p w:rsidR="00000000" w:rsidRPr="00495DB5" w:rsidP="00851700">
      <w:pPr>
        <w:pStyle w:val="List"/>
      </w:pPr>
      <w:r w:rsidRPr="00495DB5">
        <w:t>MEM20023 Assemble and test lock mechanisms</w:t>
      </w:r>
    </w:p>
    <w:p w:rsidR="00000000" w:rsidRPr="00495DB5" w:rsidP="00851700">
      <w:pPr>
        <w:pStyle w:val="List"/>
      </w:pPr>
      <w:r w:rsidRPr="00495DB5">
        <w:t>MEM20015 Produce hand cut keys</w:t>
      </w:r>
    </w:p>
    <w:p w:rsidR="00000000" w:rsidRPr="00495DB5" w:rsidP="00851700">
      <w:pPr>
        <w:pStyle w:val="List"/>
      </w:pPr>
      <w:r w:rsidRPr="00495DB5">
        <w:t>MEM20016 Produce keys by cutting to code</w:t>
      </w:r>
    </w:p>
    <w:p w:rsidR="00851700" w:rsidP="00851700">
      <w:pPr>
        <w:pStyle w:val="List"/>
      </w:pPr>
      <w:r w:rsidRPr="00495DB5">
        <w:t>MEM20017 Produce keys by duplication</w:t>
      </w:r>
    </w:p>
    <w:p w:rsidR="00851700" w:rsidP="00495DB5">
      <w:pPr>
        <w:pStyle w:val="BodyText"/>
      </w:pPr>
    </w:p>
    <w:p w:rsidR="00000000" w:rsidRPr="00495DB5" w:rsidP="00495DB5">
      <w:pPr>
        <w:pStyle w:val="Heading1"/>
      </w:pPr>
      <w:bookmarkStart w:id="4" w:name="O_1269854"/>
      <w:bookmarkEnd w:id="4"/>
      <w:r w:rsidRPr="00495DB5">
        <w:t>Competency Field</w:t>
      </w:r>
    </w:p>
    <w:p w:rsidR="00851700" w:rsidP="00851700">
      <w:pPr>
        <w:pStyle w:val="BodyText"/>
      </w:pPr>
      <w:r w:rsidRPr="00495DB5">
        <w:t>Locksmithing</w:t>
      </w:r>
    </w:p>
    <w:p w:rsidR="00000000" w:rsidRPr="00495DB5" w:rsidP="00495DB5">
      <w:pPr>
        <w:pStyle w:val="Heading1"/>
      </w:pPr>
      <w:bookmarkStart w:id="5" w:name="O_1269856"/>
      <w:bookmarkEnd w:id="5"/>
      <w:r w:rsidRPr="00495DB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8517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DB5" w:rsidP="00495DB5">
            <w:pPr>
              <w:pStyle w:val="BodyText"/>
            </w:pPr>
            <w:r w:rsidRPr="00495DB5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B5">
            <w:pPr>
              <w:pStyle w:val="BodyText"/>
              <w:rPr>
                <w:lang w:val="en-NZ"/>
              </w:rPr>
            </w:pPr>
            <w:r w:rsidRPr="00495DB5">
              <w:rPr>
                <w:rStyle w:val="SpecialBold"/>
              </w:rPr>
              <w:t>Performance Criteria</w:t>
            </w:r>
          </w:p>
        </w:tc>
      </w:tr>
      <w:tr w:rsidTr="008517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DB5" w:rsidP="00495DB5">
            <w:pPr>
              <w:pStyle w:val="BodyText"/>
            </w:pPr>
            <w:r w:rsidRPr="00495DB5">
              <w:rPr>
                <w:rStyle w:val="Emphasis"/>
              </w:rPr>
              <w:t xml:space="preserve">Elements describe the </w:t>
            </w:r>
            <w:r w:rsidRPr="00495DB5">
              <w:t xml:space="preserve">essential </w:t>
            </w:r>
            <w:r w:rsidRPr="00495DB5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B5">
            <w:pPr>
              <w:pStyle w:val="BodyText"/>
              <w:rPr>
                <w:lang w:val="en-NZ"/>
              </w:rPr>
            </w:pPr>
            <w:r w:rsidRPr="00495D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17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B5">
            <w:pPr>
              <w:pStyle w:val="BodyText"/>
              <w:rPr>
                <w:lang w:val="en-NZ"/>
              </w:rPr>
            </w:pPr>
            <w:r w:rsidRPr="00495DB5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DB5" w:rsidP="00495DB5">
            <w:pPr>
              <w:pStyle w:val="BodyText"/>
            </w:pPr>
            <w:r w:rsidRPr="00495DB5">
              <w:t>1.1 Follow standard operating procedures (SOPs)</w:t>
            </w:r>
          </w:p>
          <w:p w:rsidR="00000000" w:rsidRPr="00495DB5" w:rsidP="00495DB5">
            <w:pPr>
              <w:pStyle w:val="BodyText"/>
            </w:pPr>
            <w:r w:rsidRPr="00495DB5">
              <w:t>1.2 Comply with work health and safety (WHS) requirements at all times</w:t>
            </w:r>
          </w:p>
          <w:p w:rsidR="00000000" w:rsidP="00495DB5">
            <w:pPr>
              <w:pStyle w:val="BodyText"/>
              <w:rPr>
                <w:lang w:val="en-NZ"/>
              </w:rPr>
            </w:pPr>
            <w:r w:rsidRPr="00495DB5">
              <w:t>1.3 Identi</w:t>
            </w:r>
            <w:r w:rsidRPr="00495DB5">
              <w:t>fy job requirements from specifications</w:t>
            </w:r>
          </w:p>
        </w:tc>
      </w:tr>
      <w:tr w:rsidTr="008517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B5">
            <w:pPr>
              <w:pStyle w:val="BodyText"/>
              <w:rPr>
                <w:lang w:val="en-NZ"/>
              </w:rPr>
            </w:pPr>
            <w:r w:rsidRPr="00495DB5">
              <w:t>2. Assess customer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DB5" w:rsidP="00495DB5">
            <w:pPr>
              <w:pStyle w:val="BodyText"/>
            </w:pPr>
            <w:r w:rsidRPr="00495DB5">
              <w:t>2.1 Discuss and confirm client requirements</w:t>
            </w:r>
          </w:p>
          <w:p w:rsidR="00000000" w:rsidRPr="00495DB5" w:rsidP="00495DB5">
            <w:pPr>
              <w:pStyle w:val="BodyText"/>
            </w:pPr>
            <w:r w:rsidRPr="00495DB5">
              <w:t>2.2 Review levels of security and access including customer assets, activities and existing security arrangements</w:t>
            </w:r>
          </w:p>
          <w:p w:rsidR="00000000" w:rsidRPr="00495DB5" w:rsidP="00495DB5">
            <w:pPr>
              <w:pStyle w:val="BodyText"/>
            </w:pPr>
            <w:r w:rsidRPr="00495DB5">
              <w:t>2.3 Interpret architectural plans, floor plans and charts when planning and preparing a master key system in line with scope of job requirements</w:t>
            </w:r>
          </w:p>
          <w:p w:rsidR="00000000" w:rsidRPr="00495DB5" w:rsidP="00495DB5">
            <w:pPr>
              <w:pStyle w:val="BodyText"/>
            </w:pPr>
            <w:r w:rsidRPr="00495DB5">
              <w:t>2.4 Prepare door and lock schedules and other appropriate documentation in accordance with SOPs</w:t>
            </w:r>
          </w:p>
          <w:p w:rsidR="00000000" w:rsidRPr="00495DB5" w:rsidP="00495DB5">
            <w:pPr>
              <w:pStyle w:val="BodyText"/>
            </w:pPr>
            <w:r w:rsidRPr="00495DB5">
              <w:t>2.5 Match custo</w:t>
            </w:r>
            <w:r w:rsidRPr="00495DB5">
              <w:t>mer requirements to the mechanical possibilities and limitations of master key systems</w:t>
            </w:r>
          </w:p>
          <w:p w:rsidR="00000000" w:rsidP="00495DB5">
            <w:pPr>
              <w:pStyle w:val="BodyText"/>
              <w:rPr>
                <w:lang w:val="en-NZ"/>
              </w:rPr>
            </w:pPr>
            <w:r w:rsidRPr="00495DB5">
              <w:t>2.6 Identify personal limitations in assessing design requirements for key systems and master key systems with supervisor in accordance with SOPs</w:t>
            </w:r>
          </w:p>
        </w:tc>
      </w:tr>
      <w:tr w:rsidTr="008517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B5">
            <w:pPr>
              <w:pStyle w:val="BodyText"/>
              <w:rPr>
                <w:lang w:val="en-NZ"/>
              </w:rPr>
            </w:pPr>
            <w:r w:rsidRPr="00495DB5">
              <w:t>3. Design master key s</w:t>
            </w:r>
            <w:r w:rsidRPr="00495DB5">
              <w:t>ystem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DB5" w:rsidP="00495DB5">
            <w:pPr>
              <w:pStyle w:val="BodyText"/>
            </w:pPr>
            <w:r w:rsidRPr="00495DB5">
              <w:t>3.1 Apply principles of master keying in accordance with industry practice and organisational requirements</w:t>
            </w:r>
          </w:p>
          <w:p w:rsidR="00000000" w:rsidRPr="00495DB5" w:rsidP="00495DB5">
            <w:pPr>
              <w:pStyle w:val="BodyText"/>
            </w:pPr>
            <w:r w:rsidRPr="00495DB5">
              <w:t>3.2 Develop keying matrix to customer requirements, allowing for future system expansion and mechanical capabilities of system</w:t>
            </w:r>
          </w:p>
          <w:p w:rsidR="00000000" w:rsidRPr="00495DB5" w:rsidP="00495DB5">
            <w:pPr>
              <w:pStyle w:val="BodyText"/>
            </w:pPr>
            <w:r w:rsidRPr="00495DB5">
              <w:t xml:space="preserve">3.3 Produce key </w:t>
            </w:r>
            <w:r w:rsidRPr="00495DB5">
              <w:t>codes (code matrix) from mathematical permutations and calculations according to customer requirements</w:t>
            </w:r>
          </w:p>
          <w:p w:rsidR="00000000" w:rsidRPr="00495DB5" w:rsidP="00495DB5">
            <w:pPr>
              <w:pStyle w:val="BodyText"/>
            </w:pPr>
            <w:r w:rsidRPr="00495DB5">
              <w:t>3.4 Select key codes from matrix that maximise system security</w:t>
            </w:r>
          </w:p>
          <w:p w:rsidR="00000000" w:rsidRPr="00495DB5" w:rsidP="00495DB5">
            <w:pPr>
              <w:pStyle w:val="BodyText"/>
            </w:pPr>
            <w:r w:rsidRPr="00495DB5">
              <w:t>3.5 Develop key cutting and cylinder pinning charts</w:t>
            </w:r>
          </w:p>
          <w:p w:rsidR="00000000" w:rsidRPr="00495DB5" w:rsidP="00495DB5">
            <w:pPr>
              <w:pStyle w:val="BodyText"/>
            </w:pPr>
            <w:r w:rsidRPr="00495DB5">
              <w:t>3.6 Identify incidental master keys wi</w:t>
            </w:r>
            <w:r w:rsidRPr="00495DB5">
              <w:t>thin progression charts</w:t>
            </w:r>
          </w:p>
          <w:p w:rsidR="00000000" w:rsidP="00495DB5">
            <w:pPr>
              <w:pStyle w:val="BodyText"/>
              <w:rPr>
                <w:lang w:val="en-NZ"/>
              </w:rPr>
            </w:pPr>
            <w:r w:rsidRPr="00495DB5">
              <w:t>3.7 Check and confirm there are no phantoms in the system</w:t>
            </w:r>
          </w:p>
        </w:tc>
      </w:tr>
      <w:tr w:rsidTr="008517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B5">
            <w:pPr>
              <w:pStyle w:val="BodyText"/>
              <w:rPr>
                <w:lang w:val="en-NZ"/>
              </w:rPr>
            </w:pPr>
            <w:r w:rsidRPr="00495DB5">
              <w:t>4. Finalise system design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DB5" w:rsidP="00495DB5">
            <w:pPr>
              <w:pStyle w:val="BodyText"/>
            </w:pPr>
            <w:r w:rsidRPr="00495DB5">
              <w:t>4.1 Review final system design and keying requirements and confirm with appropriate personnel in accordance with SOPs</w:t>
            </w:r>
          </w:p>
          <w:p w:rsidR="00000000" w:rsidRPr="00495DB5" w:rsidP="00495DB5">
            <w:pPr>
              <w:pStyle w:val="BodyText"/>
            </w:pPr>
            <w:r w:rsidRPr="00495DB5">
              <w:t>4.2 Prepare documentation, an</w:t>
            </w:r>
            <w:r w:rsidRPr="00495DB5">
              <w:t>d process and store in accordance with client, legislative and SOPs</w:t>
            </w:r>
          </w:p>
        </w:tc>
      </w:tr>
    </w:tbl>
    <w:p w:rsidR="00851700" w:rsidP="00495DB5">
      <w:pPr>
        <w:pStyle w:val="BodyText"/>
      </w:pPr>
    </w:p>
    <w:p w:rsidR="00851700" w:rsidP="00495DB5">
      <w:pPr>
        <w:pStyle w:val="BodyText"/>
      </w:pPr>
    </w:p>
    <w:p w:rsidR="00000000" w:rsidRPr="00495DB5" w:rsidP="00495DB5">
      <w:pPr>
        <w:pStyle w:val="Heading1"/>
      </w:pPr>
      <w:bookmarkStart w:id="6" w:name="O_1269857"/>
      <w:bookmarkEnd w:id="6"/>
      <w:r w:rsidRPr="00495DB5">
        <w:t>Foundation Skills</w:t>
      </w:r>
    </w:p>
    <w:p w:rsidR="00000000" w:rsidRPr="00495DB5" w:rsidP="00851700">
      <w:pPr>
        <w:pStyle w:val="BodyText"/>
      </w:pPr>
      <w:r w:rsidRPr="00495DB5">
        <w:t>This section describes those language, literacy, numeracy and employment skills that are essential to performance.</w:t>
      </w:r>
    </w:p>
    <w:p w:rsidR="00851700" w:rsidP="00851700">
      <w:pPr>
        <w:pStyle w:val="BodyText"/>
      </w:pPr>
      <w:r w:rsidRPr="00495DB5">
        <w:t>Foundation skills essential to performance are explicit in the performance criteria of this unit of competency.</w:t>
      </w:r>
    </w:p>
    <w:p w:rsidR="00000000" w:rsidRPr="00495DB5" w:rsidP="00495DB5">
      <w:pPr>
        <w:pStyle w:val="Heading1"/>
      </w:pPr>
      <w:bookmarkStart w:id="7" w:name="O_1269858"/>
      <w:bookmarkEnd w:id="7"/>
      <w:r w:rsidRPr="00495DB5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1"/>
        <w:gridCol w:w="7458"/>
      </w:tblGrid>
      <w:tr w:rsidTr="00495D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B5">
            <w:pPr>
              <w:pStyle w:val="BodyText"/>
              <w:rPr>
                <w:lang w:val="en-NZ"/>
              </w:rPr>
            </w:pPr>
            <w:r w:rsidRPr="00495DB5">
              <w:t xml:space="preserve">This field allows for different work environments and conditions that may affect performance. Essential </w:t>
            </w:r>
            <w:r w:rsidRPr="00495DB5">
              <w:t>operating conditions that may be present (depending on the work situation, needs of the candidate, accessibility of the item, and local industry and regional contexts) are included.</w:t>
            </w:r>
          </w:p>
        </w:tc>
      </w:tr>
      <w:tr w:rsidTr="00495D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B5">
            <w:pPr>
              <w:pStyle w:val="BodyText"/>
              <w:rPr>
                <w:lang w:val="en-NZ"/>
              </w:rPr>
            </w:pPr>
            <w:r w:rsidRPr="00495DB5">
              <w:t>Specifications include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DB5" w:rsidP="00495DB5">
            <w:pPr>
              <w:pStyle w:val="ListBullet"/>
            </w:pPr>
            <w:r w:rsidRPr="00495DB5">
              <w:t>drawings</w:t>
            </w:r>
          </w:p>
          <w:p w:rsidR="00000000" w:rsidRPr="00495DB5" w:rsidP="00495DB5">
            <w:pPr>
              <w:pStyle w:val="ListBullet"/>
            </w:pPr>
            <w:r w:rsidRPr="00495DB5">
              <w:t>job sheets</w:t>
            </w:r>
          </w:p>
          <w:p w:rsidR="00000000" w:rsidRPr="00495DB5" w:rsidP="00495DB5">
            <w:pPr>
              <w:pStyle w:val="ListBullet"/>
            </w:pPr>
            <w:r w:rsidRPr="00495DB5">
              <w:t>work instructions</w:t>
            </w:r>
          </w:p>
          <w:p w:rsidR="00000000" w:rsidP="00495DB5">
            <w:pPr>
              <w:pStyle w:val="ListBullet"/>
              <w:rPr>
                <w:lang w:val="en-NZ"/>
              </w:rPr>
            </w:pPr>
            <w:r w:rsidRPr="00495DB5">
              <w:t>work orders.</w:t>
            </w:r>
          </w:p>
        </w:tc>
      </w:tr>
      <w:tr w:rsidTr="00495D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B5">
            <w:pPr>
              <w:pStyle w:val="BodyText"/>
              <w:rPr>
                <w:lang w:val="en-NZ"/>
              </w:rPr>
            </w:pPr>
            <w:r w:rsidRPr="00495DB5">
              <w:t>Review of existing levels of security and access includes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DB5" w:rsidP="00495DB5">
            <w:pPr>
              <w:pStyle w:val="ListBullet"/>
            </w:pPr>
            <w:r w:rsidRPr="00495DB5">
              <w:t>physical inspection</w:t>
            </w:r>
          </w:p>
          <w:p w:rsidR="00000000" w:rsidP="00495DB5">
            <w:pPr>
              <w:pStyle w:val="ListBullet"/>
              <w:rPr>
                <w:lang w:val="en-NZ"/>
              </w:rPr>
            </w:pPr>
            <w:r w:rsidRPr="00495DB5">
              <w:t>off the plan.</w:t>
            </w:r>
          </w:p>
        </w:tc>
      </w:tr>
      <w:tr w:rsidTr="00495D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B5">
            <w:pPr>
              <w:pStyle w:val="BodyText"/>
              <w:rPr>
                <w:lang w:val="en-NZ"/>
              </w:rPr>
            </w:pPr>
            <w:r w:rsidRPr="00495DB5">
              <w:t>Customer requirements includes: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DB5" w:rsidP="00495DB5">
            <w:pPr>
              <w:pStyle w:val="ListBullet"/>
            </w:pPr>
            <w:r w:rsidRPr="00495DB5">
              <w:t>specific client requirements and quantities</w:t>
            </w:r>
          </w:p>
          <w:p w:rsidR="00000000" w:rsidRPr="00495DB5" w:rsidP="00495DB5">
            <w:pPr>
              <w:pStyle w:val="ListBullet"/>
            </w:pPr>
            <w:r w:rsidRPr="00495DB5">
              <w:t>job requirem</w:t>
            </w:r>
            <w:r w:rsidRPr="00495DB5">
              <w:t>ents and tasks</w:t>
            </w:r>
          </w:p>
          <w:p w:rsidR="00000000" w:rsidRPr="00495DB5" w:rsidP="00495DB5">
            <w:pPr>
              <w:pStyle w:val="ListBullet"/>
            </w:pPr>
            <w:r w:rsidRPr="00495DB5">
              <w:t>work health and safety (WHS) requirements</w:t>
            </w:r>
          </w:p>
          <w:p w:rsidR="00000000" w:rsidRPr="00495DB5" w:rsidP="00495DB5">
            <w:pPr>
              <w:pStyle w:val="BodyText"/>
            </w:pPr>
            <w:r w:rsidRPr="00495DB5">
              <w:t>Plus one or more of the following:</w:t>
            </w:r>
          </w:p>
          <w:p w:rsidR="00000000" w:rsidRPr="00495DB5" w:rsidP="00495DB5">
            <w:pPr>
              <w:pStyle w:val="ListBullet"/>
            </w:pPr>
            <w:r w:rsidRPr="00495DB5">
              <w:t>completion times and dates</w:t>
            </w:r>
          </w:p>
          <w:p w:rsidR="00000000" w:rsidRPr="00495DB5" w:rsidP="00495DB5">
            <w:pPr>
              <w:pStyle w:val="ListBullet"/>
            </w:pPr>
            <w:r w:rsidRPr="00495DB5">
              <w:t>signature authorities</w:t>
            </w:r>
          </w:p>
          <w:p w:rsidR="00000000" w:rsidRPr="00495DB5" w:rsidP="00495DB5">
            <w:pPr>
              <w:pStyle w:val="ListBullet"/>
            </w:pPr>
            <w:r w:rsidRPr="00495DB5">
              <w:t>company requirements</w:t>
            </w:r>
          </w:p>
          <w:p w:rsidR="00000000" w:rsidRPr="00495DB5" w:rsidP="00495DB5">
            <w:pPr>
              <w:pStyle w:val="ListBullet"/>
            </w:pPr>
            <w:r w:rsidRPr="00495DB5">
              <w:t>compliance with relevant manufacturer requirements</w:t>
            </w:r>
          </w:p>
          <w:p w:rsidR="00000000" w:rsidP="00495DB5">
            <w:pPr>
              <w:pStyle w:val="ListBullet"/>
              <w:rPr>
                <w:lang w:val="en-NZ"/>
              </w:rPr>
            </w:pPr>
            <w:r w:rsidRPr="00495DB5">
              <w:t>warranties and service information.</w:t>
            </w:r>
          </w:p>
        </w:tc>
      </w:tr>
      <w:tr w:rsidTr="00495D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B5">
            <w:pPr>
              <w:pStyle w:val="BodyText"/>
              <w:rPr>
                <w:lang w:val="en-NZ"/>
              </w:rPr>
            </w:pPr>
            <w:r w:rsidRPr="00495DB5">
              <w:t>Key systems include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DB5" w:rsidP="00495DB5">
            <w:pPr>
              <w:pStyle w:val="ListBullet"/>
            </w:pPr>
            <w:r w:rsidRPr="00495DB5">
              <w:t>restricted, semi-restricted and non-restricted system numbers</w:t>
            </w:r>
          </w:p>
          <w:p w:rsidR="00000000" w:rsidRPr="00495DB5" w:rsidP="00495DB5">
            <w:pPr>
              <w:pStyle w:val="ListBullet"/>
            </w:pPr>
            <w:r w:rsidRPr="00495DB5">
              <w:t>manufacturer restricted</w:t>
            </w:r>
          </w:p>
          <w:p w:rsidR="00000000" w:rsidRPr="00495DB5" w:rsidP="00495DB5">
            <w:pPr>
              <w:pStyle w:val="ListBullet"/>
            </w:pPr>
            <w:r w:rsidRPr="00495DB5">
              <w:t>locksmith restricted or managed</w:t>
            </w:r>
          </w:p>
          <w:p w:rsidR="00000000" w:rsidRPr="00495DB5" w:rsidP="00495DB5">
            <w:pPr>
              <w:pStyle w:val="ListBullet"/>
            </w:pPr>
            <w:r w:rsidRPr="00495DB5">
              <w:t>association restricted</w:t>
            </w:r>
          </w:p>
          <w:p w:rsidR="00000000" w:rsidRPr="00495DB5" w:rsidP="00495DB5">
            <w:pPr>
              <w:pStyle w:val="ListBullet"/>
            </w:pPr>
            <w:r w:rsidRPr="00495DB5">
              <w:t>tiers, including:</w:t>
            </w:r>
          </w:p>
          <w:p w:rsidR="00000000" w:rsidRPr="00495DB5" w:rsidP="00495DB5">
            <w:pPr>
              <w:pStyle w:val="ListBullet2"/>
            </w:pPr>
            <w:r w:rsidRPr="00495DB5">
              <w:t>keyed different (KD)</w:t>
            </w:r>
          </w:p>
          <w:p w:rsidR="00000000" w:rsidRPr="00495DB5" w:rsidP="00495DB5">
            <w:pPr>
              <w:pStyle w:val="ListBullet2"/>
            </w:pPr>
            <w:r w:rsidRPr="00495DB5">
              <w:t>keyed alike (KA)</w:t>
            </w:r>
          </w:p>
          <w:p w:rsidR="00000000" w:rsidRPr="00495DB5" w:rsidP="00495DB5">
            <w:pPr>
              <w:pStyle w:val="ListBullet2"/>
            </w:pPr>
            <w:r w:rsidRPr="00495DB5">
              <w:t>master key (MK)</w:t>
            </w:r>
          </w:p>
          <w:p w:rsidR="00000000" w:rsidRPr="00495DB5" w:rsidP="00495DB5">
            <w:pPr>
              <w:pStyle w:val="ListBullet2"/>
            </w:pPr>
            <w:r w:rsidRPr="00495DB5">
              <w:t>grand master key (GMK)</w:t>
            </w:r>
          </w:p>
          <w:p w:rsidR="00000000" w:rsidP="00495DB5">
            <w:pPr>
              <w:pStyle w:val="ListBullet2"/>
              <w:rPr>
                <w:lang w:val="en-NZ"/>
              </w:rPr>
            </w:pPr>
            <w:r w:rsidRPr="00495DB5">
              <w:t>great grand master key (GGMK).</w:t>
            </w:r>
          </w:p>
        </w:tc>
      </w:tr>
      <w:tr w:rsidTr="00495D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B5">
            <w:pPr>
              <w:pStyle w:val="BodyText"/>
              <w:rPr>
                <w:lang w:val="en-NZ"/>
              </w:rPr>
            </w:pPr>
            <w:r w:rsidRPr="00495DB5">
              <w:t>System expansion includes creation of excess codes to allow for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DB5" w:rsidP="00495DB5">
            <w:pPr>
              <w:pStyle w:val="ListBullet"/>
            </w:pPr>
            <w:r w:rsidRPr="00495DB5">
              <w:t>lost keys</w:t>
            </w:r>
          </w:p>
          <w:p w:rsidR="00000000" w:rsidRPr="00495DB5" w:rsidP="00495DB5">
            <w:pPr>
              <w:pStyle w:val="ListBullet"/>
            </w:pPr>
            <w:r w:rsidRPr="00495DB5">
              <w:t>unusable codes</w:t>
            </w:r>
          </w:p>
          <w:p w:rsidR="00000000" w:rsidRPr="00495DB5" w:rsidP="00495DB5">
            <w:pPr>
              <w:pStyle w:val="ListBullet"/>
            </w:pPr>
            <w:r w:rsidRPr="00495DB5">
              <w:t>customer future expansion requirements</w:t>
            </w:r>
          </w:p>
          <w:p w:rsidR="00000000" w:rsidP="00495DB5">
            <w:pPr>
              <w:pStyle w:val="ListBullet"/>
              <w:rPr>
                <w:lang w:val="en-NZ"/>
              </w:rPr>
            </w:pPr>
            <w:r w:rsidRPr="00495DB5">
              <w:t>multi-broaching.</w:t>
            </w:r>
          </w:p>
        </w:tc>
      </w:tr>
      <w:tr w:rsidTr="00495D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B5">
            <w:pPr>
              <w:pStyle w:val="BodyText"/>
              <w:rPr>
                <w:lang w:val="en-NZ"/>
              </w:rPr>
            </w:pPr>
            <w:r w:rsidRPr="00495DB5">
              <w:t>Documentation includes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DB5" w:rsidP="00495DB5">
            <w:pPr>
              <w:pStyle w:val="ListBullet"/>
            </w:pPr>
            <w:r w:rsidRPr="00495DB5">
              <w:t>master key plans that may involve key and door schedules, code matrices and pinning charts</w:t>
            </w:r>
          </w:p>
          <w:p w:rsidR="00000000" w:rsidRPr="00495DB5" w:rsidP="00495DB5">
            <w:pPr>
              <w:pStyle w:val="ListBullet"/>
            </w:pPr>
            <w:r w:rsidRPr="00495DB5">
              <w:t>job sheets</w:t>
            </w:r>
          </w:p>
          <w:p w:rsidR="00000000" w:rsidRPr="00495DB5" w:rsidP="00495DB5">
            <w:pPr>
              <w:pStyle w:val="ListBullet"/>
            </w:pPr>
            <w:r w:rsidRPr="00495DB5">
              <w:t>manufacturer documentation.</w:t>
            </w:r>
          </w:p>
        </w:tc>
      </w:tr>
    </w:tbl>
    <w:p w:rsidR="00851700" w:rsidP="00495DB5">
      <w:pPr>
        <w:pStyle w:val="BodyText"/>
      </w:pPr>
    </w:p>
    <w:p w:rsidR="00851700" w:rsidP="00495DB5">
      <w:pPr>
        <w:pStyle w:val="BodyText"/>
      </w:pPr>
    </w:p>
    <w:p w:rsidR="00000000" w:rsidRPr="00495DB5" w:rsidP="00495DB5">
      <w:pPr>
        <w:pStyle w:val="Heading1"/>
      </w:pPr>
      <w:bookmarkStart w:id="8" w:name="O_1269859"/>
      <w:bookmarkEnd w:id="8"/>
      <w:r w:rsidRPr="00495DB5">
        <w:t>Unit Mapping Information</w:t>
      </w:r>
    </w:p>
    <w:p w:rsidR="00851700" w:rsidP="00851700">
      <w:pPr>
        <w:pStyle w:val="BodyText"/>
      </w:pPr>
      <w:r w:rsidRPr="00495DB5">
        <w:t>Release 1. Supersedes and is equivalent to MEM20007 Plan and prepare a masterkey system.</w:t>
      </w:r>
    </w:p>
    <w:p w:rsidR="00000000" w:rsidRPr="00495DB5" w:rsidP="00495DB5">
      <w:pPr>
        <w:pStyle w:val="Heading1"/>
      </w:pPr>
      <w:bookmarkStart w:id="9" w:name="O_1269866"/>
      <w:bookmarkEnd w:id="9"/>
      <w:r w:rsidRPr="00495DB5">
        <w:t>Links</w:t>
      </w:r>
    </w:p>
    <w:p w:rsidR="00000000" w:rsidRPr="00495DB5" w:rsidP="00851700">
      <w:pPr>
        <w:pStyle w:val="BodyText"/>
      </w:pPr>
      <w:r w:rsidRPr="00495D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822D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95DB5" w:rsidP="00851700">
      <w:pPr>
        <w:pStyle w:val="BodyText"/>
        <w:sectPr w:rsidSect="00495DB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95DB5" w:rsidP="00495DB5">
      <w:pPr>
        <w:pStyle w:val="SuperHeading"/>
      </w:pPr>
      <w:r w:rsidRPr="00495DB5">
        <w:t>Assessment Requirements for MEM20028 Plan and prepare a master key system</w:t>
      </w:r>
    </w:p>
    <w:p w:rsidR="00000000" w:rsidRPr="00495DB5" w:rsidP="00495DB5">
      <w:pPr>
        <w:pStyle w:val="Heading1"/>
      </w:pPr>
      <w:bookmarkStart w:id="10" w:name="O_1269861"/>
      <w:bookmarkEnd w:id="10"/>
      <w:r w:rsidRPr="00495DB5">
        <w:t>Modification History</w:t>
      </w:r>
    </w:p>
    <w:p w:rsidR="00851700" w:rsidP="00851700">
      <w:pPr>
        <w:pStyle w:val="BodyText"/>
      </w:pPr>
      <w:r w:rsidRPr="00495DB5">
        <w:t>Release 1. Supersedes and is equivalent to MEM20007 Plan and prepare a masterkey system.</w:t>
      </w:r>
    </w:p>
    <w:p w:rsidR="00000000" w:rsidRPr="00495DB5" w:rsidP="00495DB5">
      <w:pPr>
        <w:pStyle w:val="Heading1"/>
      </w:pPr>
      <w:bookmarkStart w:id="11" w:name="O_1269862"/>
      <w:bookmarkEnd w:id="11"/>
      <w:r w:rsidRPr="00495DB5">
        <w:t>Performance Evidence</w:t>
      </w:r>
    </w:p>
    <w:p w:rsidR="00000000" w:rsidRPr="00495DB5" w:rsidP="00851700">
      <w:pPr>
        <w:pStyle w:val="BodyText"/>
      </w:pPr>
      <w:r w:rsidRPr="00495DB5">
        <w:t>Evidence required to demonstrate competence in this unit must be relevant to and satisfy the requirements of the elements and performance criteria and include:</w:t>
      </w:r>
    </w:p>
    <w:p w:rsidR="00000000" w:rsidRPr="00495DB5" w:rsidP="00495DB5">
      <w:pPr>
        <w:pStyle w:val="ListBullet"/>
      </w:pPr>
      <w:r w:rsidRPr="00495DB5">
        <w:t>following work instructions, standard operating procedur</w:t>
      </w:r>
      <w:r w:rsidRPr="00495DB5">
        <w:t>es (SOPs) and safe work practices</w:t>
      </w:r>
    </w:p>
    <w:p w:rsidR="00000000" w:rsidRPr="00495DB5" w:rsidP="00495DB5">
      <w:pPr>
        <w:pStyle w:val="ListBullet"/>
      </w:pPr>
      <w:r w:rsidRPr="00495DB5">
        <w:t>discussing customer requirements and reviewing appropriate levels of security and access</w:t>
      </w:r>
    </w:p>
    <w:p w:rsidR="00000000" w:rsidRPr="00495DB5" w:rsidP="00495DB5">
      <w:pPr>
        <w:pStyle w:val="ListBullet"/>
      </w:pPr>
      <w:r w:rsidRPr="00495DB5">
        <w:t>interpreting architectural plans, floor plans and charts when planning and preparing a master key system</w:t>
      </w:r>
    </w:p>
    <w:p w:rsidR="00000000" w:rsidRPr="00495DB5" w:rsidP="00495DB5">
      <w:pPr>
        <w:pStyle w:val="ListBullet"/>
      </w:pPr>
      <w:r w:rsidRPr="00495DB5">
        <w:t>recognising personal limitat</w:t>
      </w:r>
      <w:r w:rsidRPr="00495DB5">
        <w:t>ions in assessing design requirements for key systems and master key systems with supervisor in accordance with SOPs</w:t>
      </w:r>
    </w:p>
    <w:p w:rsidR="00000000" w:rsidRPr="00495DB5" w:rsidP="00495DB5">
      <w:pPr>
        <w:pStyle w:val="ListBullet"/>
      </w:pPr>
      <w:r w:rsidRPr="00495DB5">
        <w:t>identifying the appropriate key system and levels according to customer requirements on at least two occasions</w:t>
      </w:r>
    </w:p>
    <w:p w:rsidR="00000000" w:rsidRPr="00495DB5" w:rsidP="00495DB5">
      <w:pPr>
        <w:pStyle w:val="ListBullet"/>
      </w:pPr>
      <w:r w:rsidRPr="00495DB5">
        <w:t>undertaking numerical operations and calculations, including mathematical patterns associated with planning and preparing a master key system</w:t>
      </w:r>
    </w:p>
    <w:p w:rsidR="00000000" w:rsidRPr="00495DB5" w:rsidP="00495DB5">
      <w:pPr>
        <w:pStyle w:val="ListBullet"/>
      </w:pPr>
      <w:r w:rsidRPr="00495DB5">
        <w:t>developing a master key system and key matrix on at least two occasions, allowing for future expansion</w:t>
      </w:r>
    </w:p>
    <w:p w:rsidR="00000000" w:rsidRPr="00495DB5" w:rsidP="00495DB5">
      <w:pPr>
        <w:pStyle w:val="ListBullet"/>
      </w:pPr>
      <w:r w:rsidRPr="00495DB5">
        <w:t xml:space="preserve">developing </w:t>
      </w:r>
      <w:r w:rsidRPr="00495DB5">
        <w:t>and reading code matrix and selecting codes that maximise system security on at least two occasions</w:t>
      </w:r>
    </w:p>
    <w:p w:rsidR="00000000" w:rsidRPr="00495DB5" w:rsidP="00495DB5">
      <w:pPr>
        <w:pStyle w:val="ListBullet"/>
      </w:pPr>
      <w:r w:rsidRPr="00495DB5">
        <w:t>select a group of codes to form a maision cylinder, including the identification of any ghost codes that will operate in the cylinder on at least two occasi</w:t>
      </w:r>
      <w:r w:rsidRPr="00495DB5">
        <w:t>ons</w:t>
      </w:r>
    </w:p>
    <w:p w:rsidR="00000000" w:rsidRPr="00495DB5" w:rsidP="00495DB5">
      <w:pPr>
        <w:pStyle w:val="ListBullet"/>
      </w:pPr>
      <w:r w:rsidRPr="00495DB5">
        <w:t>completing all documentation in accordance with SOPs.</w:t>
      </w:r>
    </w:p>
    <w:p w:rsidR="00851700" w:rsidRPr="00851700" w:rsidP="00851700">
      <w:pPr>
        <w:pStyle w:val="BodyText"/>
        <w:rPr>
          <w:i/>
        </w:rPr>
      </w:pPr>
      <w:r w:rsidRPr="00851700">
        <w:rPr>
          <w:rStyle w:val="Emphasis"/>
        </w:rPr>
        <w:t>Note: Where a volume and/or frequency is not specified, demonstration must be provided at least once.</w:t>
      </w:r>
    </w:p>
    <w:p w:rsidR="00000000" w:rsidRPr="00495DB5" w:rsidP="00495DB5">
      <w:pPr>
        <w:pStyle w:val="Heading1"/>
      </w:pPr>
      <w:bookmarkStart w:id="12" w:name="O_1269863"/>
      <w:bookmarkEnd w:id="12"/>
      <w:r w:rsidRPr="00495DB5">
        <w:t>Knowledge Evidence</w:t>
      </w:r>
    </w:p>
    <w:p w:rsidR="00000000" w:rsidRPr="00495DB5" w:rsidP="00851700">
      <w:pPr>
        <w:pStyle w:val="BodyText"/>
      </w:pPr>
      <w:r w:rsidRPr="00495DB5">
        <w:t>Evidence required to demonstrate the required knowledge f</w:t>
      </w:r>
      <w:r w:rsidRPr="00495DB5">
        <w:t>or this unit must be relevant to and satisfy the requirements of the elements and performance criteria and include knowledge of:</w:t>
      </w:r>
    </w:p>
    <w:p w:rsidR="00000000" w:rsidRPr="00495DB5" w:rsidP="00495DB5">
      <w:pPr>
        <w:pStyle w:val="ListBullet"/>
      </w:pPr>
      <w:r w:rsidRPr="00495DB5">
        <w:t>safe work practices and procedures and use of personal protective equipment (PPE)</w:t>
      </w:r>
    </w:p>
    <w:p w:rsidR="00000000" w:rsidRPr="00495DB5" w:rsidP="00495DB5">
      <w:pPr>
        <w:pStyle w:val="ListBullet"/>
      </w:pPr>
      <w:r w:rsidRPr="00495DB5">
        <w:t>record keeping and management</w:t>
      </w:r>
    </w:p>
    <w:p w:rsidR="00000000" w:rsidRPr="00495DB5" w:rsidP="00495DB5">
      <w:pPr>
        <w:pStyle w:val="ListBullet"/>
      </w:pPr>
      <w:r w:rsidRPr="00495DB5">
        <w:t>types of manuf</w:t>
      </w:r>
      <w:r w:rsidRPr="00495DB5">
        <w:t>acturer standards, Australian Standards and building standards that impact master key work</w:t>
      </w:r>
    </w:p>
    <w:p w:rsidR="00000000" w:rsidRPr="00495DB5" w:rsidP="00495DB5">
      <w:pPr>
        <w:pStyle w:val="ListBullet"/>
      </w:pPr>
      <w:r w:rsidRPr="00495DB5">
        <w:t>product knowledge and limitations</w:t>
      </w:r>
    </w:p>
    <w:p w:rsidR="00000000" w:rsidRPr="00495DB5" w:rsidP="00495DB5">
      <w:pPr>
        <w:pStyle w:val="ListBullet"/>
      </w:pPr>
      <w:r w:rsidRPr="00495DB5">
        <w:t>code matrices, key and door schedules</w:t>
      </w:r>
    </w:p>
    <w:p w:rsidR="00000000" w:rsidRPr="00495DB5" w:rsidP="00495DB5">
      <w:pPr>
        <w:pStyle w:val="ListBullet"/>
      </w:pPr>
      <w:r w:rsidRPr="00495DB5">
        <w:t>allowances for expansion</w:t>
      </w:r>
    </w:p>
    <w:p w:rsidR="00000000" w:rsidRPr="00495DB5" w:rsidP="00495DB5">
      <w:pPr>
        <w:pStyle w:val="ListBullet"/>
      </w:pPr>
      <w:r w:rsidRPr="00495DB5">
        <w:t>operation and limitations of master key systems</w:t>
      </w:r>
    </w:p>
    <w:p w:rsidR="00000000" w:rsidRPr="00495DB5" w:rsidP="00495DB5">
      <w:pPr>
        <w:pStyle w:val="ListBullet"/>
      </w:pPr>
      <w:r w:rsidRPr="00495DB5">
        <w:t>tiers of systems inc</w:t>
      </w:r>
      <w:r w:rsidRPr="00495DB5">
        <w:t>luding:</w:t>
      </w:r>
    </w:p>
    <w:p w:rsidR="00000000" w:rsidRPr="00495DB5" w:rsidP="00495DB5">
      <w:pPr>
        <w:pStyle w:val="ListBullet2"/>
      </w:pPr>
      <w:r w:rsidRPr="00495DB5">
        <w:t>keyed different (KD)</w:t>
      </w:r>
    </w:p>
    <w:p w:rsidR="00000000" w:rsidRPr="00495DB5" w:rsidP="00495DB5">
      <w:pPr>
        <w:pStyle w:val="ListBullet2"/>
      </w:pPr>
      <w:r w:rsidRPr="00495DB5">
        <w:t>keyed alike (KA)</w:t>
      </w:r>
    </w:p>
    <w:p w:rsidR="00000000" w:rsidRPr="00495DB5" w:rsidP="00495DB5">
      <w:pPr>
        <w:pStyle w:val="ListBullet2"/>
      </w:pPr>
      <w:r w:rsidRPr="00495DB5">
        <w:t>master key (MK)</w:t>
      </w:r>
    </w:p>
    <w:p w:rsidR="00000000" w:rsidRPr="00495DB5" w:rsidP="00495DB5">
      <w:pPr>
        <w:pStyle w:val="ListBullet2"/>
      </w:pPr>
      <w:r w:rsidRPr="00495DB5">
        <w:t>grand master key (GMK)</w:t>
      </w:r>
    </w:p>
    <w:p w:rsidR="00000000" w:rsidRPr="00495DB5" w:rsidP="00495DB5">
      <w:pPr>
        <w:pStyle w:val="ListBullet2"/>
      </w:pPr>
      <w:r w:rsidRPr="00495DB5">
        <w:t>great grand master key (GGMK)</w:t>
      </w:r>
    </w:p>
    <w:p w:rsidR="00000000" w:rsidRPr="00495DB5" w:rsidP="00495DB5">
      <w:pPr>
        <w:pStyle w:val="ListBullet"/>
      </w:pPr>
      <w:r w:rsidRPr="00495DB5">
        <w:t>door handing and cylinder types</w:t>
      </w:r>
    </w:p>
    <w:p w:rsidR="00000000" w:rsidRPr="00495DB5" w:rsidP="00495DB5">
      <w:pPr>
        <w:pStyle w:val="ListBullet"/>
      </w:pPr>
      <w:r w:rsidRPr="00495DB5">
        <w:t>criteria for key suitable key selection for interchange and incidental masters</w:t>
      </w:r>
    </w:p>
    <w:p w:rsidR="00000000" w:rsidRPr="00495DB5" w:rsidP="00495DB5">
      <w:pPr>
        <w:pStyle w:val="ListBullet"/>
      </w:pPr>
      <w:r w:rsidRPr="00495DB5">
        <w:t>strategies for checking key systems for interchange and incidental masters</w:t>
      </w:r>
    </w:p>
    <w:p w:rsidR="00000000" w:rsidRPr="00495DB5" w:rsidP="00495DB5">
      <w:pPr>
        <w:pStyle w:val="ListBullet"/>
      </w:pPr>
      <w:r w:rsidRPr="00495DB5">
        <w:t>strategies for checking key systems for phantoms</w:t>
      </w:r>
    </w:p>
    <w:p w:rsidR="00851700" w:rsidP="00495DB5">
      <w:pPr>
        <w:pStyle w:val="ListBullet"/>
      </w:pPr>
      <w:r w:rsidRPr="00495DB5">
        <w:t>principles of maison keying.</w:t>
      </w:r>
    </w:p>
    <w:p w:rsidR="00851700" w:rsidP="00495DB5">
      <w:pPr>
        <w:pStyle w:val="ListBullet"/>
      </w:pPr>
    </w:p>
    <w:p w:rsidR="00000000" w:rsidRPr="00495DB5" w:rsidP="00495DB5">
      <w:pPr>
        <w:pStyle w:val="Heading1"/>
      </w:pPr>
      <w:bookmarkStart w:id="13" w:name="O_1269864"/>
      <w:bookmarkEnd w:id="13"/>
      <w:r w:rsidRPr="00495DB5">
        <w:t>Assessment Conditions</w:t>
      </w:r>
    </w:p>
    <w:p w:rsidR="00000000" w:rsidRPr="00495DB5" w:rsidP="00495DB5">
      <w:pPr>
        <w:pStyle w:val="ListBullet"/>
      </w:pPr>
      <w:r w:rsidRPr="00495DB5">
        <w:t>Assessors must:</w:t>
      </w:r>
    </w:p>
    <w:p w:rsidR="00000000" w:rsidRPr="00495DB5" w:rsidP="00495DB5">
      <w:pPr>
        <w:pStyle w:val="ListBullet2"/>
      </w:pPr>
      <w:r w:rsidRPr="00495DB5">
        <w:t>have vocational competency in planning and preparing a master key system at least to the level being assessed with relevant industry knowledge and experience</w:t>
      </w:r>
    </w:p>
    <w:p w:rsidR="00000000" w:rsidRPr="00495DB5" w:rsidP="00495DB5">
      <w:pPr>
        <w:pStyle w:val="ListBullet2"/>
      </w:pPr>
      <w:r w:rsidRPr="00495DB5">
        <w:t>satisfy the assessor requirements in the Standards for Registered Training Organisations 2015 or i</w:t>
      </w:r>
      <w:r w:rsidRPr="00495DB5">
        <w:t>ts replacement and comply with the National Vocational Education and Training Regulator Act 2011, its replacement or equivalent legislation covering VET regulation in a non-referring state/territory as the case requires.</w:t>
      </w:r>
    </w:p>
    <w:p w:rsidR="00000000" w:rsidRPr="00495DB5" w:rsidP="00495DB5">
      <w:pPr>
        <w:pStyle w:val="ListBullet"/>
      </w:pPr>
      <w:r w:rsidRPr="00495DB5">
        <w:t>Where possible, assessment must oc</w:t>
      </w:r>
      <w:r w:rsidRPr="00495DB5">
        <w:t xml:space="preserve">cur in operational workplace situations. Where this is not possible or where personal safety or environmental damage are limiting factors, assessment must occur in a sufficiently rigorous simulated environment that reflects realistic operational workplace </w:t>
      </w:r>
      <w:r w:rsidRPr="00495DB5">
        <w:t>conditions. This must cover all aspects of workplace performance, including environment, task skills, task management skills, contingency management skills and job role environment skills.</w:t>
      </w:r>
    </w:p>
    <w:p w:rsidR="00000000" w:rsidRPr="00495DB5" w:rsidP="00495DB5">
      <w:pPr>
        <w:pStyle w:val="ListBullet"/>
      </w:pPr>
      <w:r w:rsidRPr="00495DB5">
        <w:t>Conditions for assessment must include access to all tools, equipme</w:t>
      </w:r>
      <w:r w:rsidRPr="00495DB5">
        <w:t>nt, materials and documentation required, including relevant workplace procedures, product and manufacturing specifications.</w:t>
      </w:r>
    </w:p>
    <w:p w:rsidR="00851700" w:rsidP="00495DB5">
      <w:pPr>
        <w:pStyle w:val="ListBullet"/>
      </w:pPr>
      <w:r w:rsidRPr="00495DB5">
        <w:t>Assessment processes and techniques must be appropriate to the language, literacy and numeracy requirements of the work being perfo</w:t>
      </w:r>
      <w:r w:rsidRPr="00495DB5">
        <w:t>rmed and the needs of the candidate.</w:t>
      </w:r>
    </w:p>
    <w:p w:rsidR="00851700" w:rsidP="00495DB5">
      <w:pPr>
        <w:pStyle w:val="ListBullet"/>
      </w:pPr>
    </w:p>
    <w:p w:rsidR="00000000" w:rsidRPr="00495DB5" w:rsidP="00495DB5">
      <w:pPr>
        <w:pStyle w:val="Heading1"/>
      </w:pPr>
      <w:bookmarkStart w:id="14" w:name="O_1269867"/>
      <w:bookmarkEnd w:id="14"/>
      <w:r w:rsidRPr="00495DB5">
        <w:t>Links</w:t>
      </w:r>
    </w:p>
    <w:p w:rsidR="00000000" w:rsidRPr="00495DB5" w:rsidP="00851700">
      <w:pPr>
        <w:pStyle w:val="BodyText"/>
      </w:pPr>
      <w:r w:rsidRPr="00495D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822D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95DB5" w:rsidP="00495DB5"/>
    <w:sectPr w:rsidSect="00495DB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D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DB5" w:rsidRPr="00851700" w:rsidP="008517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D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700" w:rsidP="00495D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51700" w:rsidP="00495D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51700" w:rsidP="00495DB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DB5" w:rsidP="00495D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51700">
      <w:t>Approved</w:t>
    </w:r>
    <w:r w:rsidR="008517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5170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51700">
      <w:rPr>
        <w:noProof/>
      </w:rPr>
      <w:t>5</w:t>
    </w:r>
    <w:r>
      <w:rPr>
        <w:noProof/>
      </w:rPr>
      <w:fldChar w:fldCharType="end"/>
    </w:r>
  </w:p>
  <w:p w:rsidR="00495DB5" w:rsidP="00495D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517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51700">
      <w:t>Manufacturing Industry Skills Alliance</w:t>
    </w:r>
    <w:r w:rsidR="00851700">
      <w:fldChar w:fldCharType="end"/>
    </w:r>
  </w:p>
  <w:p w:rsidR="00495DB5" w:rsidP="00495D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D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7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5DB5" w:rsidRPr="00851700" w:rsidP="008517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D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700" w:rsidRPr="002D2AF8" w:rsidP="00495D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MEM20028 Plan and prepare a master key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51700" w:rsidP="00495DB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DB5" w:rsidRPr="002D2AF8" w:rsidP="00495D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51700">
      <w:t>MEM20028 Plan and prepare a master key system</w:t>
    </w:r>
    <w:r w:rsidR="008517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51700">
      <w:rPr>
        <w:noProof/>
      </w:rPr>
      <w:t>2 March 2025</w:t>
    </w:r>
    <w:r>
      <w:fldChar w:fldCharType="end"/>
    </w:r>
  </w:p>
  <w:p w:rsidR="00495DB5" w:rsidP="00495D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6004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2874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B8DB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D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5D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5D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5D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5D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5D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5D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5D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5D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5D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5D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5DB5"/>
  </w:style>
  <w:style w:type="character" w:customStyle="1" w:styleId="Heading1Char">
    <w:name w:val="Heading 1 Char"/>
    <w:basedOn w:val="DefaultParagraphFont"/>
    <w:link w:val="Heading1"/>
    <w:rsid w:val="00495D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5D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5D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5D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5DB5"/>
    <w:rPr>
      <w:b/>
      <w:spacing w:val="0"/>
    </w:rPr>
  </w:style>
  <w:style w:type="paragraph" w:styleId="ListBullet2">
    <w:name w:val="List Bullet 2"/>
    <w:basedOn w:val="List2"/>
    <w:rsid w:val="00495DB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95DB5"/>
    <w:rPr>
      <w:i/>
    </w:rPr>
  </w:style>
  <w:style w:type="paragraph" w:customStyle="1" w:styleId="SuperHeading">
    <w:name w:val="SuperHeading"/>
    <w:basedOn w:val="Normal"/>
    <w:rsid w:val="00495D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5D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5D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5D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5D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5D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5D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5D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5D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5D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5D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5D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5D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5D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5D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5D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5D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5D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5D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5D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5D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5D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5D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5D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5D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5D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5D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5D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5D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5D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5D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5D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5D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5D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5D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5D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5D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5DB5"/>
  </w:style>
  <w:style w:type="paragraph" w:styleId="TableofFigures">
    <w:name w:val="table of figures"/>
    <w:basedOn w:val="Normal"/>
    <w:next w:val="Normal"/>
    <w:semiHidden/>
    <w:rsid w:val="00495D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5D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5DB5"/>
    <w:rPr>
      <w:rFonts w:ascii="Wingdings" w:hAnsi="Wingdings"/>
    </w:rPr>
  </w:style>
  <w:style w:type="paragraph" w:customStyle="1" w:styleId="TableHeading">
    <w:name w:val="Table Heading"/>
    <w:basedOn w:val="HeadingBase"/>
    <w:rsid w:val="00495D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5DB5"/>
    <w:rPr>
      <w:color w:val="0033CC"/>
      <w:u w:val="none"/>
    </w:rPr>
  </w:style>
  <w:style w:type="paragraph" w:customStyle="1" w:styleId="BodyTextRight">
    <w:name w:val="Body Text Right"/>
    <w:basedOn w:val="BodyText"/>
    <w:rsid w:val="00495D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5D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5D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5D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5D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5D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5DB5"/>
    <w:rPr>
      <w:sz w:val="32"/>
    </w:rPr>
  </w:style>
  <w:style w:type="paragraph" w:customStyle="1" w:styleId="HeadingProcedure">
    <w:name w:val="Heading Procedure"/>
    <w:basedOn w:val="HeadingBase"/>
    <w:next w:val="Normal"/>
    <w:rsid w:val="00495D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5DB5"/>
    <w:pPr>
      <w:spacing w:before="60" w:after="60"/>
    </w:pPr>
  </w:style>
  <w:style w:type="paragraph" w:styleId="ListContinue">
    <w:name w:val="List Continue"/>
    <w:basedOn w:val="List"/>
    <w:rsid w:val="00495DB5"/>
    <w:pPr>
      <w:ind w:firstLine="0"/>
    </w:pPr>
  </w:style>
  <w:style w:type="paragraph" w:customStyle="1" w:styleId="ListNote">
    <w:name w:val="List Note"/>
    <w:basedOn w:val="List"/>
    <w:rsid w:val="00495D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5D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5D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5DB5"/>
    <w:rPr>
      <w:rFonts w:ascii="Courier New" w:hAnsi="Courier New"/>
    </w:rPr>
  </w:style>
  <w:style w:type="paragraph" w:customStyle="1" w:styleId="NoteBullet">
    <w:name w:val="Note Bullet"/>
    <w:basedOn w:val="Note"/>
    <w:rsid w:val="00495D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5D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5D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5D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5D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5D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5D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5DB5"/>
    <w:rPr>
      <w:b/>
      <w:smallCaps/>
    </w:rPr>
  </w:style>
  <w:style w:type="paragraph" w:customStyle="1" w:styleId="TableListNumber">
    <w:name w:val="Table List Number"/>
    <w:basedOn w:val="ListNumber"/>
    <w:rsid w:val="00495D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5D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5DB5"/>
    <w:pPr>
      <w:numPr>
        <w:numId w:val="9"/>
      </w:numPr>
    </w:pPr>
  </w:style>
  <w:style w:type="paragraph" w:customStyle="1" w:styleId="ListAlpha2">
    <w:name w:val="List Alpha 2"/>
    <w:basedOn w:val="List2"/>
    <w:rsid w:val="00495DB5"/>
    <w:pPr>
      <w:numPr>
        <w:numId w:val="8"/>
      </w:numPr>
    </w:pPr>
  </w:style>
  <w:style w:type="paragraph" w:styleId="List2">
    <w:name w:val="List 2"/>
    <w:basedOn w:val="BodyText"/>
    <w:rsid w:val="00495D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5D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5D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5D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5D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5D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5DB5"/>
    <w:pPr>
      <w:numPr>
        <w:numId w:val="4"/>
      </w:numPr>
    </w:pPr>
  </w:style>
  <w:style w:type="paragraph" w:styleId="ListContinue2">
    <w:name w:val="List Continue 2"/>
    <w:basedOn w:val="List2"/>
    <w:rsid w:val="00495DB5"/>
    <w:pPr>
      <w:ind w:firstLine="0"/>
    </w:pPr>
  </w:style>
  <w:style w:type="paragraph" w:styleId="ListContinue3">
    <w:name w:val="List Continue 3"/>
    <w:basedOn w:val="List3"/>
    <w:rsid w:val="00495DB5"/>
    <w:pPr>
      <w:ind w:left="1021" w:firstLine="0"/>
    </w:pPr>
  </w:style>
  <w:style w:type="paragraph" w:styleId="ListContinue4">
    <w:name w:val="List Continue 4"/>
    <w:basedOn w:val="List4"/>
    <w:rsid w:val="00495DB5"/>
    <w:pPr>
      <w:ind w:firstLine="0"/>
    </w:pPr>
  </w:style>
  <w:style w:type="paragraph" w:styleId="ListContinue5">
    <w:name w:val="List Continue 5"/>
    <w:basedOn w:val="List5"/>
    <w:rsid w:val="00495DB5"/>
    <w:pPr>
      <w:ind w:firstLine="0"/>
    </w:pPr>
  </w:style>
  <w:style w:type="paragraph" w:styleId="ListNumber3">
    <w:name w:val="List Number 3"/>
    <w:basedOn w:val="List3"/>
    <w:rsid w:val="00495DB5"/>
    <w:pPr>
      <w:numPr>
        <w:numId w:val="5"/>
      </w:numPr>
    </w:pPr>
  </w:style>
  <w:style w:type="paragraph" w:styleId="ListNumber4">
    <w:name w:val="List Number 4"/>
    <w:basedOn w:val="List4"/>
    <w:rsid w:val="00495DB5"/>
    <w:pPr>
      <w:numPr>
        <w:numId w:val="6"/>
      </w:numPr>
    </w:pPr>
  </w:style>
  <w:style w:type="paragraph" w:styleId="ListNumber5">
    <w:name w:val="List Number 5"/>
    <w:basedOn w:val="List5"/>
    <w:rsid w:val="00495DB5"/>
    <w:pPr>
      <w:numPr>
        <w:numId w:val="7"/>
      </w:numPr>
    </w:pPr>
  </w:style>
  <w:style w:type="paragraph" w:styleId="BlockText">
    <w:name w:val="Block Text"/>
    <w:basedOn w:val="Normal"/>
    <w:rsid w:val="00495D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5D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5DB5"/>
    <w:rPr>
      <w:sz w:val="16"/>
      <w:vertAlign w:val="superscript"/>
    </w:rPr>
  </w:style>
  <w:style w:type="character" w:customStyle="1" w:styleId="Symbols">
    <w:name w:val="Symbols"/>
    <w:basedOn w:val="DefaultParagraphFont"/>
    <w:rsid w:val="00495DB5"/>
    <w:rPr>
      <w:rFonts w:ascii="Symbol" w:hAnsi="Symbol"/>
    </w:rPr>
  </w:style>
  <w:style w:type="character" w:customStyle="1" w:styleId="MenuOptions">
    <w:name w:val="Menu Options"/>
    <w:basedOn w:val="DefaultParagraphFont"/>
    <w:rsid w:val="00495D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5DB5"/>
    <w:rPr>
      <w:b/>
    </w:rPr>
  </w:style>
  <w:style w:type="character" w:customStyle="1" w:styleId="Underlined">
    <w:name w:val="Underlined"/>
    <w:basedOn w:val="DefaultParagraphFont"/>
    <w:rsid w:val="00495DB5"/>
    <w:rPr>
      <w:u w:val="single"/>
    </w:rPr>
  </w:style>
  <w:style w:type="paragraph" w:customStyle="1" w:styleId="TableBodyTextRight">
    <w:name w:val="Table Body Text Right"/>
    <w:basedOn w:val="TableBodyText"/>
    <w:rsid w:val="00495D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5DB5"/>
    <w:rPr>
      <w:sz w:val="18"/>
    </w:rPr>
  </w:style>
  <w:style w:type="paragraph" w:customStyle="1" w:styleId="BodySmallRight">
    <w:name w:val="Body Small Right"/>
    <w:basedOn w:val="BodyTextRight"/>
    <w:rsid w:val="00495DB5"/>
    <w:rPr>
      <w:sz w:val="18"/>
      <w:szCs w:val="18"/>
    </w:rPr>
  </w:style>
  <w:style w:type="paragraph" w:customStyle="1" w:styleId="MarginEdition">
    <w:name w:val="Margin Edition"/>
    <w:basedOn w:val="MarginNote"/>
    <w:rsid w:val="00495D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5DB5"/>
    <w:rPr>
      <w:sz w:val="2"/>
      <w:szCs w:val="2"/>
    </w:rPr>
  </w:style>
  <w:style w:type="character" w:customStyle="1" w:styleId="Small">
    <w:name w:val="Small"/>
    <w:basedOn w:val="DefaultParagraphFont"/>
    <w:rsid w:val="00495DB5"/>
    <w:rPr>
      <w:sz w:val="16"/>
    </w:rPr>
  </w:style>
  <w:style w:type="paragraph" w:customStyle="1" w:styleId="WideTable">
    <w:name w:val="Wide Table"/>
    <w:basedOn w:val="Normal"/>
    <w:rsid w:val="00495D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5DB5"/>
  </w:style>
  <w:style w:type="paragraph" w:styleId="Quote">
    <w:name w:val="Quote"/>
    <w:basedOn w:val="Heading1"/>
    <w:link w:val="QuoteChar"/>
    <w:qFormat/>
    <w:rsid w:val="00495D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5D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5DB5"/>
    <w:pPr>
      <w:pageBreakBefore/>
    </w:pPr>
  </w:style>
  <w:style w:type="paragraph" w:customStyle="1" w:styleId="Border">
    <w:name w:val="Border"/>
    <w:basedOn w:val="Normal"/>
    <w:qFormat/>
    <w:rsid w:val="00495D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5D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5D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5D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5D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5D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5D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5D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5D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5DB5"/>
    <w:rPr>
      <w:u w:val="single"/>
    </w:rPr>
  </w:style>
  <w:style w:type="character" w:customStyle="1" w:styleId="BoldandItalics">
    <w:name w:val="Bold and Italics"/>
    <w:qFormat/>
    <w:rsid w:val="00495DB5"/>
    <w:rPr>
      <w:b/>
      <w:i/>
      <w:u w:val="none"/>
    </w:rPr>
  </w:style>
  <w:style w:type="paragraph" w:styleId="BalloonText">
    <w:name w:val="Balloon Text"/>
    <w:basedOn w:val="Normal"/>
    <w:link w:val="BalloonTextChar"/>
    <w:rsid w:val="00495D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5D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5D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5D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5D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5D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5DB5"/>
    <w:pPr>
      <w:spacing w:before="0" w:after="0"/>
    </w:pPr>
  </w:style>
  <w:style w:type="paragraph" w:customStyle="1" w:styleId="BodyTextBold">
    <w:name w:val="Body Text Bold"/>
    <w:basedOn w:val="BodyText"/>
    <w:qFormat/>
    <w:rsid w:val="00495DB5"/>
    <w:rPr>
      <w:b/>
    </w:rPr>
  </w:style>
  <w:style w:type="character" w:styleId="Hyperlink">
    <w:name w:val="Hyperlink"/>
    <w:basedOn w:val="DefaultParagraphFont"/>
    <w:uiPriority w:val="99"/>
    <w:unhideWhenUsed/>
    <w:rsid w:val="008517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1342</Words>
  <Characters>8350</Characters>
  <Application>Microsoft Office Word</Application>
  <DocSecurity>0</DocSecurity>
  <Lines>245</Lines>
  <Paragraphs>167</Paragraphs>
  <ScaleCrop>false</ScaleCrop>
  <Company>Author-it Software Corporation Ltd.</Company>
  <LinksUpToDate>false</LinksUpToDate>
  <CharactersWithSpaces>9525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MEM20028 Plan and prepare a master key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2025-03-01T17:07:00Z</dcterms:created>
  <dcterms:modified xsi:type="dcterms:W3CDTF">2025-03-01T17:08:00Z</dcterms:modified>
</cp:coreProperties>
</file>