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AAB" w:rsidP="009F4AAB">
      <w:pPr>
        <w:pStyle w:val="Title"/>
      </w:pPr>
      <w:r>
        <w:fldChar w:fldCharType="begin"/>
      </w:r>
      <w:r>
        <w:instrText xml:space="preserve"> TITLE   \* MERGEFORMAT </w:instrText>
      </w:r>
      <w:r>
        <w:fldChar w:fldCharType="separate"/>
      </w:r>
      <w:r>
        <w:t>Assessment Requirements for MEM20022 Modify and repair security equipment and systems</w:t>
      </w:r>
      <w:r>
        <w:fldChar w:fldCharType="end"/>
      </w:r>
    </w:p>
    <w:p w:rsidR="009F4AAB" w:rsidP="009F4AAB">
      <w:pPr>
        <w:pStyle w:val="Version"/>
        <w:sectPr w:rsidSect="00083F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FB4" w:rsidP="00083FB4">
      <w:pPr>
        <w:pStyle w:val="SuperHeading"/>
      </w:pPr>
      <w:r w:rsidRPr="00083FB4">
        <w:t>Assessment Requirements for MEM20022 Modify and repair security equipment and systems</w:t>
      </w:r>
    </w:p>
    <w:p w:rsidR="00000000" w:rsidRPr="00083FB4" w:rsidP="00083FB4">
      <w:pPr>
        <w:pStyle w:val="Heading1"/>
      </w:pPr>
      <w:bookmarkStart w:id="1" w:name="O_1090838"/>
      <w:bookmarkEnd w:id="1"/>
      <w:r w:rsidRPr="00083FB4">
        <w:t>Modification History</w:t>
      </w:r>
    </w:p>
    <w:p w:rsidR="00000000" w:rsidRPr="00083FB4" w:rsidP="009F4AAB">
      <w:pPr>
        <w:pStyle w:val="BodyText"/>
      </w:pPr>
      <w:r w:rsidRPr="00083FB4">
        <w:t>Release 1. New unit.</w:t>
      </w:r>
    </w:p>
    <w:p w:rsidR="009F4AAB" w:rsidP="009F4AAB">
      <w:pPr>
        <w:pStyle w:val="BodyText"/>
      </w:pPr>
      <w:r w:rsidRPr="00083FB4">
        <w:t>Replaces CPPSEC3049A Modify and repair security equipment and system.</w:t>
      </w:r>
    </w:p>
    <w:p w:rsidR="00000000" w:rsidRPr="00083FB4" w:rsidP="00083FB4">
      <w:pPr>
        <w:pStyle w:val="Heading1"/>
      </w:pPr>
      <w:bookmarkStart w:id="2" w:name="O_1090839"/>
      <w:bookmarkEnd w:id="2"/>
      <w:r w:rsidRPr="00083FB4">
        <w:t>Performance Evidence</w:t>
      </w:r>
    </w:p>
    <w:p w:rsidR="00000000" w:rsidRPr="00083FB4" w:rsidP="009F4AAB">
      <w:pPr>
        <w:pStyle w:val="BodyText"/>
      </w:pPr>
      <w:r w:rsidRPr="00083FB4">
        <w:t>Evidence required to demonstrate competence in this unit must be relevant to and satisfy the requirements of the elements and performance criteria and include:</w:t>
      </w:r>
    </w:p>
    <w:p w:rsidR="00000000" w:rsidRPr="00083FB4" w:rsidP="00083FB4">
      <w:pPr>
        <w:pStyle w:val="ListBullet"/>
      </w:pPr>
      <w:r w:rsidRPr="00083FB4">
        <w:t>following work instructions, standard operating procedures (SOPs) and safe</w:t>
      </w:r>
      <w:r w:rsidRPr="00083FB4">
        <w:t xml:space="preserve"> work practices</w:t>
      </w:r>
    </w:p>
    <w:p w:rsidR="00000000" w:rsidRPr="00083FB4" w:rsidP="00083FB4">
      <w:pPr>
        <w:pStyle w:val="ListBullet"/>
      </w:pPr>
      <w:r w:rsidRPr="00083FB4">
        <w:t>identifying and complying with applicable legislative requirements including licensing</w:t>
      </w:r>
    </w:p>
    <w:p w:rsidR="00000000" w:rsidRPr="00083FB4" w:rsidP="00083FB4">
      <w:pPr>
        <w:pStyle w:val="ListBullet"/>
      </w:pPr>
      <w:r w:rsidRPr="00083FB4">
        <w:t>identifying site access and site-specific requirements</w:t>
      </w:r>
    </w:p>
    <w:p w:rsidR="00000000" w:rsidRPr="00083FB4" w:rsidP="00083FB4">
      <w:pPr>
        <w:pStyle w:val="ListBullet"/>
      </w:pPr>
      <w:r w:rsidRPr="00083FB4">
        <w:t>identifying and diagnosing faults and malfunctions on at least two occasions</w:t>
      </w:r>
    </w:p>
    <w:p w:rsidR="00000000" w:rsidRPr="00083FB4" w:rsidP="00083FB4">
      <w:pPr>
        <w:pStyle w:val="ListBullet"/>
      </w:pPr>
      <w:r w:rsidRPr="00083FB4">
        <w:t>recognising routine a</w:t>
      </w:r>
      <w:r w:rsidRPr="00083FB4">
        <w:t>nd complex faults and malfunctions in security equipment and systems</w:t>
      </w:r>
    </w:p>
    <w:p w:rsidR="00000000" w:rsidRPr="00083FB4" w:rsidP="00083FB4">
      <w:pPr>
        <w:pStyle w:val="ListBullet"/>
      </w:pPr>
      <w:r w:rsidRPr="00083FB4">
        <w:t>organising materials, tools and equipment requirements</w:t>
      </w:r>
    </w:p>
    <w:p w:rsidR="00000000" w:rsidRPr="00083FB4" w:rsidP="00083FB4">
      <w:pPr>
        <w:pStyle w:val="ListBullet"/>
      </w:pPr>
      <w:r w:rsidRPr="00083FB4">
        <w:t>carrying out maintenance, modifications and repairs on security equipment and systems on at least two occasions</w:t>
      </w:r>
    </w:p>
    <w:p w:rsidR="00000000" w:rsidRPr="00083FB4" w:rsidP="00083FB4">
      <w:pPr>
        <w:pStyle w:val="ListBullet"/>
      </w:pPr>
      <w:r w:rsidRPr="00083FB4">
        <w:t>using appropriate to</w:t>
      </w:r>
      <w:r w:rsidRPr="00083FB4">
        <w:t xml:space="preserve">ols and equipment including hand and power tools </w:t>
      </w:r>
    </w:p>
    <w:p w:rsidR="00000000" w:rsidRPr="00083FB4" w:rsidP="00083FB4">
      <w:pPr>
        <w:pStyle w:val="ListBullet"/>
      </w:pPr>
      <w:r w:rsidRPr="00083FB4">
        <w:t>returning security equipment and systems to service</w:t>
      </w:r>
    </w:p>
    <w:p w:rsidR="00000000" w:rsidRPr="00083FB4" w:rsidP="00083FB4">
      <w:pPr>
        <w:pStyle w:val="ListBullet"/>
      </w:pPr>
      <w:r w:rsidRPr="00083FB4">
        <w:t>testing and confirming operational effectiveness of security equipment and systems on at least two occasions</w:t>
      </w:r>
    </w:p>
    <w:p w:rsidR="00000000" w:rsidRPr="00083FB4" w:rsidP="00083FB4">
      <w:pPr>
        <w:pStyle w:val="ListBullet"/>
      </w:pPr>
      <w:r w:rsidRPr="00083FB4">
        <w:t>completing all documentation in accordance wi</w:t>
      </w:r>
      <w:r w:rsidRPr="00083FB4">
        <w:t>th SOPs.</w:t>
      </w:r>
    </w:p>
    <w:p w:rsidR="009F4AAB" w:rsidRPr="009F4AAB" w:rsidP="009F4AAB">
      <w:pPr>
        <w:pStyle w:val="BodyText"/>
        <w:rPr>
          <w:i/>
        </w:rPr>
      </w:pPr>
      <w:r w:rsidRPr="009F4AAB">
        <w:rPr>
          <w:rStyle w:val="Emphasis"/>
        </w:rPr>
        <w:t>Note: Where a volume and/or frequency is not specified, demonstration must be provided at least once.</w:t>
      </w:r>
    </w:p>
    <w:p w:rsidR="00000000" w:rsidRPr="00083FB4" w:rsidP="00083FB4">
      <w:pPr>
        <w:pStyle w:val="Heading1"/>
      </w:pPr>
      <w:bookmarkStart w:id="3" w:name="O_1090840"/>
      <w:bookmarkEnd w:id="3"/>
      <w:r w:rsidRPr="00083FB4">
        <w:t>Knowledge Evidence</w:t>
      </w:r>
    </w:p>
    <w:p w:rsidR="00000000" w:rsidRPr="00083FB4" w:rsidP="009F4AAB">
      <w:pPr>
        <w:pStyle w:val="BodyText"/>
      </w:pPr>
      <w:r w:rsidRPr="00083FB4">
        <w:t>Evidence required to demonstrate the required knowledge for this unit must be relevant to and satisfy the requirements of the elements and performance criteria and include knowledge of:</w:t>
      </w:r>
    </w:p>
    <w:p w:rsidR="00000000" w:rsidRPr="00083FB4" w:rsidP="00083FB4">
      <w:pPr>
        <w:pStyle w:val="ListBullet"/>
      </w:pPr>
      <w:r w:rsidRPr="00083FB4">
        <w:t>safe work practices and procedures and use of personal protective equ</w:t>
      </w:r>
      <w:r w:rsidRPr="00083FB4">
        <w:t>ipment (PPE)</w:t>
      </w:r>
    </w:p>
    <w:p w:rsidR="00000000" w:rsidRPr="00083FB4" w:rsidP="00083FB4">
      <w:pPr>
        <w:pStyle w:val="ListBullet"/>
      </w:pPr>
      <w:r w:rsidRPr="00083FB4">
        <w:t>applicable legislative requirements including licensing and client confidentiality</w:t>
      </w:r>
    </w:p>
    <w:p w:rsidR="00000000" w:rsidRPr="00083FB4" w:rsidP="00083FB4">
      <w:pPr>
        <w:pStyle w:val="ListBullet"/>
      </w:pPr>
      <w:r w:rsidRPr="00083FB4">
        <w:t>cable identification, termination and connection procedures</w:t>
      </w:r>
    </w:p>
    <w:p w:rsidR="00000000" w:rsidRPr="00083FB4" w:rsidP="00083FB4">
      <w:pPr>
        <w:pStyle w:val="ListBullet"/>
      </w:pPr>
      <w:r w:rsidRPr="00083FB4">
        <w:t>earthing systems arrangements and requirements</w:t>
      </w:r>
    </w:p>
    <w:p w:rsidR="00000000" w:rsidRPr="00083FB4" w:rsidP="00083FB4">
      <w:pPr>
        <w:pStyle w:val="ListBullet"/>
      </w:pPr>
      <w:r w:rsidRPr="00083FB4">
        <w:t>electrical concepts</w:t>
      </w:r>
    </w:p>
    <w:p w:rsidR="00000000" w:rsidRPr="00083FB4" w:rsidP="00083FB4">
      <w:pPr>
        <w:pStyle w:val="ListBullet"/>
      </w:pPr>
      <w:r w:rsidRPr="00083FB4">
        <w:t>emergency procedures</w:t>
      </w:r>
    </w:p>
    <w:p w:rsidR="00000000" w:rsidRPr="00083FB4" w:rsidP="00083FB4">
      <w:pPr>
        <w:pStyle w:val="ListBullet"/>
      </w:pPr>
      <w:r w:rsidRPr="00083FB4">
        <w:t>fault-findin</w:t>
      </w:r>
      <w:r w:rsidRPr="00083FB4">
        <w:t>g techniques</w:t>
      </w:r>
    </w:p>
    <w:p w:rsidR="00000000" w:rsidRPr="00083FB4" w:rsidP="00083FB4">
      <w:pPr>
        <w:pStyle w:val="ListBullet"/>
      </w:pPr>
      <w:r w:rsidRPr="00083FB4">
        <w:t>maintenance procedures relevant to security equipment and systems</w:t>
      </w:r>
    </w:p>
    <w:p w:rsidR="00000000" w:rsidRPr="00083FB4" w:rsidP="00083FB4">
      <w:pPr>
        <w:pStyle w:val="ListBullet"/>
      </w:pPr>
      <w:r w:rsidRPr="00083FB4">
        <w:t>procedures for accessing and storing tools, equipment and materials</w:t>
      </w:r>
    </w:p>
    <w:p w:rsidR="00000000" w:rsidRPr="00083FB4" w:rsidP="00083FB4">
      <w:pPr>
        <w:pStyle w:val="ListBullet"/>
      </w:pPr>
      <w:r w:rsidRPr="00083FB4">
        <w:t>procedures for reporting malfunctioning or faulty tools and equipment</w:t>
      </w:r>
    </w:p>
    <w:p w:rsidR="00000000" w:rsidRPr="00083FB4" w:rsidP="00083FB4">
      <w:pPr>
        <w:pStyle w:val="ListBullet"/>
      </w:pPr>
      <w:r w:rsidRPr="00083FB4">
        <w:t>reporting and documentation requirement</w:t>
      </w:r>
      <w:r w:rsidRPr="00083FB4">
        <w:t>s</w:t>
      </w:r>
    </w:p>
    <w:p w:rsidR="00000000" w:rsidRPr="00083FB4" w:rsidP="00083FB4">
      <w:pPr>
        <w:pStyle w:val="ListBullet"/>
      </w:pPr>
      <w:r w:rsidRPr="00083FB4">
        <w:t>requirements for commissioning of security equipment and systems</w:t>
      </w:r>
    </w:p>
    <w:p w:rsidR="00000000" w:rsidRPr="00083FB4" w:rsidP="00083FB4">
      <w:pPr>
        <w:pStyle w:val="ListBullet"/>
      </w:pPr>
      <w:r w:rsidRPr="00083FB4">
        <w:t>requirements for compliance with Australian building codes and regulations and current cabling standards</w:t>
      </w:r>
    </w:p>
    <w:p w:rsidR="00000000" w:rsidRPr="00083FB4" w:rsidP="00083FB4">
      <w:pPr>
        <w:pStyle w:val="ListBullet"/>
      </w:pPr>
      <w:r w:rsidRPr="00083FB4">
        <w:t>risks and hazards associated with maintenance procedures</w:t>
      </w:r>
    </w:p>
    <w:p w:rsidR="00000000" w:rsidRPr="00083FB4" w:rsidP="00083FB4">
      <w:pPr>
        <w:pStyle w:val="ListBullet"/>
      </w:pPr>
      <w:r w:rsidRPr="00083FB4">
        <w:t>security equipment and syst</w:t>
      </w:r>
      <w:r w:rsidRPr="00083FB4">
        <w:t>em configurations and methods of programming</w:t>
      </w:r>
    </w:p>
    <w:p w:rsidR="00000000" w:rsidRPr="00083FB4" w:rsidP="00083FB4">
      <w:pPr>
        <w:pStyle w:val="ListBullet"/>
      </w:pPr>
      <w:r w:rsidRPr="00083FB4">
        <w:t>security equipment and system repair techniques</w:t>
      </w:r>
    </w:p>
    <w:p w:rsidR="00000000" w:rsidRPr="00083FB4" w:rsidP="00083FB4">
      <w:pPr>
        <w:pStyle w:val="ListBullet"/>
      </w:pPr>
      <w:r w:rsidRPr="00083FB4">
        <w:t>technical terminology</w:t>
      </w:r>
    </w:p>
    <w:p w:rsidR="00000000" w:rsidRPr="00083FB4" w:rsidP="00083FB4">
      <w:pPr>
        <w:pStyle w:val="ListBullet"/>
      </w:pPr>
      <w:r w:rsidRPr="00083FB4">
        <w:t>types of faults associated with security equipment and systems</w:t>
      </w:r>
    </w:p>
    <w:p w:rsidR="00000000" w:rsidRPr="00083FB4" w:rsidP="00083FB4">
      <w:pPr>
        <w:pStyle w:val="ListBullet"/>
      </w:pPr>
      <w:r w:rsidRPr="00083FB4">
        <w:t>types, functions and features of security equipment and systems</w:t>
      </w:r>
    </w:p>
    <w:p w:rsidR="009F4AAB" w:rsidP="00083FB4">
      <w:pPr>
        <w:pStyle w:val="ListBullet"/>
      </w:pPr>
      <w:r w:rsidRPr="00083FB4">
        <w:t>waste disposal procedures.</w:t>
      </w:r>
    </w:p>
    <w:p w:rsidR="009F4AAB" w:rsidP="00083FB4">
      <w:pPr>
        <w:pStyle w:val="ListBullet"/>
      </w:pPr>
    </w:p>
    <w:p w:rsidR="00000000" w:rsidRPr="00083FB4" w:rsidP="00083FB4">
      <w:pPr>
        <w:pStyle w:val="Heading1"/>
      </w:pPr>
      <w:bookmarkStart w:id="4" w:name="O_1090841"/>
      <w:bookmarkEnd w:id="4"/>
      <w:r w:rsidRPr="00083FB4">
        <w:t>Assessment Conditions</w:t>
      </w:r>
    </w:p>
    <w:p w:rsidR="00000000" w:rsidRPr="00083FB4" w:rsidP="00083FB4">
      <w:pPr>
        <w:pStyle w:val="ListBullet"/>
      </w:pPr>
      <w:r w:rsidRPr="00083FB4">
        <w:t>Assessors must:</w:t>
      </w:r>
    </w:p>
    <w:p w:rsidR="00000000" w:rsidRPr="00083FB4" w:rsidP="00083FB4">
      <w:pPr>
        <w:pStyle w:val="ListBullet2"/>
      </w:pPr>
      <w:r w:rsidRPr="00083FB4">
        <w:t>have vocational competency in modifying and repairing security equipment and systems at least to the level being assessed with relevant industry knowledge and experience</w:t>
      </w:r>
    </w:p>
    <w:p w:rsidR="00000000" w:rsidRPr="00083FB4" w:rsidP="00083FB4">
      <w:pPr>
        <w:pStyle w:val="ListBullet2"/>
      </w:pPr>
      <w:r w:rsidRPr="00083FB4">
        <w:t>satisfy the assessor requirements in the Standards for Registered Training Organisations 2015 or its replacement and comply with the National Vocational Education and Training Regulator Act 2011, its replacement or equivalent legislation covering VET regu</w:t>
      </w:r>
      <w:r w:rsidRPr="00083FB4">
        <w:t>lation in a non-referring state/territory as the case requires.</w:t>
      </w:r>
    </w:p>
    <w:p w:rsidR="00000000" w:rsidRPr="00083FB4" w:rsidP="00083FB4">
      <w:pPr>
        <w:pStyle w:val="ListBullet"/>
      </w:pPr>
      <w:r w:rsidRPr="00083FB4">
        <w:t>Where possible, assessment must occur in operational workplace situations. Where this is not possible or where personal safety or environmental damage are limiting factors, assessment must oc</w:t>
      </w:r>
      <w:r w:rsidRPr="00083FB4">
        <w:t>cur in a sufficiently rigorous simulated environment that reflects realistic operational workplace conditions that cover all aspects of workplace performance, including environment, task skills, task management skills, contingency management skills and job</w:t>
      </w:r>
      <w:r w:rsidRPr="00083FB4">
        <w:t xml:space="preserve"> role environment skills.</w:t>
      </w:r>
    </w:p>
    <w:p w:rsidR="00000000" w:rsidRPr="00083FB4" w:rsidP="00083FB4">
      <w:pPr>
        <w:pStyle w:val="ListBullet"/>
      </w:pPr>
      <w:r w:rsidRPr="00083FB4">
        <w:t>Conditions for assessment must include access to all tools, equipment, materials and documentation required including relevant workplace procedures, product and manufacturing specifications.</w:t>
      </w:r>
    </w:p>
    <w:p w:rsidR="009F4AAB" w:rsidP="00083FB4">
      <w:pPr>
        <w:pStyle w:val="ListBullet"/>
      </w:pPr>
      <w:r w:rsidRPr="00083FB4">
        <w:t>Assessment processes and techniques mus</w:t>
      </w:r>
      <w:r w:rsidRPr="00083FB4">
        <w:t>t be appropriate to the language, literacy and numeracy requirements of the work being performed and the needs of the candidate.</w:t>
      </w:r>
    </w:p>
    <w:p w:rsidR="009F4AAB" w:rsidP="00083FB4">
      <w:pPr>
        <w:pStyle w:val="ListBullet"/>
      </w:pPr>
    </w:p>
    <w:p w:rsidR="00000000" w:rsidRPr="00083FB4" w:rsidP="00083FB4">
      <w:pPr>
        <w:pStyle w:val="Heading1"/>
      </w:pPr>
      <w:bookmarkStart w:id="5" w:name="O_1090844"/>
      <w:bookmarkEnd w:id="5"/>
      <w:r w:rsidRPr="00083FB4">
        <w:t>Links</w:t>
      </w:r>
    </w:p>
    <w:p w:rsidR="00000000" w:rsidRPr="00083FB4" w:rsidP="009F4AAB">
      <w:pPr>
        <w:pStyle w:val="BodyText"/>
      </w:pPr>
      <w:r w:rsidRPr="00083FB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35121">
        <w:rPr>
          <w:rStyle w:val="Hyperlink"/>
        </w:rPr>
        <w:t>https://vetnet.gov.au/Pages/TrainingDocs.aspx?q=b7050d37-5fd0-4740-8f7d-3b7a49c10bb2</w:t>
      </w:r>
      <w:r>
        <w:fldChar w:fldCharType="end"/>
      </w:r>
    </w:p>
    <w:p w:rsidR="00000000" w:rsidRPr="00083FB4" w:rsidP="00083FB4"/>
    <w:sectPr w:rsidSect="00083F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B4" w:rsidRPr="009F4AAB" w:rsidP="009F4A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AAB" w:rsidP="00083F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F4AAB" w:rsidP="00083FB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4AAB" w:rsidP="00083F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A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FB4" w:rsidRPr="009F4AAB" w:rsidP="009F4A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AAB" w:rsidRPr="002D2AF8" w:rsidP="00083FB4">
    <w:pPr>
      <w:pStyle w:val="Header"/>
      <w:framePr w:wrap="around"/>
    </w:pPr>
    <w:r>
      <w:fldChar w:fldCharType="begin"/>
    </w:r>
    <w:r>
      <w:instrText xml:space="preserve"> TITLE   \* MERGEFORMAT </w:instrText>
    </w:r>
    <w:r>
      <w:fldChar w:fldCharType="separate"/>
    </w:r>
    <w:r>
      <w:t>Assessment Requirements for MEM20022 Modify and repair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F4AAB" w:rsidP="00083F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B62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EED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52E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F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FB4"/>
    <w:pPr>
      <w:spacing w:before="360" w:after="60"/>
      <w:outlineLvl w:val="0"/>
    </w:pPr>
    <w:rPr>
      <w:sz w:val="32"/>
    </w:rPr>
  </w:style>
  <w:style w:type="paragraph" w:styleId="Heading2">
    <w:name w:val="heading 2"/>
    <w:basedOn w:val="HeadingBase"/>
    <w:next w:val="BodyText"/>
    <w:link w:val="Heading2Char"/>
    <w:qFormat/>
    <w:rsid w:val="00083FB4"/>
    <w:pPr>
      <w:keepLines/>
      <w:spacing w:before="240" w:after="120"/>
      <w:outlineLvl w:val="1"/>
    </w:pPr>
    <w:rPr>
      <w:sz w:val="28"/>
      <w:szCs w:val="40"/>
    </w:rPr>
  </w:style>
  <w:style w:type="paragraph" w:styleId="Heading3">
    <w:name w:val="heading 3"/>
    <w:basedOn w:val="HeadingBase"/>
    <w:next w:val="BodyText"/>
    <w:link w:val="Heading3Char"/>
    <w:qFormat/>
    <w:rsid w:val="00083FB4"/>
    <w:pPr>
      <w:spacing w:before="180" w:after="120"/>
      <w:outlineLvl w:val="2"/>
    </w:pPr>
    <w:rPr>
      <w:spacing w:val="-10"/>
      <w:kern w:val="32"/>
    </w:rPr>
  </w:style>
  <w:style w:type="paragraph" w:styleId="Heading4">
    <w:name w:val="heading 4"/>
    <w:basedOn w:val="HeadingBase"/>
    <w:next w:val="BodyText"/>
    <w:link w:val="Heading4Char"/>
    <w:qFormat/>
    <w:rsid w:val="00083FB4"/>
    <w:pPr>
      <w:spacing w:before="160" w:after="120"/>
      <w:outlineLvl w:val="3"/>
    </w:pPr>
    <w:rPr>
      <w:sz w:val="22"/>
    </w:rPr>
  </w:style>
  <w:style w:type="paragraph" w:styleId="Heading5">
    <w:name w:val="heading 5"/>
    <w:basedOn w:val="HeadingBase"/>
    <w:next w:val="Normal"/>
    <w:link w:val="Heading5Char"/>
    <w:qFormat/>
    <w:rsid w:val="00083FB4"/>
    <w:pPr>
      <w:spacing w:before="80"/>
      <w:outlineLvl w:val="4"/>
    </w:pPr>
    <w:rPr>
      <w:color w:val="918585"/>
      <w:sz w:val="20"/>
    </w:rPr>
  </w:style>
  <w:style w:type="paragraph" w:styleId="Heading6">
    <w:name w:val="heading 6"/>
    <w:basedOn w:val="HeadingBase"/>
    <w:next w:val="Normal"/>
    <w:link w:val="Heading6Char"/>
    <w:qFormat/>
    <w:rsid w:val="00083FB4"/>
    <w:pPr>
      <w:spacing w:before="60"/>
      <w:outlineLvl w:val="5"/>
    </w:pPr>
    <w:rPr>
      <w:color w:val="918585"/>
      <w:sz w:val="20"/>
    </w:rPr>
  </w:style>
  <w:style w:type="paragraph" w:styleId="Heading7">
    <w:name w:val="heading 7"/>
    <w:basedOn w:val="Normal"/>
    <w:next w:val="Normal"/>
    <w:link w:val="Heading7Char"/>
    <w:qFormat/>
    <w:rsid w:val="00083FB4"/>
    <w:pPr>
      <w:ind w:left="720"/>
      <w:outlineLvl w:val="6"/>
    </w:pPr>
    <w:rPr>
      <w:i/>
    </w:rPr>
  </w:style>
  <w:style w:type="paragraph" w:styleId="Heading8">
    <w:name w:val="heading 8"/>
    <w:basedOn w:val="Normal"/>
    <w:next w:val="Normal"/>
    <w:link w:val="Heading8Char"/>
    <w:qFormat/>
    <w:rsid w:val="00083FB4"/>
    <w:pPr>
      <w:ind w:left="720"/>
      <w:outlineLvl w:val="7"/>
    </w:pPr>
    <w:rPr>
      <w:i/>
    </w:rPr>
  </w:style>
  <w:style w:type="paragraph" w:styleId="Heading9">
    <w:name w:val="heading 9"/>
    <w:basedOn w:val="Normal"/>
    <w:next w:val="Normal"/>
    <w:link w:val="Heading9Char"/>
    <w:qFormat/>
    <w:rsid w:val="00083FB4"/>
    <w:pPr>
      <w:ind w:left="720"/>
      <w:outlineLvl w:val="8"/>
    </w:pPr>
    <w:rPr>
      <w:i/>
    </w:rPr>
  </w:style>
  <w:style w:type="character" w:default="1" w:styleId="DefaultParagraphFont">
    <w:name w:val="Default Paragraph Font"/>
    <w:uiPriority w:val="1"/>
    <w:unhideWhenUsed/>
    <w:rsid w:val="00083F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FB4"/>
  </w:style>
  <w:style w:type="character" w:customStyle="1" w:styleId="Heading1Char">
    <w:name w:val="Heading 1 Char"/>
    <w:basedOn w:val="DefaultParagraphFont"/>
    <w:link w:val="Heading1"/>
    <w:rsid w:val="00083FB4"/>
    <w:rPr>
      <w:rFonts w:ascii="Times New Roman" w:eastAsia="Times New Roman" w:hAnsi="Times New Roman" w:cs="Times New Roman"/>
      <w:b/>
      <w:sz w:val="32"/>
      <w:szCs w:val="20"/>
      <w:lang w:eastAsia="en-US"/>
    </w:rPr>
  </w:style>
  <w:style w:type="paragraph" w:styleId="BodyText">
    <w:name w:val="Body Text"/>
    <w:basedOn w:val="Normal"/>
    <w:link w:val="BodyTextChar"/>
    <w:rsid w:val="00083F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FB4"/>
    <w:rPr>
      <w:rFonts w:ascii="Times New Roman" w:eastAsia="Times New Roman" w:hAnsi="Times New Roman" w:cs="Times New Roman"/>
      <w:sz w:val="24"/>
      <w:lang w:eastAsia="en-US"/>
    </w:rPr>
  </w:style>
  <w:style w:type="paragraph" w:styleId="ListBullet">
    <w:name w:val="List Bullet"/>
    <w:basedOn w:val="List"/>
    <w:rsid w:val="00083FB4"/>
    <w:pPr>
      <w:numPr>
        <w:numId w:val="12"/>
      </w:numPr>
      <w:tabs>
        <w:tab w:val="clear" w:pos="340"/>
      </w:tabs>
      <w:spacing w:before="40" w:after="40"/>
    </w:pPr>
  </w:style>
  <w:style w:type="paragraph" w:styleId="ListBullet2">
    <w:name w:val="List Bullet 2"/>
    <w:basedOn w:val="List2"/>
    <w:rsid w:val="00083FB4"/>
    <w:pPr>
      <w:numPr>
        <w:numId w:val="13"/>
      </w:numPr>
      <w:tabs>
        <w:tab w:val="clear" w:pos="680"/>
      </w:tabs>
    </w:pPr>
  </w:style>
  <w:style w:type="character" w:styleId="Emphasis">
    <w:name w:val="Emphasis"/>
    <w:basedOn w:val="DefaultParagraphFont"/>
    <w:qFormat/>
    <w:rsid w:val="00083FB4"/>
    <w:rPr>
      <w:i/>
    </w:rPr>
  </w:style>
  <w:style w:type="paragraph" w:customStyle="1" w:styleId="SuperHeading">
    <w:name w:val="SuperHeading"/>
    <w:basedOn w:val="Normal"/>
    <w:rsid w:val="00083FB4"/>
    <w:pPr>
      <w:spacing w:before="240" w:after="120"/>
      <w:outlineLvl w:val="0"/>
    </w:pPr>
    <w:rPr>
      <w:rFonts w:ascii="Times New Roman" w:hAnsi="Times New Roman"/>
      <w:b/>
      <w:sz w:val="32"/>
    </w:rPr>
  </w:style>
  <w:style w:type="paragraph" w:customStyle="1" w:styleId="AllowPageBreak">
    <w:name w:val="AllowPageBreak"/>
    <w:rsid w:val="00083F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3F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F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F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F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F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F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F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FB4"/>
    <w:rPr>
      <w:rFonts w:ascii="Courier New" w:eastAsia="Times New Roman" w:hAnsi="Courier New" w:cs="Times New Roman"/>
      <w:i/>
      <w:szCs w:val="20"/>
      <w:lang w:eastAsia="en-US"/>
    </w:rPr>
  </w:style>
  <w:style w:type="paragraph" w:customStyle="1" w:styleId="HeadingBase">
    <w:name w:val="Heading Base"/>
    <w:rsid w:val="00083F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FB4"/>
    <w:pPr>
      <w:tabs>
        <w:tab w:val="right" w:leader="dot" w:pos="9072"/>
      </w:tabs>
      <w:ind w:left="567"/>
    </w:pPr>
    <w:rPr>
      <w:szCs w:val="22"/>
    </w:rPr>
  </w:style>
  <w:style w:type="paragraph" w:customStyle="1" w:styleId="TOCBase">
    <w:name w:val="TOC Base"/>
    <w:rsid w:val="00083F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FB4"/>
    <w:pPr>
      <w:tabs>
        <w:tab w:val="right" w:leader="dot" w:pos="9072"/>
      </w:tabs>
      <w:spacing w:before="40" w:after="40"/>
      <w:ind w:left="284"/>
    </w:pPr>
    <w:rPr>
      <w:rFonts w:ascii="Times New Roman" w:hAnsi="Times New Roman"/>
    </w:rPr>
  </w:style>
  <w:style w:type="paragraph" w:styleId="TOC1">
    <w:name w:val="toc 1"/>
    <w:basedOn w:val="TOCBase"/>
    <w:next w:val="Normal"/>
    <w:rsid w:val="00083F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F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FB4"/>
    <w:rPr>
      <w:rFonts w:ascii="Times New Roman" w:eastAsia="Times New Roman" w:hAnsi="Times New Roman" w:cs="Times New Roman"/>
      <w:sz w:val="16"/>
      <w:lang w:eastAsia="en-US"/>
    </w:rPr>
  </w:style>
  <w:style w:type="paragraph" w:styleId="Title">
    <w:name w:val="Title"/>
    <w:basedOn w:val="HeadingBase"/>
    <w:link w:val="TitleChar"/>
    <w:qFormat/>
    <w:rsid w:val="00083FB4"/>
    <w:pPr>
      <w:spacing w:before="5040"/>
      <w:jc w:val="center"/>
    </w:pPr>
    <w:rPr>
      <w:sz w:val="48"/>
      <w:szCs w:val="72"/>
      <w:lang w:val="en-US"/>
    </w:rPr>
  </w:style>
  <w:style w:type="character" w:customStyle="1" w:styleId="TitleChar">
    <w:name w:val="Title Char"/>
    <w:basedOn w:val="DefaultParagraphFont"/>
    <w:link w:val="Title"/>
    <w:rsid w:val="00083F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FB4"/>
    <w:pPr>
      <w:tabs>
        <w:tab w:val="left" w:pos="3600"/>
        <w:tab w:val="left" w:pos="3958"/>
      </w:tabs>
    </w:pPr>
  </w:style>
  <w:style w:type="paragraph" w:styleId="List">
    <w:name w:val="List"/>
    <w:basedOn w:val="BodyText"/>
    <w:next w:val="BodyText"/>
    <w:rsid w:val="00083FB4"/>
    <w:pPr>
      <w:tabs>
        <w:tab w:val="left" w:pos="340"/>
      </w:tabs>
      <w:spacing w:before="60" w:after="60"/>
      <w:ind w:left="340" w:hanging="340"/>
    </w:pPr>
  </w:style>
  <w:style w:type="paragraph" w:customStyle="1" w:styleId="Note">
    <w:name w:val="Note"/>
    <w:basedOn w:val="BodyText"/>
    <w:rsid w:val="00083F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3FB4"/>
    <w:rPr>
      <w:b/>
      <w:spacing w:val="0"/>
    </w:rPr>
  </w:style>
  <w:style w:type="paragraph" w:customStyle="1" w:styleId="SuperTitle">
    <w:name w:val="SuperTitle"/>
    <w:basedOn w:val="Title"/>
    <w:rsid w:val="00083FB4"/>
    <w:pPr>
      <w:framePr w:wrap="auto" w:hAnchor="text" w:y="6049"/>
    </w:pPr>
    <w:rPr>
      <w:color w:val="000000"/>
      <w:sz w:val="40"/>
    </w:rPr>
  </w:style>
  <w:style w:type="paragraph" w:customStyle="1" w:styleId="TOCTitle">
    <w:name w:val="TOCTitle"/>
    <w:basedOn w:val="Heading1"/>
    <w:rsid w:val="00083FB4"/>
    <w:pPr>
      <w:spacing w:after="240"/>
      <w:jc w:val="center"/>
      <w:outlineLvl w:val="9"/>
    </w:pPr>
    <w:rPr>
      <w:caps/>
    </w:rPr>
  </w:style>
  <w:style w:type="paragraph" w:customStyle="1" w:styleId="Version">
    <w:name w:val="Version"/>
    <w:rsid w:val="00083F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FB4"/>
    <w:pPr>
      <w:keepNext w:val="0"/>
      <w:tabs>
        <w:tab w:val="right" w:pos="4176"/>
      </w:tabs>
      <w:ind w:left="198" w:hanging="198"/>
    </w:pPr>
    <w:rPr>
      <w:rFonts w:ascii="Garamond" w:hAnsi="Garamond"/>
    </w:rPr>
  </w:style>
  <w:style w:type="paragraph" w:styleId="IndexHeading">
    <w:name w:val="index heading"/>
    <w:basedOn w:val="Normal"/>
    <w:next w:val="Index1"/>
    <w:semiHidden/>
    <w:rsid w:val="00083FB4"/>
    <w:pPr>
      <w:spacing w:before="120" w:after="120"/>
    </w:pPr>
    <w:rPr>
      <w:rFonts w:ascii="Arial" w:hAnsi="Arial"/>
      <w:b/>
      <w:color w:val="918585"/>
      <w:sz w:val="24"/>
    </w:rPr>
  </w:style>
  <w:style w:type="paragraph" w:styleId="Header">
    <w:name w:val="header"/>
    <w:basedOn w:val="Normal"/>
    <w:link w:val="HeaderChar"/>
    <w:rsid w:val="00083F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FB4"/>
    <w:rPr>
      <w:rFonts w:ascii="Times New Roman" w:eastAsia="Times New Roman" w:hAnsi="Times New Roman" w:cs="Times New Roman"/>
      <w:sz w:val="16"/>
      <w:szCs w:val="20"/>
      <w:lang w:val="en-GB" w:eastAsia="en-US"/>
    </w:rPr>
  </w:style>
  <w:style w:type="paragraph" w:customStyle="1" w:styleId="Chapter">
    <w:name w:val="Chapter"/>
    <w:basedOn w:val="Normal"/>
    <w:rsid w:val="00083FB4"/>
    <w:pPr>
      <w:spacing w:before="240"/>
    </w:pPr>
    <w:rPr>
      <w:rFonts w:ascii="Times New Roman" w:hAnsi="Times New Roman"/>
      <w:smallCaps/>
      <w:spacing w:val="80"/>
      <w:sz w:val="28"/>
    </w:rPr>
  </w:style>
  <w:style w:type="paragraph" w:customStyle="1" w:styleId="InChapter">
    <w:name w:val="InChapter"/>
    <w:basedOn w:val="Heading3"/>
    <w:rsid w:val="00083FB4"/>
    <w:pPr>
      <w:spacing w:after="240"/>
      <w:outlineLvl w:val="9"/>
    </w:pPr>
    <w:rPr>
      <w:noProof/>
    </w:rPr>
  </w:style>
  <w:style w:type="paragraph" w:styleId="Index2">
    <w:name w:val="index 2"/>
    <w:basedOn w:val="Normal"/>
    <w:next w:val="Normal"/>
    <w:semiHidden/>
    <w:rsid w:val="00083FB4"/>
    <w:pPr>
      <w:tabs>
        <w:tab w:val="right" w:pos="4176"/>
      </w:tabs>
      <w:ind w:left="568" w:hanging="284"/>
    </w:pPr>
    <w:rPr>
      <w:rFonts w:ascii="Garamond" w:hAnsi="Garamond"/>
    </w:rPr>
  </w:style>
  <w:style w:type="paragraph" w:customStyle="1" w:styleId="Byline">
    <w:name w:val="Byline"/>
    <w:rsid w:val="00083F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FB4"/>
    <w:pPr>
      <w:tabs>
        <w:tab w:val="clear" w:pos="3600"/>
        <w:tab w:val="clear" w:pos="3958"/>
      </w:tabs>
      <w:jc w:val="right"/>
    </w:pPr>
  </w:style>
  <w:style w:type="paragraph" w:styleId="Caption">
    <w:name w:val="caption"/>
    <w:basedOn w:val="BodyText"/>
    <w:next w:val="Normal"/>
    <w:qFormat/>
    <w:rsid w:val="00083FB4"/>
    <w:pPr>
      <w:framePr w:w="2268" w:hSpace="181" w:vSpace="181" w:wrap="around" w:vAnchor="text" w:hAnchor="page" w:x="1135" w:y="285" w:anchorLock="1"/>
    </w:pPr>
    <w:rPr>
      <w:i/>
    </w:rPr>
  </w:style>
  <w:style w:type="paragraph" w:customStyle="1" w:styleId="MiniTOCTitle">
    <w:name w:val="MiniTOCTitle"/>
    <w:basedOn w:val="Heading4"/>
    <w:rsid w:val="00083FB4"/>
    <w:pPr>
      <w:spacing w:before="240"/>
      <w:outlineLvl w:val="9"/>
    </w:pPr>
    <w:rPr>
      <w:noProof/>
      <w:sz w:val="24"/>
    </w:rPr>
  </w:style>
  <w:style w:type="paragraph" w:customStyle="1" w:styleId="MiniTOCItem">
    <w:name w:val="MiniTOCItem"/>
    <w:basedOn w:val="ListBullet"/>
    <w:rsid w:val="00083FB4"/>
    <w:pPr>
      <w:numPr>
        <w:numId w:val="0"/>
      </w:numPr>
      <w:tabs>
        <w:tab w:val="right" w:leader="dot" w:pos="6521"/>
      </w:tabs>
      <w:spacing w:before="0" w:after="0"/>
    </w:pPr>
  </w:style>
  <w:style w:type="paragraph" w:customStyle="1" w:styleId="TOFTitle">
    <w:name w:val="TOFTitle"/>
    <w:basedOn w:val="TOCTitle"/>
    <w:rsid w:val="00083FB4"/>
  </w:style>
  <w:style w:type="paragraph" w:styleId="TableofFigures">
    <w:name w:val="table of figures"/>
    <w:basedOn w:val="Normal"/>
    <w:next w:val="Normal"/>
    <w:semiHidden/>
    <w:rsid w:val="00083FB4"/>
    <w:pPr>
      <w:tabs>
        <w:tab w:val="right" w:leader="dot" w:pos="9072"/>
      </w:tabs>
      <w:ind w:left="970" w:hanging="403"/>
    </w:pPr>
    <w:rPr>
      <w:rFonts w:ascii="Times New Roman" w:hAnsi="Times New Roman"/>
      <w:b/>
    </w:rPr>
  </w:style>
  <w:style w:type="paragraph" w:styleId="ListNumber">
    <w:name w:val="List Number"/>
    <w:basedOn w:val="List"/>
    <w:rsid w:val="00083FB4"/>
    <w:pPr>
      <w:numPr>
        <w:numId w:val="15"/>
      </w:numPr>
      <w:tabs>
        <w:tab w:val="clear" w:pos="340"/>
      </w:tabs>
    </w:pPr>
  </w:style>
  <w:style w:type="character" w:customStyle="1" w:styleId="WingdingSymbols">
    <w:name w:val="Wingding Symbols"/>
    <w:rsid w:val="00083FB4"/>
    <w:rPr>
      <w:rFonts w:ascii="Wingdings" w:hAnsi="Wingdings"/>
    </w:rPr>
  </w:style>
  <w:style w:type="paragraph" w:customStyle="1" w:styleId="TableHeading">
    <w:name w:val="Table Heading"/>
    <w:basedOn w:val="HeadingBase"/>
    <w:rsid w:val="00083FB4"/>
    <w:pPr>
      <w:keepLines/>
      <w:pBdr>
        <w:bottom w:val="single" w:sz="6" w:space="1" w:color="918585"/>
      </w:pBdr>
      <w:spacing w:before="240"/>
    </w:pPr>
  </w:style>
  <w:style w:type="character" w:customStyle="1" w:styleId="HotSpot">
    <w:name w:val="HotSpot"/>
    <w:rsid w:val="00083FB4"/>
    <w:rPr>
      <w:color w:val="0033CC"/>
      <w:u w:val="none"/>
    </w:rPr>
  </w:style>
  <w:style w:type="paragraph" w:customStyle="1" w:styleId="BodyTextRight">
    <w:name w:val="Body Text Right"/>
    <w:basedOn w:val="BodyText"/>
    <w:rsid w:val="00083FB4"/>
    <w:pPr>
      <w:spacing w:before="0" w:after="0"/>
      <w:jc w:val="right"/>
    </w:pPr>
  </w:style>
  <w:style w:type="paragraph" w:styleId="Index3">
    <w:name w:val="index 3"/>
    <w:basedOn w:val="ListNumber2"/>
    <w:next w:val="Normal"/>
    <w:semiHidden/>
    <w:rsid w:val="00083FB4"/>
    <w:pPr>
      <w:numPr>
        <w:numId w:val="0"/>
      </w:numPr>
      <w:tabs>
        <w:tab w:val="right" w:leader="dot" w:pos="4176"/>
      </w:tabs>
    </w:pPr>
  </w:style>
  <w:style w:type="paragraph" w:styleId="ListNumber2">
    <w:name w:val="List Number 2"/>
    <w:basedOn w:val="List2"/>
    <w:rsid w:val="00083FB4"/>
    <w:pPr>
      <w:numPr>
        <w:numId w:val="10"/>
      </w:numPr>
      <w:tabs>
        <w:tab w:val="clear" w:pos="1060"/>
      </w:tabs>
    </w:pPr>
  </w:style>
  <w:style w:type="paragraph" w:customStyle="1" w:styleId="MarginNote">
    <w:name w:val="Margin Note"/>
    <w:basedOn w:val="BodyText"/>
    <w:rsid w:val="00083F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F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F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FB4"/>
    <w:rPr>
      <w:sz w:val="32"/>
    </w:rPr>
  </w:style>
  <w:style w:type="paragraph" w:customStyle="1" w:styleId="HeadingProcedure">
    <w:name w:val="Heading Procedure"/>
    <w:basedOn w:val="HeadingBase"/>
    <w:next w:val="Normal"/>
    <w:rsid w:val="00083FB4"/>
    <w:pPr>
      <w:tabs>
        <w:tab w:val="left" w:pos="0"/>
      </w:tabs>
      <w:spacing w:before="120" w:after="60"/>
    </w:pPr>
    <w:rPr>
      <w:i/>
      <w:color w:val="918585"/>
      <w:sz w:val="22"/>
    </w:rPr>
  </w:style>
  <w:style w:type="paragraph" w:customStyle="1" w:styleId="TableBodyText">
    <w:name w:val="Table Body Text"/>
    <w:basedOn w:val="BodyText"/>
    <w:rsid w:val="00083FB4"/>
    <w:pPr>
      <w:spacing w:before="60" w:after="60"/>
    </w:pPr>
  </w:style>
  <w:style w:type="paragraph" w:styleId="ListContinue">
    <w:name w:val="List Continue"/>
    <w:basedOn w:val="List"/>
    <w:rsid w:val="00083FB4"/>
    <w:pPr>
      <w:ind w:firstLine="0"/>
    </w:pPr>
  </w:style>
  <w:style w:type="paragraph" w:customStyle="1" w:styleId="ListNote">
    <w:name w:val="List Note"/>
    <w:basedOn w:val="List"/>
    <w:rsid w:val="00083FB4"/>
    <w:pPr>
      <w:pBdr>
        <w:top w:val="single" w:sz="6" w:space="2" w:color="918585"/>
        <w:bottom w:val="single" w:sz="6" w:space="2" w:color="918585"/>
      </w:pBdr>
      <w:tabs>
        <w:tab w:val="left" w:pos="1021"/>
      </w:tabs>
      <w:ind w:firstLine="0"/>
    </w:pPr>
  </w:style>
  <w:style w:type="paragraph" w:customStyle="1" w:styleId="Warning">
    <w:name w:val="Warning"/>
    <w:basedOn w:val="BodyText"/>
    <w:rsid w:val="00083FB4"/>
    <w:pPr>
      <w:shd w:val="clear" w:color="auto" w:fill="D9D9D9"/>
      <w:tabs>
        <w:tab w:val="left" w:pos="992"/>
      </w:tabs>
      <w:ind w:left="119" w:right="119"/>
    </w:pPr>
    <w:rPr>
      <w:sz w:val="20"/>
    </w:rPr>
  </w:style>
  <w:style w:type="paragraph" w:customStyle="1" w:styleId="MarginIcons">
    <w:name w:val="Margin Icons"/>
    <w:basedOn w:val="BodyText"/>
    <w:rsid w:val="00083F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FB4"/>
    <w:rPr>
      <w:rFonts w:ascii="Courier New" w:hAnsi="Courier New"/>
    </w:rPr>
  </w:style>
  <w:style w:type="paragraph" w:customStyle="1" w:styleId="NoteBullet">
    <w:name w:val="Note Bullet"/>
    <w:basedOn w:val="Note"/>
    <w:rsid w:val="00083FB4"/>
    <w:pPr>
      <w:tabs>
        <w:tab w:val="clear" w:pos="680"/>
      </w:tabs>
      <w:spacing w:before="60" w:after="60"/>
    </w:pPr>
  </w:style>
  <w:style w:type="paragraph" w:customStyle="1" w:styleId="SubHeading2">
    <w:name w:val="SubHeading2"/>
    <w:basedOn w:val="HeadingBase"/>
    <w:rsid w:val="00083FB4"/>
    <w:pPr>
      <w:spacing w:before="240" w:after="60"/>
    </w:pPr>
    <w:rPr>
      <w:sz w:val="20"/>
    </w:rPr>
  </w:style>
  <w:style w:type="paragraph" w:customStyle="1" w:styleId="SubHeading1">
    <w:name w:val="SubHeading1"/>
    <w:basedOn w:val="HeadingBase"/>
    <w:rsid w:val="00083FB4"/>
    <w:pPr>
      <w:spacing w:before="240" w:after="60"/>
    </w:pPr>
    <w:rPr>
      <w:color w:val="918585"/>
      <w:sz w:val="22"/>
    </w:rPr>
  </w:style>
  <w:style w:type="paragraph" w:customStyle="1" w:styleId="SideHeading">
    <w:name w:val="Side Heading"/>
    <w:basedOn w:val="HeadingBase"/>
    <w:rsid w:val="00083F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FB4"/>
    <w:pPr>
      <w:tabs>
        <w:tab w:val="num" w:pos="360"/>
      </w:tabs>
    </w:pPr>
  </w:style>
  <w:style w:type="paragraph" w:styleId="PlainText">
    <w:name w:val="Plain Text"/>
    <w:basedOn w:val="Normal"/>
    <w:link w:val="PlainTextChar"/>
    <w:rsid w:val="00083FB4"/>
    <w:rPr>
      <w:sz w:val="20"/>
    </w:rPr>
  </w:style>
  <w:style w:type="character" w:customStyle="1" w:styleId="PlainTextChar">
    <w:name w:val="Plain Text Char"/>
    <w:basedOn w:val="DefaultParagraphFont"/>
    <w:link w:val="PlainText"/>
    <w:rsid w:val="00083FB4"/>
    <w:rPr>
      <w:rFonts w:ascii="Courier New" w:eastAsia="Times New Roman" w:hAnsi="Courier New" w:cs="Times New Roman"/>
      <w:sz w:val="20"/>
      <w:szCs w:val="20"/>
      <w:lang w:eastAsia="en-US"/>
    </w:rPr>
  </w:style>
  <w:style w:type="character" w:customStyle="1" w:styleId="MenuOption">
    <w:name w:val="Menu Option"/>
    <w:basedOn w:val="DefaultParagraphFont"/>
    <w:rsid w:val="00083FB4"/>
    <w:rPr>
      <w:b/>
      <w:smallCaps/>
    </w:rPr>
  </w:style>
  <w:style w:type="paragraph" w:customStyle="1" w:styleId="TableListNumber">
    <w:name w:val="Table List Number"/>
    <w:basedOn w:val="ListNumber"/>
    <w:rsid w:val="00083FB4"/>
    <w:pPr>
      <w:numPr>
        <w:numId w:val="0"/>
      </w:numPr>
    </w:pPr>
  </w:style>
  <w:style w:type="paragraph" w:styleId="TOC4">
    <w:name w:val="toc 4"/>
    <w:basedOn w:val="TOCBase"/>
    <w:next w:val="Normal"/>
    <w:semiHidden/>
    <w:rsid w:val="00083FB4"/>
    <w:pPr>
      <w:tabs>
        <w:tab w:val="right" w:leader="dot" w:pos="9071"/>
      </w:tabs>
      <w:ind w:left="1701"/>
    </w:pPr>
  </w:style>
  <w:style w:type="paragraph" w:customStyle="1" w:styleId="ListAlpha">
    <w:name w:val="List Alpha"/>
    <w:basedOn w:val="List"/>
    <w:rsid w:val="00083FB4"/>
    <w:pPr>
      <w:numPr>
        <w:numId w:val="9"/>
      </w:numPr>
    </w:pPr>
  </w:style>
  <w:style w:type="paragraph" w:customStyle="1" w:styleId="ListAlpha2">
    <w:name w:val="List Alpha 2"/>
    <w:basedOn w:val="List2"/>
    <w:rsid w:val="00083FB4"/>
    <w:pPr>
      <w:numPr>
        <w:numId w:val="8"/>
      </w:numPr>
    </w:pPr>
  </w:style>
  <w:style w:type="paragraph" w:styleId="List2">
    <w:name w:val="List 2"/>
    <w:basedOn w:val="BodyText"/>
    <w:rsid w:val="00083FB4"/>
    <w:pPr>
      <w:tabs>
        <w:tab w:val="left" w:pos="680"/>
      </w:tabs>
      <w:spacing w:before="60" w:after="60"/>
      <w:ind w:left="680" w:hanging="340"/>
    </w:pPr>
  </w:style>
  <w:style w:type="paragraph" w:styleId="List3">
    <w:name w:val="List 3"/>
    <w:basedOn w:val="BodyText"/>
    <w:rsid w:val="00083FB4"/>
    <w:pPr>
      <w:tabs>
        <w:tab w:val="left" w:pos="1021"/>
      </w:tabs>
      <w:spacing w:before="60" w:after="60"/>
      <w:ind w:left="1020" w:hanging="340"/>
    </w:pPr>
  </w:style>
  <w:style w:type="paragraph" w:styleId="List4">
    <w:name w:val="List 4"/>
    <w:basedOn w:val="BodyText"/>
    <w:rsid w:val="00083FB4"/>
    <w:pPr>
      <w:tabs>
        <w:tab w:val="left" w:pos="1361"/>
      </w:tabs>
      <w:spacing w:before="60" w:after="60"/>
      <w:ind w:left="1361" w:hanging="340"/>
    </w:pPr>
  </w:style>
  <w:style w:type="paragraph" w:styleId="List5">
    <w:name w:val="List 5"/>
    <w:basedOn w:val="BodyText"/>
    <w:rsid w:val="00083FB4"/>
    <w:pPr>
      <w:tabs>
        <w:tab w:val="left" w:pos="1701"/>
      </w:tabs>
      <w:spacing w:before="60" w:after="60"/>
      <w:ind w:left="1701" w:hanging="340"/>
    </w:pPr>
  </w:style>
  <w:style w:type="paragraph" w:styleId="ListBullet3">
    <w:name w:val="List Bullet 3"/>
    <w:basedOn w:val="List3"/>
    <w:rsid w:val="00083FB4"/>
    <w:pPr>
      <w:numPr>
        <w:numId w:val="14"/>
      </w:numPr>
      <w:tabs>
        <w:tab w:val="clear" w:pos="1021"/>
      </w:tabs>
      <w:ind w:left="1037" w:hanging="357"/>
    </w:pPr>
  </w:style>
  <w:style w:type="paragraph" w:styleId="ListBullet4">
    <w:name w:val="List Bullet 4"/>
    <w:basedOn w:val="List4"/>
    <w:rsid w:val="00083FB4"/>
    <w:pPr>
      <w:numPr>
        <w:numId w:val="3"/>
      </w:numPr>
      <w:tabs>
        <w:tab w:val="clear" w:pos="1361"/>
      </w:tabs>
    </w:pPr>
  </w:style>
  <w:style w:type="paragraph" w:styleId="ListBullet5">
    <w:name w:val="List Bullet 5"/>
    <w:basedOn w:val="List5"/>
    <w:rsid w:val="00083FB4"/>
    <w:pPr>
      <w:numPr>
        <w:numId w:val="4"/>
      </w:numPr>
    </w:pPr>
  </w:style>
  <w:style w:type="paragraph" w:styleId="ListContinue2">
    <w:name w:val="List Continue 2"/>
    <w:basedOn w:val="List2"/>
    <w:rsid w:val="00083FB4"/>
    <w:pPr>
      <w:ind w:firstLine="0"/>
    </w:pPr>
  </w:style>
  <w:style w:type="paragraph" w:styleId="ListContinue3">
    <w:name w:val="List Continue 3"/>
    <w:basedOn w:val="List3"/>
    <w:rsid w:val="00083FB4"/>
    <w:pPr>
      <w:ind w:left="1021" w:firstLine="0"/>
    </w:pPr>
  </w:style>
  <w:style w:type="paragraph" w:styleId="ListContinue4">
    <w:name w:val="List Continue 4"/>
    <w:basedOn w:val="List4"/>
    <w:rsid w:val="00083FB4"/>
    <w:pPr>
      <w:ind w:firstLine="0"/>
    </w:pPr>
  </w:style>
  <w:style w:type="paragraph" w:styleId="ListContinue5">
    <w:name w:val="List Continue 5"/>
    <w:basedOn w:val="List5"/>
    <w:rsid w:val="00083FB4"/>
    <w:pPr>
      <w:ind w:firstLine="0"/>
    </w:pPr>
  </w:style>
  <w:style w:type="paragraph" w:styleId="ListNumber3">
    <w:name w:val="List Number 3"/>
    <w:basedOn w:val="List3"/>
    <w:rsid w:val="00083FB4"/>
    <w:pPr>
      <w:numPr>
        <w:numId w:val="5"/>
      </w:numPr>
    </w:pPr>
  </w:style>
  <w:style w:type="paragraph" w:styleId="ListNumber4">
    <w:name w:val="List Number 4"/>
    <w:basedOn w:val="List4"/>
    <w:rsid w:val="00083FB4"/>
    <w:pPr>
      <w:numPr>
        <w:numId w:val="6"/>
      </w:numPr>
    </w:pPr>
  </w:style>
  <w:style w:type="paragraph" w:styleId="ListNumber5">
    <w:name w:val="List Number 5"/>
    <w:basedOn w:val="List5"/>
    <w:rsid w:val="00083FB4"/>
    <w:pPr>
      <w:numPr>
        <w:numId w:val="7"/>
      </w:numPr>
    </w:pPr>
  </w:style>
  <w:style w:type="paragraph" w:styleId="BlockText">
    <w:name w:val="Block Text"/>
    <w:basedOn w:val="Normal"/>
    <w:rsid w:val="00083FB4"/>
    <w:pPr>
      <w:spacing w:after="120"/>
      <w:ind w:left="1440" w:right="1440"/>
    </w:pPr>
  </w:style>
  <w:style w:type="character" w:customStyle="1" w:styleId="Subscript">
    <w:name w:val="Subscript"/>
    <w:basedOn w:val="DefaultParagraphFont"/>
    <w:rsid w:val="00083FB4"/>
    <w:rPr>
      <w:sz w:val="16"/>
      <w:vertAlign w:val="subscript"/>
    </w:rPr>
  </w:style>
  <w:style w:type="character" w:customStyle="1" w:styleId="Superscript">
    <w:name w:val="Superscript"/>
    <w:basedOn w:val="DefaultParagraphFont"/>
    <w:rsid w:val="00083FB4"/>
    <w:rPr>
      <w:sz w:val="16"/>
      <w:vertAlign w:val="superscript"/>
    </w:rPr>
  </w:style>
  <w:style w:type="character" w:customStyle="1" w:styleId="Symbols">
    <w:name w:val="Symbols"/>
    <w:basedOn w:val="DefaultParagraphFont"/>
    <w:rsid w:val="00083FB4"/>
    <w:rPr>
      <w:rFonts w:ascii="Symbol" w:hAnsi="Symbol"/>
    </w:rPr>
  </w:style>
  <w:style w:type="character" w:customStyle="1" w:styleId="MenuOptions">
    <w:name w:val="Menu Options"/>
    <w:basedOn w:val="DefaultParagraphFont"/>
    <w:rsid w:val="00083FB4"/>
    <w:rPr>
      <w:rFonts w:ascii="Arial Narrow" w:hAnsi="Arial Narrow"/>
      <w:smallCaps/>
    </w:rPr>
  </w:style>
  <w:style w:type="character" w:customStyle="1" w:styleId="Buttons">
    <w:name w:val="Buttons"/>
    <w:basedOn w:val="DefaultParagraphFont"/>
    <w:rsid w:val="00083FB4"/>
    <w:rPr>
      <w:b/>
    </w:rPr>
  </w:style>
  <w:style w:type="character" w:customStyle="1" w:styleId="Underlined">
    <w:name w:val="Underlined"/>
    <w:basedOn w:val="DefaultParagraphFont"/>
    <w:rsid w:val="00083FB4"/>
    <w:rPr>
      <w:u w:val="single"/>
    </w:rPr>
  </w:style>
  <w:style w:type="paragraph" w:customStyle="1" w:styleId="TableBodyTextRight">
    <w:name w:val="Table Body Text Right"/>
    <w:basedOn w:val="TableBodyText"/>
    <w:rsid w:val="00083FB4"/>
    <w:pPr>
      <w:widowControl w:val="0"/>
      <w:autoSpaceDE w:val="0"/>
      <w:autoSpaceDN w:val="0"/>
      <w:adjustRightInd w:val="0"/>
      <w:jc w:val="right"/>
    </w:pPr>
    <w:rPr>
      <w:rFonts w:cs="Arial"/>
      <w:szCs w:val="18"/>
    </w:rPr>
  </w:style>
  <w:style w:type="paragraph" w:customStyle="1" w:styleId="CopyrightText">
    <w:name w:val="Copyright Text"/>
    <w:basedOn w:val="BodyText"/>
    <w:rsid w:val="00083FB4"/>
    <w:rPr>
      <w:sz w:val="18"/>
    </w:rPr>
  </w:style>
  <w:style w:type="paragraph" w:customStyle="1" w:styleId="BodySmallRight">
    <w:name w:val="Body Small Right"/>
    <w:basedOn w:val="BodyTextRight"/>
    <w:rsid w:val="00083FB4"/>
    <w:rPr>
      <w:sz w:val="18"/>
      <w:szCs w:val="18"/>
    </w:rPr>
  </w:style>
  <w:style w:type="paragraph" w:customStyle="1" w:styleId="MarginEdition">
    <w:name w:val="Margin Edition"/>
    <w:basedOn w:val="MarginNote"/>
    <w:rsid w:val="00083FB4"/>
    <w:pPr>
      <w:spacing w:before="0" w:after="0"/>
    </w:pPr>
    <w:rPr>
      <w:rFonts w:ascii="Times New Roman" w:hAnsi="Times New Roman"/>
      <w:color w:val="999999"/>
    </w:rPr>
  </w:style>
  <w:style w:type="paragraph" w:customStyle="1" w:styleId="Spacer">
    <w:name w:val="Spacer"/>
    <w:basedOn w:val="Normal"/>
    <w:rsid w:val="00083FB4"/>
    <w:rPr>
      <w:sz w:val="2"/>
      <w:szCs w:val="2"/>
    </w:rPr>
  </w:style>
  <w:style w:type="character" w:customStyle="1" w:styleId="Small">
    <w:name w:val="Small"/>
    <w:basedOn w:val="DefaultParagraphFont"/>
    <w:rsid w:val="00083FB4"/>
    <w:rPr>
      <w:sz w:val="16"/>
    </w:rPr>
  </w:style>
  <w:style w:type="paragraph" w:customStyle="1" w:styleId="WideTable">
    <w:name w:val="Wide Table"/>
    <w:basedOn w:val="Normal"/>
    <w:rsid w:val="00083FB4"/>
    <w:pPr>
      <w:ind w:left="-1418"/>
    </w:pPr>
    <w:rPr>
      <w:sz w:val="2"/>
      <w:szCs w:val="2"/>
    </w:rPr>
  </w:style>
  <w:style w:type="character" w:styleId="PageNumber">
    <w:name w:val="page number"/>
    <w:basedOn w:val="DefaultParagraphFont"/>
    <w:rsid w:val="00083FB4"/>
  </w:style>
  <w:style w:type="paragraph" w:styleId="Quote">
    <w:name w:val="Quote"/>
    <w:basedOn w:val="Heading1"/>
    <w:link w:val="QuoteChar"/>
    <w:qFormat/>
    <w:rsid w:val="00083FB4"/>
    <w:rPr>
      <w:b w:val="0"/>
      <w:sz w:val="72"/>
      <w:szCs w:val="72"/>
      <w:lang w:val="en-NZ"/>
    </w:rPr>
  </w:style>
  <w:style w:type="character" w:customStyle="1" w:styleId="QuoteChar">
    <w:name w:val="Quote Char"/>
    <w:basedOn w:val="DefaultParagraphFont"/>
    <w:link w:val="Quote"/>
    <w:rsid w:val="00083F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FB4"/>
    <w:pPr>
      <w:pageBreakBefore/>
    </w:pPr>
  </w:style>
  <w:style w:type="paragraph" w:customStyle="1" w:styleId="Border">
    <w:name w:val="Border"/>
    <w:basedOn w:val="Normal"/>
    <w:qFormat/>
    <w:rsid w:val="00083F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FB4"/>
    <w:rPr>
      <w:b/>
      <w:bCs/>
      <w:i/>
      <w:iCs/>
      <w:color w:val="auto"/>
    </w:rPr>
  </w:style>
  <w:style w:type="paragraph" w:styleId="IntenseQuote">
    <w:name w:val="Intense Quote"/>
    <w:basedOn w:val="Normal"/>
    <w:next w:val="Normal"/>
    <w:link w:val="IntenseQuoteChar"/>
    <w:uiPriority w:val="30"/>
    <w:qFormat/>
    <w:rsid w:val="00083F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F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FB4"/>
    <w:rPr>
      <w:smallCaps/>
      <w:color w:val="auto"/>
      <w:u w:val="single"/>
    </w:rPr>
  </w:style>
  <w:style w:type="character" w:styleId="IntenseReference">
    <w:name w:val="Intense Reference"/>
    <w:basedOn w:val="DefaultParagraphFont"/>
    <w:uiPriority w:val="32"/>
    <w:qFormat/>
    <w:rsid w:val="00083FB4"/>
    <w:rPr>
      <w:b/>
      <w:bCs/>
      <w:smallCaps/>
      <w:color w:val="auto"/>
      <w:spacing w:val="5"/>
      <w:u w:val="single"/>
    </w:rPr>
  </w:style>
  <w:style w:type="paragraph" w:customStyle="1" w:styleId="2ColumnHeading">
    <w:name w:val="2Column Heading"/>
    <w:basedOn w:val="BodyText"/>
    <w:qFormat/>
    <w:rsid w:val="00083FB4"/>
    <w:pPr>
      <w:spacing w:after="60"/>
      <w:ind w:left="-2268"/>
    </w:pPr>
    <w:rPr>
      <w:b/>
    </w:rPr>
  </w:style>
  <w:style w:type="paragraph" w:customStyle="1" w:styleId="Heading1TOC">
    <w:name w:val="Heading1 TOC"/>
    <w:basedOn w:val="Normal"/>
    <w:qFormat/>
    <w:rsid w:val="00083FB4"/>
    <w:pPr>
      <w:spacing w:before="240" w:after="120"/>
    </w:pPr>
    <w:rPr>
      <w:rFonts w:ascii="Times New Roman" w:hAnsi="Times New Roman"/>
      <w:b/>
      <w:sz w:val="32"/>
    </w:rPr>
  </w:style>
  <w:style w:type="paragraph" w:customStyle="1" w:styleId="Heading2TOC">
    <w:name w:val="Heading2 TOC"/>
    <w:basedOn w:val="Normal"/>
    <w:qFormat/>
    <w:rsid w:val="00083FB4"/>
    <w:pPr>
      <w:spacing w:before="240" w:after="60"/>
    </w:pPr>
    <w:rPr>
      <w:rFonts w:ascii="Times New Roman" w:hAnsi="Times New Roman"/>
      <w:b/>
      <w:sz w:val="28"/>
    </w:rPr>
  </w:style>
  <w:style w:type="character" w:customStyle="1" w:styleId="Underline">
    <w:name w:val="Underline"/>
    <w:basedOn w:val="DefaultParagraphFont"/>
    <w:qFormat/>
    <w:rsid w:val="00083FB4"/>
    <w:rPr>
      <w:u w:val="single"/>
    </w:rPr>
  </w:style>
  <w:style w:type="character" w:customStyle="1" w:styleId="BoldandItalics">
    <w:name w:val="Bold and Italics"/>
    <w:qFormat/>
    <w:rsid w:val="00083FB4"/>
    <w:rPr>
      <w:b/>
      <w:i/>
      <w:u w:val="none"/>
    </w:rPr>
  </w:style>
  <w:style w:type="paragraph" w:styleId="BalloonText">
    <w:name w:val="Balloon Text"/>
    <w:basedOn w:val="Normal"/>
    <w:link w:val="BalloonTextChar"/>
    <w:rsid w:val="00083FB4"/>
    <w:rPr>
      <w:rFonts w:ascii="Tahoma" w:hAnsi="Tahoma" w:cs="Tahoma"/>
      <w:sz w:val="16"/>
      <w:szCs w:val="16"/>
    </w:rPr>
  </w:style>
  <w:style w:type="character" w:customStyle="1" w:styleId="BalloonTextChar">
    <w:name w:val="Balloon Text Char"/>
    <w:basedOn w:val="DefaultParagraphFont"/>
    <w:link w:val="BalloonText"/>
    <w:rsid w:val="00083F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F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F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FB4"/>
    <w:rPr>
      <w:b/>
      <w:color w:val="660033"/>
      <w:spacing w:val="0"/>
    </w:rPr>
  </w:style>
  <w:style w:type="paragraph" w:customStyle="1" w:styleId="Nameditemlist">
    <w:name w:val="Named item list"/>
    <w:basedOn w:val="BodyText"/>
    <w:qFormat/>
    <w:rsid w:val="00083FB4"/>
    <w:pPr>
      <w:tabs>
        <w:tab w:val="left" w:pos="2835"/>
      </w:tabs>
      <w:ind w:left="2835" w:hanging="2835"/>
    </w:pPr>
  </w:style>
  <w:style w:type="paragraph" w:customStyle="1" w:styleId="BodyTextnopadding">
    <w:name w:val="Body Text no padding"/>
    <w:basedOn w:val="BodyText"/>
    <w:qFormat/>
    <w:rsid w:val="00083FB4"/>
    <w:pPr>
      <w:spacing w:before="0" w:after="0"/>
    </w:pPr>
  </w:style>
  <w:style w:type="paragraph" w:customStyle="1" w:styleId="BodyTextBold">
    <w:name w:val="Body Text Bold"/>
    <w:basedOn w:val="BodyText"/>
    <w:qFormat/>
    <w:rsid w:val="00083FB4"/>
    <w:rPr>
      <w:b/>
    </w:rPr>
  </w:style>
  <w:style w:type="character" w:styleId="Hyperlink">
    <w:name w:val="Hyperlink"/>
    <w:basedOn w:val="DefaultParagraphFont"/>
    <w:uiPriority w:val="99"/>
    <w:unhideWhenUsed/>
    <w:rsid w:val="009F4A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3863</Characters>
  <Application>Microsoft Office Word</Application>
  <DocSecurity>0</DocSecurity>
  <Lines>83</Lines>
  <Paragraphs>59</Paragraphs>
  <ScaleCrop>false</ScaleCrop>
  <Company>Author-it Software Corporation Ltd.</Company>
  <LinksUpToDate>false</LinksUpToDate>
  <CharactersWithSpaces>4365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MEM20022 Modify and repair security equipment and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2023-02-03T06:52:00Z</dcterms:created>
  <dcterms:modified xsi:type="dcterms:W3CDTF">2023-02-03T06:52:00Z</dcterms:modified>
</cp:coreProperties>
</file>