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B65A9" w:rsidP="00DB65A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MEM20016 Produce keys by cutting to code</w:t>
      </w:r>
      <w:r>
        <w:fldChar w:fldCharType="end"/>
      </w:r>
    </w:p>
    <w:p w:rsidR="00DB65A9" w:rsidP="00DB65A9">
      <w:pPr>
        <w:pStyle w:val="Version"/>
        <w:sectPr w:rsidSect="003F440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F4402" w:rsidP="003F4402">
      <w:pPr>
        <w:pStyle w:val="SuperHeading"/>
      </w:pPr>
      <w:r w:rsidRPr="003F4402">
        <w:t>MEM20016 Produce keys by cutting to code</w:t>
      </w:r>
    </w:p>
    <w:p w:rsidR="00000000" w:rsidRPr="003F4402" w:rsidP="003F4402">
      <w:pPr>
        <w:pStyle w:val="Heading1"/>
      </w:pPr>
      <w:bookmarkStart w:id="1" w:name="O_1087313"/>
      <w:bookmarkEnd w:id="1"/>
      <w:r w:rsidRPr="003F4402">
        <w:t>Modification History</w:t>
      </w:r>
    </w:p>
    <w:p w:rsidR="00DB65A9" w:rsidP="00DB65A9">
      <w:pPr>
        <w:pStyle w:val="BodyText"/>
      </w:pPr>
      <w:r w:rsidRPr="003F4402">
        <w:t>Release 1. Supersedes but is not equivalent to MEM20001 Produce keys.</w:t>
      </w:r>
    </w:p>
    <w:p w:rsidR="00000000" w:rsidRPr="003F4402" w:rsidP="003F4402">
      <w:pPr>
        <w:pStyle w:val="Heading1"/>
      </w:pPr>
      <w:bookmarkStart w:id="2" w:name="O_1087314"/>
      <w:bookmarkEnd w:id="2"/>
      <w:r w:rsidRPr="003F4402">
        <w:t>Application</w:t>
      </w:r>
    </w:p>
    <w:p w:rsidR="00000000" w:rsidRPr="003F4402" w:rsidP="00DB65A9">
      <w:pPr>
        <w:pStyle w:val="BodyText"/>
      </w:pPr>
      <w:r w:rsidRPr="003F4402">
        <w:t>This unit of competency defines the skills and knowledge required to produce keys to code/data for mechanical locking devices and sys</w:t>
      </w:r>
      <w:r w:rsidRPr="003F4402">
        <w:t>tems. It applies to the production of keys across a range of locksmithing areas, including those related to automotive, domestic, commercial, security container and ancillary applications.</w:t>
      </w:r>
    </w:p>
    <w:p w:rsidR="00000000" w:rsidRPr="003F4402" w:rsidP="00DB65A9">
      <w:pPr>
        <w:pStyle w:val="BodyText"/>
      </w:pPr>
      <w:r w:rsidRPr="003F4402">
        <w:t>Where programming of high-security transponders is required units M</w:t>
      </w:r>
      <w:r w:rsidRPr="003F4402">
        <w:t>EM20018 Identify and program transponder keys, MEM20019 Service automotive transponder systems using diagnostic equipment and unit MEM20020 Use EEPROM programmers to service automotive transponder systems should be selected as appropriate.</w:t>
      </w:r>
    </w:p>
    <w:p w:rsidR="00000000" w:rsidRPr="003F4402" w:rsidP="00DB65A9">
      <w:pPr>
        <w:pStyle w:val="BodyText"/>
      </w:pPr>
      <w:r w:rsidRPr="003F4402">
        <w:t>No licensing, le</w:t>
      </w:r>
      <w:r w:rsidRPr="003F4402">
        <w:t>gislative or certification requirements apply to this unit at the time of publication.</w:t>
      </w:r>
    </w:p>
    <w:p w:rsidR="00000000" w:rsidRPr="003F4402" w:rsidP="00DB65A9">
      <w:pPr>
        <w:pStyle w:val="Heading4"/>
      </w:pPr>
      <w:r w:rsidRPr="003F4402">
        <w:rPr>
          <w:rStyle w:val="SpecialBold"/>
        </w:rPr>
        <w:t>Band: A</w:t>
      </w:r>
    </w:p>
    <w:p w:rsidR="00DB65A9" w:rsidP="00DB65A9">
      <w:pPr>
        <w:pStyle w:val="Heading4"/>
      </w:pPr>
      <w:r w:rsidRPr="003F4402">
        <w:rPr>
          <w:rStyle w:val="SpecialBold"/>
        </w:rPr>
        <w:t>Unit Weight: 2</w:t>
      </w:r>
    </w:p>
    <w:p w:rsidR="00000000" w:rsidRPr="003F4402" w:rsidP="003F4402">
      <w:pPr>
        <w:pStyle w:val="Heading1"/>
      </w:pPr>
      <w:bookmarkStart w:id="3" w:name="O_1087315"/>
      <w:bookmarkEnd w:id="3"/>
      <w:r w:rsidRPr="003F4402">
        <w:t>Pre-requisite Unit</w:t>
      </w:r>
    </w:p>
    <w:p w:rsidR="00000000" w:rsidRPr="003F4402" w:rsidP="00DB65A9">
      <w:pPr>
        <w:pStyle w:val="BodyText"/>
      </w:pPr>
      <w:r w:rsidRPr="003F4402">
        <w:t>MEM13015 Work safely and effectively in manufacturing and engineering</w:t>
      </w:r>
    </w:p>
    <w:p w:rsidR="00DB65A9" w:rsidP="00DB65A9">
      <w:pPr>
        <w:pStyle w:val="BodyText"/>
      </w:pPr>
      <w:r w:rsidRPr="003F4402">
        <w:t>MEM16006 Organise and communicate inf</w:t>
      </w:r>
      <w:r w:rsidRPr="003F4402">
        <w:t>ormation</w:t>
      </w:r>
    </w:p>
    <w:p w:rsidR="00000000" w:rsidRPr="003F4402" w:rsidP="003F4402">
      <w:pPr>
        <w:pStyle w:val="Heading1"/>
      </w:pPr>
      <w:bookmarkStart w:id="4" w:name="O_1087316"/>
      <w:bookmarkEnd w:id="4"/>
      <w:r w:rsidRPr="003F4402">
        <w:t>Competency Field</w:t>
      </w:r>
    </w:p>
    <w:p w:rsidR="00DB65A9" w:rsidP="00DB65A9">
      <w:pPr>
        <w:pStyle w:val="BodyText"/>
      </w:pPr>
      <w:r w:rsidRPr="003F4402">
        <w:t>Locksmithing</w:t>
      </w:r>
    </w:p>
    <w:p w:rsidR="00000000" w:rsidRPr="003F4402" w:rsidP="003F4402">
      <w:pPr>
        <w:pStyle w:val="Heading1"/>
      </w:pPr>
      <w:bookmarkStart w:id="5" w:name="O_1087318"/>
      <w:bookmarkEnd w:id="5"/>
      <w:r w:rsidRPr="003F4402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31"/>
        <w:gridCol w:w="7108"/>
      </w:tblGrid>
      <w:tr w:rsidTr="00DB65A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4402" w:rsidP="003F4402">
            <w:pPr>
              <w:pStyle w:val="BodyText"/>
            </w:pPr>
            <w:r w:rsidRPr="003F4402">
              <w:rPr>
                <w:rStyle w:val="SpecialBold"/>
              </w:rPr>
              <w:t>Elements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4402">
            <w:pPr>
              <w:pStyle w:val="BodyText"/>
              <w:rPr>
                <w:lang w:val="en-NZ"/>
              </w:rPr>
            </w:pPr>
            <w:r w:rsidRPr="003F4402">
              <w:rPr>
                <w:rStyle w:val="SpecialBold"/>
              </w:rPr>
              <w:t>Performance Criteria</w:t>
            </w:r>
          </w:p>
        </w:tc>
      </w:tr>
      <w:tr w:rsidTr="00DB65A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4402" w:rsidP="003F4402">
            <w:pPr>
              <w:pStyle w:val="BodyText"/>
            </w:pPr>
            <w:r w:rsidRPr="003F4402">
              <w:rPr>
                <w:rStyle w:val="Emphasis"/>
              </w:rPr>
              <w:t xml:space="preserve">Elements describe the </w:t>
            </w:r>
            <w:r w:rsidRPr="003F4402">
              <w:t xml:space="preserve">essential </w:t>
            </w:r>
            <w:r w:rsidRPr="003F4402">
              <w:rPr>
                <w:rStyle w:val="Emphasis"/>
              </w:rPr>
              <w:t>outcomes.</w:t>
            </w:r>
          </w:p>
        </w:tc>
        <w:tc>
          <w:tcPr>
            <w:tcW w:w="7108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4402">
            <w:pPr>
              <w:pStyle w:val="BodyText"/>
              <w:rPr>
                <w:lang w:val="en-NZ"/>
              </w:rPr>
            </w:pPr>
            <w:r w:rsidRPr="003F440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B65A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4402">
            <w:pPr>
              <w:pStyle w:val="BodyText"/>
              <w:rPr>
                <w:lang w:val="en-NZ"/>
              </w:rPr>
            </w:pPr>
            <w:r w:rsidRPr="003F4402">
              <w:t xml:space="preserve">1. Determine job </w:t>
            </w:r>
            <w:r w:rsidRPr="003F4402">
              <w:t>requirements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4402" w:rsidP="003F4402">
            <w:pPr>
              <w:pStyle w:val="BodyText"/>
            </w:pPr>
            <w:r w:rsidRPr="003F4402">
              <w:t>1.1 Follow standard operating procedures (SOPs)</w:t>
            </w:r>
          </w:p>
          <w:p w:rsidR="00000000" w:rsidRPr="003F4402" w:rsidP="003F4402">
            <w:pPr>
              <w:pStyle w:val="BodyText"/>
            </w:pPr>
            <w:r w:rsidRPr="003F4402">
              <w:t>1.2 Comply with work, health and safety (WHS) requirements at all times</w:t>
            </w:r>
          </w:p>
          <w:p w:rsidR="00000000" w:rsidRPr="003F4402" w:rsidP="003F4402">
            <w:pPr>
              <w:pStyle w:val="BodyText"/>
            </w:pPr>
            <w:r w:rsidRPr="003F4402">
              <w:t>1.3 Use a</w:t>
            </w:r>
            <w:r w:rsidRPr="003F4402">
              <w:t xml:space="preserve">ppropriate personal protective equipment (PPE) in accordance with SOPs </w:t>
            </w:r>
          </w:p>
          <w:p w:rsidR="00000000" w:rsidRPr="003F4402" w:rsidP="003F4402">
            <w:pPr>
              <w:pStyle w:val="BodyText"/>
            </w:pPr>
            <w:r w:rsidRPr="003F4402">
              <w:t>1.4 Determine job requirements from specifications or existing samples</w:t>
            </w:r>
          </w:p>
          <w:p w:rsidR="00000000" w:rsidRPr="003F4402" w:rsidP="003F4402">
            <w:pPr>
              <w:pStyle w:val="BodyText"/>
            </w:pPr>
            <w:r w:rsidRPr="003F4402">
              <w:t>1.5 Select appropriate method for cutting according to key type and system</w:t>
            </w:r>
          </w:p>
          <w:p w:rsidR="00000000" w:rsidP="003F4402">
            <w:pPr>
              <w:pStyle w:val="BodyText"/>
              <w:rPr>
                <w:lang w:val="en-NZ"/>
              </w:rPr>
            </w:pPr>
            <w:r w:rsidRPr="003F4402">
              <w:t>1.6 Confirm signatories for restricted</w:t>
            </w:r>
            <w:r w:rsidRPr="003F4402">
              <w:t xml:space="preserve"> product</w:t>
            </w:r>
          </w:p>
        </w:tc>
      </w:tr>
      <w:tr w:rsidTr="00DB65A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4402">
            <w:pPr>
              <w:pStyle w:val="BodyText"/>
              <w:rPr>
                <w:lang w:val="en-NZ"/>
              </w:rPr>
            </w:pPr>
            <w:r w:rsidRPr="003F4402">
              <w:t>2. Prepare materials and equipment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4402" w:rsidP="003F4402">
            <w:pPr>
              <w:pStyle w:val="BodyText"/>
            </w:pPr>
            <w:r w:rsidRPr="003F4402">
              <w:t>2.1 Translate key code into space and depth data</w:t>
            </w:r>
          </w:p>
          <w:p w:rsidR="00000000" w:rsidRPr="003F4402" w:rsidP="003F4402">
            <w:pPr>
              <w:pStyle w:val="BodyText"/>
            </w:pPr>
            <w:r w:rsidRPr="003F4402">
              <w:t>2.2 Select appropriate tools and equipment</w:t>
            </w:r>
          </w:p>
          <w:p w:rsidR="00000000" w:rsidRPr="003F4402" w:rsidP="003F4402">
            <w:pPr>
              <w:pStyle w:val="BodyText"/>
            </w:pPr>
            <w:r w:rsidRPr="003F4402">
              <w:t>2.3 Select correct key blank for the given application</w:t>
            </w:r>
          </w:p>
          <w:p w:rsidR="00000000" w:rsidP="003F4402">
            <w:pPr>
              <w:pStyle w:val="BodyText"/>
              <w:rPr>
                <w:lang w:val="en-NZ"/>
              </w:rPr>
            </w:pPr>
            <w:r w:rsidRPr="003F4402">
              <w:t>2.4 Set up equipment and accessories in an appropriate manner for cutting</w:t>
            </w:r>
          </w:p>
        </w:tc>
      </w:tr>
      <w:tr w:rsidTr="00DB65A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4402">
            <w:pPr>
              <w:pStyle w:val="BodyText"/>
              <w:rPr>
                <w:lang w:val="en-NZ"/>
              </w:rPr>
            </w:pPr>
            <w:r w:rsidRPr="003F4402">
              <w:t>3. Produce keys to code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4402" w:rsidP="003F4402">
            <w:pPr>
              <w:pStyle w:val="BodyText"/>
            </w:pPr>
            <w:r w:rsidRPr="003F4402">
              <w:t>3.1 Use tools and equipment safely and in accordance with SOPs</w:t>
            </w:r>
          </w:p>
          <w:p w:rsidR="00000000" w:rsidRPr="003F4402" w:rsidP="003F4402">
            <w:pPr>
              <w:pStyle w:val="BodyText"/>
            </w:pPr>
            <w:r w:rsidRPr="003F4402">
              <w:t>3.2 Cut keys to code</w:t>
            </w:r>
          </w:p>
          <w:p w:rsidR="00000000" w:rsidRPr="003F4402" w:rsidP="003F4402">
            <w:pPr>
              <w:pStyle w:val="BodyText"/>
            </w:pPr>
            <w:r w:rsidRPr="003F4402">
              <w:t>3.3 Finish key in accordance with SOPs</w:t>
            </w:r>
          </w:p>
          <w:p w:rsidR="00000000" w:rsidRPr="003F4402" w:rsidP="003F4402">
            <w:pPr>
              <w:pStyle w:val="BodyText"/>
            </w:pPr>
            <w:r w:rsidRPr="003F4402">
              <w:t>3.4 Ensure key dimensions meet man</w:t>
            </w:r>
            <w:r w:rsidRPr="003F4402">
              <w:t>ufacturer specifications</w:t>
            </w:r>
          </w:p>
        </w:tc>
      </w:tr>
    </w:tbl>
    <w:p w:rsidR="00DB65A9" w:rsidP="003F4402">
      <w:pPr>
        <w:pStyle w:val="BodyText"/>
      </w:pPr>
    </w:p>
    <w:p w:rsidR="00DB65A9" w:rsidP="003F4402">
      <w:pPr>
        <w:pStyle w:val="BodyText"/>
      </w:pPr>
    </w:p>
    <w:p w:rsidR="00000000" w:rsidRPr="003F4402" w:rsidP="003F4402">
      <w:pPr>
        <w:pStyle w:val="Heading1"/>
      </w:pPr>
      <w:bookmarkStart w:id="6" w:name="O_1087319"/>
      <w:bookmarkEnd w:id="6"/>
      <w:r w:rsidRPr="003F4402">
        <w:t>Foundation Skills</w:t>
      </w:r>
    </w:p>
    <w:p w:rsidR="00000000" w:rsidRPr="003F4402" w:rsidP="00DB65A9">
      <w:pPr>
        <w:pStyle w:val="BodyText"/>
      </w:pPr>
      <w:r w:rsidRPr="003F4402">
        <w:t>This section describes those language, literacy, numeracy and employment skills that are essential to performance.</w:t>
      </w:r>
    </w:p>
    <w:p w:rsidR="00DB65A9" w:rsidP="00DB65A9">
      <w:pPr>
        <w:pStyle w:val="BodyText"/>
      </w:pPr>
      <w:r w:rsidRPr="003F4402">
        <w:t>Foundation skills essential to performance are explicit in the performance c</w:t>
      </w:r>
      <w:r w:rsidRPr="003F4402">
        <w:t>riteria of this unit of competency.</w:t>
      </w:r>
    </w:p>
    <w:p w:rsidR="00000000" w:rsidRPr="003F4402" w:rsidP="003F4402">
      <w:pPr>
        <w:pStyle w:val="Heading1"/>
      </w:pPr>
      <w:bookmarkStart w:id="7" w:name="O_1087320"/>
      <w:bookmarkEnd w:id="7"/>
      <w:r w:rsidRPr="003F4402">
        <w:t>Range of Conditions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91"/>
        <w:gridCol w:w="6848"/>
      </w:tblGrid>
      <w:tr w:rsidTr="003F440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4402">
            <w:pPr>
              <w:pStyle w:val="BodyText"/>
              <w:rPr>
                <w:lang w:val="en-NZ"/>
              </w:rPr>
            </w:pPr>
            <w:r w:rsidRPr="003F4402">
              <w:t>This field allows for different work environments and conditions that may affect performance. Essential operating conditions that may be present (depending on the work situation, n</w:t>
            </w:r>
            <w:r w:rsidRPr="003F4402">
              <w:t>eeds of the candidate, accessibility of the item, and local industry and regional contexts) are included.</w:t>
            </w:r>
          </w:p>
        </w:tc>
      </w:tr>
      <w:tr w:rsidTr="003F440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4402">
            <w:pPr>
              <w:pStyle w:val="BodyText"/>
              <w:rPr>
                <w:lang w:val="en-NZ"/>
              </w:rPr>
            </w:pPr>
            <w:r w:rsidRPr="003F4402">
              <w:t xml:space="preserve">Specifications are obtained </w:t>
            </w:r>
            <w:r w:rsidRPr="003F4402">
              <w:t>from one or more of the following:</w:t>
            </w:r>
          </w:p>
        </w:tc>
        <w:tc>
          <w:tcPr>
            <w:tcW w:w="6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4402" w:rsidP="003F4402">
            <w:pPr>
              <w:pStyle w:val="ListBullet"/>
            </w:pPr>
            <w:r w:rsidRPr="003F4402">
              <w:t>drawings</w:t>
            </w:r>
          </w:p>
          <w:p w:rsidR="00000000" w:rsidRPr="003F4402" w:rsidP="003F4402">
            <w:pPr>
              <w:pStyle w:val="ListBullet"/>
            </w:pPr>
            <w:r w:rsidRPr="003F4402">
              <w:t>work instructions</w:t>
            </w:r>
          </w:p>
          <w:p w:rsidR="00000000" w:rsidRPr="003F4402" w:rsidP="003F4402">
            <w:pPr>
              <w:pStyle w:val="ListBullet"/>
            </w:pPr>
            <w:r w:rsidRPr="003F4402">
              <w:t xml:space="preserve">existing samples </w:t>
            </w:r>
          </w:p>
          <w:p w:rsidR="00000000" w:rsidP="003F4402">
            <w:pPr>
              <w:pStyle w:val="ListBullet"/>
              <w:rPr>
                <w:lang w:val="en-NZ"/>
              </w:rPr>
            </w:pPr>
            <w:r w:rsidRPr="003F4402">
              <w:t>lock inspection.</w:t>
            </w:r>
          </w:p>
        </w:tc>
      </w:tr>
      <w:tr w:rsidTr="003F440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4402">
            <w:pPr>
              <w:pStyle w:val="BodyText"/>
              <w:rPr>
                <w:lang w:val="en-NZ"/>
              </w:rPr>
            </w:pPr>
            <w:r w:rsidRPr="003F4402">
              <w:t>Method for cutting includes one or more of the following:</w:t>
            </w:r>
          </w:p>
        </w:tc>
        <w:tc>
          <w:tcPr>
            <w:tcW w:w="6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4402" w:rsidP="003F4402">
            <w:pPr>
              <w:pStyle w:val="ListBullet"/>
            </w:pPr>
            <w:r w:rsidRPr="003F4402">
              <w:t>machine</w:t>
            </w:r>
          </w:p>
          <w:p w:rsidR="00000000" w:rsidP="003F4402">
            <w:pPr>
              <w:pStyle w:val="ListBullet"/>
              <w:rPr>
                <w:lang w:val="en-NZ"/>
              </w:rPr>
            </w:pPr>
            <w:r w:rsidRPr="003F4402">
              <w:t>computer and book code equipment.</w:t>
            </w:r>
          </w:p>
        </w:tc>
      </w:tr>
      <w:tr w:rsidTr="003F440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4402">
            <w:pPr>
              <w:pStyle w:val="BodyText"/>
              <w:rPr>
                <w:lang w:val="en-NZ"/>
              </w:rPr>
            </w:pPr>
            <w:r w:rsidRPr="003F4402">
              <w:t>Requirements for key production include one or more of the following:</w:t>
            </w:r>
          </w:p>
        </w:tc>
        <w:tc>
          <w:tcPr>
            <w:tcW w:w="6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4402" w:rsidP="003F4402">
            <w:pPr>
              <w:pStyle w:val="ListBullet"/>
            </w:pPr>
            <w:r w:rsidRPr="003F4402">
              <w:t>specific client requirements and quantities</w:t>
            </w:r>
          </w:p>
          <w:p w:rsidR="00000000" w:rsidRPr="003F4402" w:rsidP="003F4402">
            <w:pPr>
              <w:pStyle w:val="ListBullet"/>
            </w:pPr>
            <w:r w:rsidRPr="003F4402">
              <w:t>completion times and dates</w:t>
            </w:r>
          </w:p>
          <w:p w:rsidR="00000000" w:rsidRPr="003F4402" w:rsidP="003F4402">
            <w:pPr>
              <w:pStyle w:val="ListBullet"/>
            </w:pPr>
            <w:r w:rsidRPr="003F4402">
              <w:t>job requirements and tasks</w:t>
            </w:r>
          </w:p>
          <w:p w:rsidR="00000000" w:rsidRPr="003F4402" w:rsidP="003F4402">
            <w:pPr>
              <w:pStyle w:val="ListBullet"/>
            </w:pPr>
            <w:r w:rsidRPr="003F4402">
              <w:t>work health and safety (WHS) requirements</w:t>
            </w:r>
          </w:p>
          <w:p w:rsidR="00000000" w:rsidRPr="003F4402" w:rsidP="003F4402">
            <w:pPr>
              <w:pStyle w:val="ListBullet"/>
            </w:pPr>
            <w:r w:rsidRPr="003F4402">
              <w:t>organisational requirements</w:t>
            </w:r>
          </w:p>
          <w:p w:rsidR="00000000" w:rsidRPr="003F4402" w:rsidP="003F4402">
            <w:pPr>
              <w:pStyle w:val="ListBullet"/>
            </w:pPr>
            <w:r w:rsidRPr="003F4402">
              <w:t>compliance with relevant manufacturer requirements</w:t>
            </w:r>
          </w:p>
          <w:p w:rsidR="00000000" w:rsidP="003F4402">
            <w:pPr>
              <w:pStyle w:val="ListBullet"/>
              <w:rPr>
                <w:lang w:val="en-NZ"/>
              </w:rPr>
            </w:pPr>
            <w:r w:rsidRPr="003F4402">
              <w:t>warranties and service information.</w:t>
            </w:r>
          </w:p>
        </w:tc>
      </w:tr>
      <w:tr w:rsidTr="003F440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4402">
            <w:pPr>
              <w:pStyle w:val="BodyText"/>
              <w:rPr>
                <w:lang w:val="en-NZ"/>
              </w:rPr>
            </w:pPr>
            <w:r w:rsidRPr="003F4402">
              <w:t>Tools and equipment include one or more of the following:</w:t>
            </w:r>
          </w:p>
        </w:tc>
        <w:tc>
          <w:tcPr>
            <w:tcW w:w="6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4402" w:rsidP="003F4402">
            <w:pPr>
              <w:pStyle w:val="ListBullet"/>
            </w:pPr>
            <w:r w:rsidRPr="003F4402">
              <w:t>manual and c</w:t>
            </w:r>
            <w:r w:rsidRPr="003F4402">
              <w:t>omputerised code machines</w:t>
            </w:r>
          </w:p>
          <w:p w:rsidR="00000000" w:rsidRPr="003F4402" w:rsidP="003F4402">
            <w:pPr>
              <w:pStyle w:val="ListBullet"/>
            </w:pPr>
            <w:r w:rsidRPr="003F4402">
              <w:t>milling machines</w:t>
            </w:r>
          </w:p>
          <w:p w:rsidR="00000000" w:rsidRPr="003F4402" w:rsidP="003F4402">
            <w:pPr>
              <w:pStyle w:val="ListBullet"/>
            </w:pPr>
            <w:r w:rsidRPr="003F4402">
              <w:t>tubular machines</w:t>
            </w:r>
          </w:p>
          <w:p w:rsidR="00000000" w:rsidRPr="003F4402" w:rsidP="003F4402">
            <w:pPr>
              <w:pStyle w:val="ListBullet"/>
            </w:pPr>
            <w:r w:rsidRPr="003F4402">
              <w:t>duplicating machines.</w:t>
            </w:r>
          </w:p>
        </w:tc>
      </w:tr>
    </w:tbl>
    <w:p w:rsidR="00DB65A9" w:rsidP="003F4402">
      <w:pPr>
        <w:pStyle w:val="BodyText"/>
      </w:pPr>
    </w:p>
    <w:p w:rsidR="00DB65A9" w:rsidP="003F4402">
      <w:pPr>
        <w:pStyle w:val="BodyText"/>
      </w:pPr>
    </w:p>
    <w:p w:rsidR="00000000" w:rsidRPr="003F4402" w:rsidP="003F4402">
      <w:pPr>
        <w:pStyle w:val="Heading1"/>
      </w:pPr>
      <w:bookmarkStart w:id="8" w:name="O_1087321"/>
      <w:bookmarkEnd w:id="8"/>
      <w:r w:rsidRPr="003F4402">
        <w:t>Unit Mapping Information</w:t>
      </w:r>
    </w:p>
    <w:p w:rsidR="00DB65A9" w:rsidP="00DB65A9">
      <w:pPr>
        <w:pStyle w:val="BodyText"/>
      </w:pPr>
      <w:r w:rsidRPr="003F4402">
        <w:t>No equivalent unit.</w:t>
      </w:r>
    </w:p>
    <w:p w:rsidR="00000000" w:rsidRPr="003F4402" w:rsidP="003F4402">
      <w:pPr>
        <w:pStyle w:val="Heading1"/>
      </w:pPr>
      <w:bookmarkStart w:id="9" w:name="O_1087328"/>
      <w:bookmarkEnd w:id="9"/>
      <w:r w:rsidRPr="003F4402">
        <w:t>Links</w:t>
      </w:r>
    </w:p>
    <w:p w:rsidR="00000000" w:rsidRPr="003F4402" w:rsidP="00DB65A9">
      <w:pPr>
        <w:pStyle w:val="BodyText"/>
      </w:pPr>
      <w:r w:rsidRPr="003F440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77654D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3F4402" w:rsidP="003F4402"/>
    <w:sectPr w:rsidSect="003F440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440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4402" w:rsidRPr="00DB65A9" w:rsidP="00DB65A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440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65A9" w:rsidP="003F440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B65A9" w:rsidP="003F440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DB65A9" w:rsidP="003F440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440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65A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F4402" w:rsidRPr="00DB65A9" w:rsidP="00DB65A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440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65A9" w:rsidRPr="002D2AF8" w:rsidP="003F440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MEM20016 Produce keys by cutting to code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DB65A9" w:rsidP="003F440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F90222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F16E6C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F440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F440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F440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F440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F440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F440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F440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F440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F440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F440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F440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F4402"/>
  </w:style>
  <w:style w:type="character" w:customStyle="1" w:styleId="Heading1Char">
    <w:name w:val="Heading 1 Char"/>
    <w:basedOn w:val="DefaultParagraphFont"/>
    <w:link w:val="Heading1"/>
    <w:rsid w:val="003F440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F440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F440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F440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F4402"/>
    <w:rPr>
      <w:b/>
      <w:spacing w:val="0"/>
    </w:rPr>
  </w:style>
  <w:style w:type="character" w:styleId="Emphasis">
    <w:name w:val="Emphasis"/>
    <w:basedOn w:val="DefaultParagraphFont"/>
    <w:qFormat/>
    <w:rsid w:val="003F4402"/>
    <w:rPr>
      <w:i/>
    </w:rPr>
  </w:style>
  <w:style w:type="paragraph" w:customStyle="1" w:styleId="SuperHeading">
    <w:name w:val="SuperHeading"/>
    <w:basedOn w:val="Normal"/>
    <w:rsid w:val="003F440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F440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F440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F440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F440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F440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F440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F440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F440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F440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F440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F440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F440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F440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F440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F440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F440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F440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F440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F440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F440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F440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F440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F440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F440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F440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F440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F440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F440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F440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F440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F440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F440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F440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F440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F440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F440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F440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F4402"/>
  </w:style>
  <w:style w:type="paragraph" w:styleId="TableofFigures">
    <w:name w:val="table of figures"/>
    <w:basedOn w:val="Normal"/>
    <w:next w:val="Normal"/>
    <w:semiHidden/>
    <w:rsid w:val="003F440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F440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F4402"/>
    <w:rPr>
      <w:rFonts w:ascii="Wingdings" w:hAnsi="Wingdings"/>
    </w:rPr>
  </w:style>
  <w:style w:type="paragraph" w:customStyle="1" w:styleId="TableHeading">
    <w:name w:val="Table Heading"/>
    <w:basedOn w:val="HeadingBase"/>
    <w:rsid w:val="003F440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F4402"/>
    <w:rPr>
      <w:color w:val="0033CC"/>
      <w:u w:val="none"/>
    </w:rPr>
  </w:style>
  <w:style w:type="paragraph" w:customStyle="1" w:styleId="BodyTextRight">
    <w:name w:val="Body Text Right"/>
    <w:basedOn w:val="BodyText"/>
    <w:rsid w:val="003F440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F440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F440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F440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F440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F440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F4402"/>
    <w:rPr>
      <w:sz w:val="32"/>
    </w:rPr>
  </w:style>
  <w:style w:type="paragraph" w:customStyle="1" w:styleId="HeadingProcedure">
    <w:name w:val="Heading Procedure"/>
    <w:basedOn w:val="HeadingBase"/>
    <w:next w:val="Normal"/>
    <w:rsid w:val="003F440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F4402"/>
    <w:pPr>
      <w:spacing w:before="60" w:after="60"/>
    </w:pPr>
  </w:style>
  <w:style w:type="paragraph" w:styleId="ListContinue">
    <w:name w:val="List Continue"/>
    <w:basedOn w:val="List"/>
    <w:rsid w:val="003F4402"/>
    <w:pPr>
      <w:ind w:firstLine="0"/>
    </w:pPr>
  </w:style>
  <w:style w:type="paragraph" w:customStyle="1" w:styleId="ListNote">
    <w:name w:val="List Note"/>
    <w:basedOn w:val="List"/>
    <w:rsid w:val="003F440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F440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F440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F4402"/>
    <w:rPr>
      <w:rFonts w:ascii="Courier New" w:hAnsi="Courier New"/>
    </w:rPr>
  </w:style>
  <w:style w:type="paragraph" w:customStyle="1" w:styleId="NoteBullet">
    <w:name w:val="Note Bullet"/>
    <w:basedOn w:val="Note"/>
    <w:rsid w:val="003F440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F440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F440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F440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F440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F440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F440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F4402"/>
    <w:rPr>
      <w:b/>
      <w:smallCaps/>
    </w:rPr>
  </w:style>
  <w:style w:type="paragraph" w:customStyle="1" w:styleId="TableListNumber">
    <w:name w:val="Table List Number"/>
    <w:basedOn w:val="ListNumber"/>
    <w:rsid w:val="003F440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F440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F4402"/>
    <w:pPr>
      <w:numPr>
        <w:numId w:val="8"/>
      </w:numPr>
    </w:pPr>
  </w:style>
  <w:style w:type="paragraph" w:customStyle="1" w:styleId="ListAlpha2">
    <w:name w:val="List Alpha 2"/>
    <w:basedOn w:val="List2"/>
    <w:rsid w:val="003F4402"/>
    <w:pPr>
      <w:numPr>
        <w:numId w:val="7"/>
      </w:numPr>
    </w:pPr>
  </w:style>
  <w:style w:type="paragraph" w:styleId="List2">
    <w:name w:val="List 2"/>
    <w:basedOn w:val="BodyText"/>
    <w:rsid w:val="003F440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F440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F440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F440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F440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F440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F4402"/>
    <w:pPr>
      <w:numPr>
        <w:numId w:val="3"/>
      </w:numPr>
    </w:pPr>
  </w:style>
  <w:style w:type="paragraph" w:styleId="ListContinue2">
    <w:name w:val="List Continue 2"/>
    <w:basedOn w:val="List2"/>
    <w:rsid w:val="003F4402"/>
    <w:pPr>
      <w:ind w:firstLine="0"/>
    </w:pPr>
  </w:style>
  <w:style w:type="paragraph" w:styleId="ListContinue3">
    <w:name w:val="List Continue 3"/>
    <w:basedOn w:val="List3"/>
    <w:rsid w:val="003F4402"/>
    <w:pPr>
      <w:ind w:left="1021" w:firstLine="0"/>
    </w:pPr>
  </w:style>
  <w:style w:type="paragraph" w:styleId="ListContinue4">
    <w:name w:val="List Continue 4"/>
    <w:basedOn w:val="List4"/>
    <w:rsid w:val="003F4402"/>
    <w:pPr>
      <w:ind w:firstLine="0"/>
    </w:pPr>
  </w:style>
  <w:style w:type="paragraph" w:styleId="ListContinue5">
    <w:name w:val="List Continue 5"/>
    <w:basedOn w:val="List5"/>
    <w:rsid w:val="003F4402"/>
    <w:pPr>
      <w:ind w:firstLine="0"/>
    </w:pPr>
  </w:style>
  <w:style w:type="paragraph" w:styleId="ListNumber3">
    <w:name w:val="List Number 3"/>
    <w:basedOn w:val="List3"/>
    <w:rsid w:val="003F4402"/>
    <w:pPr>
      <w:numPr>
        <w:numId w:val="4"/>
      </w:numPr>
    </w:pPr>
  </w:style>
  <w:style w:type="paragraph" w:styleId="ListNumber4">
    <w:name w:val="List Number 4"/>
    <w:basedOn w:val="List4"/>
    <w:rsid w:val="003F4402"/>
    <w:pPr>
      <w:numPr>
        <w:numId w:val="5"/>
      </w:numPr>
    </w:pPr>
  </w:style>
  <w:style w:type="paragraph" w:styleId="ListNumber5">
    <w:name w:val="List Number 5"/>
    <w:basedOn w:val="List5"/>
    <w:rsid w:val="003F4402"/>
    <w:pPr>
      <w:numPr>
        <w:numId w:val="6"/>
      </w:numPr>
    </w:pPr>
  </w:style>
  <w:style w:type="paragraph" w:styleId="BlockText">
    <w:name w:val="Block Text"/>
    <w:basedOn w:val="Normal"/>
    <w:rsid w:val="003F440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F440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F4402"/>
    <w:rPr>
      <w:sz w:val="16"/>
      <w:vertAlign w:val="superscript"/>
    </w:rPr>
  </w:style>
  <w:style w:type="character" w:customStyle="1" w:styleId="Symbols">
    <w:name w:val="Symbols"/>
    <w:basedOn w:val="DefaultParagraphFont"/>
    <w:rsid w:val="003F4402"/>
    <w:rPr>
      <w:rFonts w:ascii="Symbol" w:hAnsi="Symbol"/>
    </w:rPr>
  </w:style>
  <w:style w:type="character" w:customStyle="1" w:styleId="MenuOptions">
    <w:name w:val="Menu Options"/>
    <w:basedOn w:val="DefaultParagraphFont"/>
    <w:rsid w:val="003F440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F4402"/>
    <w:rPr>
      <w:b/>
    </w:rPr>
  </w:style>
  <w:style w:type="character" w:customStyle="1" w:styleId="Underlined">
    <w:name w:val="Underlined"/>
    <w:basedOn w:val="DefaultParagraphFont"/>
    <w:rsid w:val="003F4402"/>
    <w:rPr>
      <w:u w:val="single"/>
    </w:rPr>
  </w:style>
  <w:style w:type="paragraph" w:customStyle="1" w:styleId="TableBodyTextRight">
    <w:name w:val="Table Body Text Right"/>
    <w:basedOn w:val="TableBodyText"/>
    <w:rsid w:val="003F440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F4402"/>
    <w:rPr>
      <w:sz w:val="18"/>
    </w:rPr>
  </w:style>
  <w:style w:type="paragraph" w:customStyle="1" w:styleId="BodySmallRight">
    <w:name w:val="Body Small Right"/>
    <w:basedOn w:val="BodyTextRight"/>
    <w:rsid w:val="003F4402"/>
    <w:rPr>
      <w:sz w:val="18"/>
      <w:szCs w:val="18"/>
    </w:rPr>
  </w:style>
  <w:style w:type="paragraph" w:customStyle="1" w:styleId="MarginEdition">
    <w:name w:val="Margin Edition"/>
    <w:basedOn w:val="MarginNote"/>
    <w:rsid w:val="003F440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F4402"/>
    <w:rPr>
      <w:sz w:val="2"/>
      <w:szCs w:val="2"/>
    </w:rPr>
  </w:style>
  <w:style w:type="character" w:customStyle="1" w:styleId="Small">
    <w:name w:val="Small"/>
    <w:basedOn w:val="DefaultParagraphFont"/>
    <w:rsid w:val="003F4402"/>
    <w:rPr>
      <w:sz w:val="16"/>
    </w:rPr>
  </w:style>
  <w:style w:type="paragraph" w:customStyle="1" w:styleId="WideTable">
    <w:name w:val="Wide Table"/>
    <w:basedOn w:val="Normal"/>
    <w:rsid w:val="003F440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F4402"/>
  </w:style>
  <w:style w:type="paragraph" w:styleId="Quote">
    <w:name w:val="Quote"/>
    <w:basedOn w:val="Heading1"/>
    <w:link w:val="QuoteChar"/>
    <w:qFormat/>
    <w:rsid w:val="003F440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F440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F4402"/>
    <w:pPr>
      <w:pageBreakBefore/>
    </w:pPr>
  </w:style>
  <w:style w:type="paragraph" w:customStyle="1" w:styleId="Border">
    <w:name w:val="Border"/>
    <w:basedOn w:val="Normal"/>
    <w:qFormat/>
    <w:rsid w:val="003F440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F440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F440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F440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F440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F440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F440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F440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F440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F4402"/>
    <w:rPr>
      <w:u w:val="single"/>
    </w:rPr>
  </w:style>
  <w:style w:type="character" w:customStyle="1" w:styleId="BoldandItalics">
    <w:name w:val="Bold and Italics"/>
    <w:qFormat/>
    <w:rsid w:val="003F4402"/>
    <w:rPr>
      <w:b/>
      <w:i/>
      <w:u w:val="none"/>
    </w:rPr>
  </w:style>
  <w:style w:type="paragraph" w:styleId="BalloonText">
    <w:name w:val="Balloon Text"/>
    <w:basedOn w:val="Normal"/>
    <w:link w:val="BalloonTextChar"/>
    <w:rsid w:val="003F440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F440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F440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F440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F440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F440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F4402"/>
    <w:pPr>
      <w:spacing w:before="0" w:after="0"/>
    </w:pPr>
  </w:style>
  <w:style w:type="paragraph" w:customStyle="1" w:styleId="BodyTextBold">
    <w:name w:val="Body Text Bold"/>
    <w:basedOn w:val="BodyText"/>
    <w:qFormat/>
    <w:rsid w:val="003F4402"/>
    <w:rPr>
      <w:b/>
    </w:rPr>
  </w:style>
  <w:style w:type="character" w:styleId="Hyperlink">
    <w:name w:val="Hyperlink"/>
    <w:basedOn w:val="DefaultParagraphFont"/>
    <w:uiPriority w:val="99"/>
    <w:unhideWhenUsed/>
    <w:rsid w:val="00DB65A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525</Words>
  <Characters>3314</Characters>
  <Application>Microsoft Office Word</Application>
  <DocSecurity>0</DocSecurity>
  <Lines>114</Lines>
  <Paragraphs>81</Paragraphs>
  <ScaleCrop>false</ScaleCrop>
  <Company>Author-it Software Corporation Ltd.</Company>
  <LinksUpToDate>false</LinksUpToDate>
  <CharactersWithSpaces>3758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MEM20016 Produce keys by cutting to code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2023-02-03T08:11:00Z</dcterms:created>
  <dcterms:modified xsi:type="dcterms:W3CDTF">2023-02-03T08:11:00Z</dcterms:modified>
</cp:coreProperties>
</file>