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610" w:rsidP="002D3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MEM20012 Service and repair mechanical automotive locking systems</w:t>
      </w:r>
      <w:r>
        <w:fldChar w:fldCharType="end"/>
      </w:r>
    </w:p>
    <w:p w:rsidR="002D3610" w:rsidP="002D3610">
      <w:pPr>
        <w:pStyle w:val="Version"/>
        <w:sectPr w:rsidSect="00B51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BD4" w:rsidP="00B51BD4">
      <w:pPr>
        <w:pStyle w:val="SuperHeading"/>
      </w:pPr>
      <w:r w:rsidRPr="00B51BD4">
        <w:t>MEM20012 Service and repair mechanical automotive locking systems</w:t>
      </w:r>
    </w:p>
    <w:p w:rsidR="00000000" w:rsidRPr="00B51BD4" w:rsidP="00B51BD4">
      <w:pPr>
        <w:pStyle w:val="Heading1"/>
      </w:pPr>
      <w:bookmarkStart w:id="1" w:name="O_951065"/>
      <w:bookmarkEnd w:id="1"/>
      <w:r w:rsidRPr="00B51BD4">
        <w:t>Modification History</w:t>
      </w:r>
    </w:p>
    <w:p w:rsidR="00000000" w:rsidRPr="00B51BD4" w:rsidP="002D3610">
      <w:pPr>
        <w:pStyle w:val="BodyText"/>
      </w:pPr>
      <w:r w:rsidRPr="00B51BD4">
        <w:t xml:space="preserve">Release 1. Supersedes and is equivalent to MEM20012A Service and repair mechanical automotive locking systems </w:t>
      </w:r>
    </w:p>
    <w:p w:rsidR="00000000" w:rsidRPr="00B51BD4" w:rsidP="00B51BD4">
      <w:pPr>
        <w:pStyle w:val="Heading1"/>
      </w:pPr>
      <w:bookmarkStart w:id="2" w:name="O_951073"/>
      <w:bookmarkEnd w:id="2"/>
      <w:r w:rsidRPr="00B51BD4">
        <w:t>Application</w:t>
      </w:r>
    </w:p>
    <w:p w:rsidR="00000000" w:rsidRPr="00B51BD4" w:rsidP="002D3610">
      <w:pPr>
        <w:pStyle w:val="BodyText"/>
      </w:pPr>
      <w:r w:rsidRPr="00B51BD4">
        <w:t>This un</w:t>
      </w:r>
      <w:r w:rsidRPr="00B51BD4">
        <w:t>it of competency defines the skills and knowledge required to identify service and repair requirements for mechanical automotive locking systems on commercial and private use vehicles.</w:t>
      </w:r>
    </w:p>
    <w:p w:rsidR="00000000" w:rsidRPr="00B51BD4" w:rsidP="002D3610">
      <w:pPr>
        <w:pStyle w:val="BodyText"/>
      </w:pPr>
      <w:r w:rsidRPr="00B51BD4">
        <w:t xml:space="preserve">No licensing, legislative or certification requirements apply to this </w:t>
      </w:r>
      <w:r w:rsidRPr="00B51BD4">
        <w:t xml:space="preserve">unit at the time of publication. </w:t>
      </w:r>
    </w:p>
    <w:p w:rsidR="00000000" w:rsidRPr="00B51BD4" w:rsidP="002D3610">
      <w:pPr>
        <w:pStyle w:val="Heading3"/>
      </w:pPr>
      <w:r w:rsidRPr="00B51BD4">
        <w:rPr>
          <w:rStyle w:val="SpecialBold"/>
        </w:rPr>
        <w:t>Band:</w:t>
      </w:r>
    </w:p>
    <w:p w:rsidR="00000000" w:rsidRPr="00B51BD4" w:rsidP="002D3610">
      <w:pPr>
        <w:pStyle w:val="BodyText"/>
      </w:pPr>
      <w:r w:rsidRPr="00B51BD4">
        <w:t>This unit has dual status and is to be regarded as both a Specialisation Band A unit and Specialisation Band B unit for progression to C5 (AQF level V).</w:t>
      </w:r>
    </w:p>
    <w:p w:rsidR="00000000" w:rsidRPr="00B51BD4" w:rsidP="002D3610">
      <w:pPr>
        <w:pStyle w:val="Heading3"/>
      </w:pPr>
      <w:r w:rsidRPr="00B51BD4">
        <w:rPr>
          <w:rStyle w:val="SpecialBold"/>
        </w:rPr>
        <w:t>Unit Weight</w:t>
      </w:r>
      <w:r w:rsidRPr="00B51BD4">
        <w:t>:</w:t>
      </w:r>
      <w:r w:rsidRPr="00B51BD4">
        <w:tab/>
      </w:r>
      <w:r w:rsidRPr="00B51BD4">
        <w:rPr>
          <w:rStyle w:val="SpecialBold"/>
        </w:rPr>
        <w:t>4</w:t>
      </w:r>
    </w:p>
    <w:p w:rsidR="00000000" w:rsidRPr="00B51BD4" w:rsidP="00B51BD4">
      <w:pPr>
        <w:pStyle w:val="Heading1"/>
      </w:pPr>
      <w:bookmarkStart w:id="3" w:name="O_951072"/>
      <w:bookmarkEnd w:id="3"/>
      <w:r w:rsidRPr="00B51BD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Un</w:t>
            </w:r>
            <w:r w:rsidRPr="00B51BD4">
              <w:t>dertake manual handling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Work safely and effectively in manufacturing and engineering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Organise and communicate information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Use hand tools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Use power tools/hand held operations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MEM20001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Produce keys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MEM20002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Assemble and test lock mechanisms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MEM20006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BodyText"/>
            </w:pPr>
            <w:r w:rsidRPr="00B51BD4">
              <w:t>Maintain and service mechanical locking devices</w:t>
            </w:r>
          </w:p>
        </w:tc>
      </w:tr>
    </w:tbl>
    <w:p w:rsidR="00000000" w:rsidRPr="00B51BD4" w:rsidP="00B51BD4">
      <w:pPr>
        <w:pStyle w:val="BodyText"/>
      </w:pPr>
    </w:p>
    <w:p w:rsidR="00000000" w:rsidRPr="00B51BD4" w:rsidP="00B51BD4">
      <w:pPr>
        <w:pStyle w:val="AllowPageBreak"/>
      </w:pPr>
    </w:p>
    <w:p w:rsidR="00000000" w:rsidRPr="00B51BD4" w:rsidP="00B51BD4">
      <w:pPr>
        <w:pStyle w:val="Heading1"/>
      </w:pPr>
      <w:bookmarkStart w:id="4" w:name="O_951071"/>
      <w:bookmarkEnd w:id="4"/>
      <w:r w:rsidRPr="00B51BD4">
        <w:t>Competency Field</w:t>
      </w:r>
    </w:p>
    <w:p w:rsidR="00000000" w:rsidRPr="00B51BD4" w:rsidP="002D3610">
      <w:pPr>
        <w:pStyle w:val="BodyText"/>
      </w:pPr>
      <w:r w:rsidRPr="00B51BD4">
        <w:t>Locksmithing</w:t>
      </w:r>
    </w:p>
    <w:p w:rsidR="00000000" w:rsidRPr="00B51BD4" w:rsidP="00B51BD4">
      <w:pPr>
        <w:pStyle w:val="Heading1"/>
      </w:pPr>
      <w:bookmarkStart w:id="5" w:name="O_951069"/>
      <w:bookmarkEnd w:id="5"/>
      <w:r w:rsidRPr="00B51B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Performance criteria describe the performance needed to demonstrate achievement of the element.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BodyText"/>
            </w:pPr>
            <w:r w:rsidRPr="00B51BD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Follow standard operating procedures (SOPs)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Comply with work health and safety (WHS) requirements at all times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Select and use appropriate personal protective equipment (PPE) in accordance with SOPs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Identify job requirements from specifications, job sheets or work instructions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BodyText"/>
            </w:pPr>
            <w:r w:rsidRPr="00B51BD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Identify service and repair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Establish ownership and verify in accordance with organisational and industry procedures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Obtain system and component specifications and other relevant information from appropriate sources and in accordance with organisational and customer requirements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Establish nature of damage in accordance with organisational procedures, established i</w:t>
            </w:r>
            <w:r w:rsidRPr="00B51BD4">
              <w:t>nspection/diagnostic techniques and original specifications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Establish service and repair requirements and other information relevant to task in accordance with customer needs, organisational and manufacturer specifications and legislation, codes, re</w:t>
            </w:r>
            <w:r w:rsidRPr="00B51BD4">
              <w:t>gulations and standards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BodyText"/>
            </w:pPr>
            <w:r w:rsidRPr="00B51BD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Repair, replace and service automotive locking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Identify risks and hazards and make area secure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Apply specific isolation and safety measures with special regard to associated equipment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 xml:space="preserve">Select tools, equipment, materials and consumables, check for serviceability and use 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Inspect lock assemblies and components and remove, repair, service and replace as appropriate and practicable, in accordance with SOPs, industry practices and fact</w:t>
            </w:r>
            <w:r w:rsidRPr="00B51BD4">
              <w:t>ors impacting on feasibility of repair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Inspect sub-assemblies and assemblies, test and adjust as necessary for compliance to original factory assembly and functioning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BodyText"/>
            </w:pPr>
            <w:r w:rsidRPr="00B51BD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Finalise servicing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Check function of entire locking system for compliance with operational specifications and adjust, as necessary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Complete documentation and process in accordance with legislative, assignment and organisational requirements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Clean work area, tools and equipment and store in accordance with SOPs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BodyText"/>
            </w:pPr>
            <w:r w:rsidRPr="00B51BD4">
              <w:t>Clean vehicle and return to serviceable condition according to customer and organisational requirements</w:t>
            </w:r>
          </w:p>
        </w:tc>
      </w:tr>
    </w:tbl>
    <w:p w:rsidR="00000000" w:rsidRPr="00B51BD4" w:rsidP="00B51BD4">
      <w:pPr>
        <w:pStyle w:val="BodyText"/>
      </w:pPr>
    </w:p>
    <w:p w:rsidR="00000000" w:rsidRPr="00B51BD4" w:rsidP="00B51BD4">
      <w:pPr>
        <w:pStyle w:val="AllowPageBreak"/>
      </w:pPr>
    </w:p>
    <w:p w:rsidR="00000000" w:rsidRPr="00B51BD4" w:rsidP="00B51BD4">
      <w:pPr>
        <w:pStyle w:val="Heading1"/>
      </w:pPr>
      <w:bookmarkStart w:id="6" w:name="O_951068"/>
      <w:bookmarkEnd w:id="6"/>
      <w:r w:rsidRPr="00B51BD4">
        <w:t>Foundation Skills</w:t>
      </w:r>
    </w:p>
    <w:p w:rsidR="00000000" w:rsidRPr="00B51BD4" w:rsidP="002D3610">
      <w:pPr>
        <w:pStyle w:val="BodyText"/>
      </w:pPr>
      <w:r w:rsidRPr="00B51BD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51BD4" w:rsidP="002D3610">
      <w:pPr>
        <w:pStyle w:val="BodyText"/>
      </w:pPr>
      <w:r w:rsidRPr="00B51BD4">
        <w:t xml:space="preserve">Foundation skills essential to performance are explicit in the performance criteria </w:t>
      </w:r>
      <w:r w:rsidRPr="00B51BD4">
        <w:t>of this unit of competency.</w:t>
      </w:r>
    </w:p>
    <w:p w:rsidR="00000000" w:rsidRPr="00B51BD4" w:rsidP="00B51BD4">
      <w:pPr>
        <w:pStyle w:val="Heading1"/>
      </w:pPr>
      <w:bookmarkStart w:id="7" w:name="O_951067"/>
      <w:bookmarkEnd w:id="7"/>
      <w:r w:rsidRPr="00B51BD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t>This field allows for different work environments and conditions that may affect performance. Essential operating conditions that may be present (depending on the work situation, needs of the</w:t>
            </w:r>
            <w:r w:rsidRPr="00B51BD4">
              <w:t xml:space="preserve"> candidate, accessibility of the item, and local industry and regional contexts) are included.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PPE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 xml:space="preserve">face shields, goggles and safety glasses </w:t>
            </w:r>
          </w:p>
          <w:p w:rsidR="00000000" w:rsidRPr="00B51BD4" w:rsidP="00B51BD4">
            <w:pPr>
              <w:pStyle w:val="ListBullet"/>
            </w:pPr>
            <w:r w:rsidRPr="00B51BD4">
              <w:t>hearing protection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dust masks and respirators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high visibility vests or clothing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head protection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sun protection, hats and sun screen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gloves and knee pads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safety footwear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witches hats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warning signs and warning tapes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temporary safety barriers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fire extinguisher 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first aid kit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 xml:space="preserve">Appropriate sources </w:t>
            </w:r>
            <w:r w:rsidRPr="00B51BD4">
              <w:rPr>
                <w:rStyle w:val="SpecialBold"/>
              </w:rPr>
              <w:t>of information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catalogues</w:t>
            </w:r>
          </w:p>
          <w:p w:rsidR="00000000" w:rsidRPr="00B51BD4" w:rsidP="00B51BD4">
            <w:pPr>
              <w:pStyle w:val="ListBullet"/>
            </w:pPr>
            <w:r w:rsidRPr="00B51BD4">
              <w:t>manufacturer manuals</w:t>
            </w:r>
          </w:p>
          <w:p w:rsidR="00000000" w:rsidRPr="00B51BD4" w:rsidP="00B51BD4">
            <w:pPr>
              <w:pStyle w:val="ListBullet"/>
            </w:pPr>
            <w:r w:rsidRPr="00B51BD4">
              <w:t>drawings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detailed/technical sketches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computer software/internet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colleagues/industry experts 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associated data sheets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Other information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schedules</w:t>
            </w:r>
          </w:p>
          <w:p w:rsidR="00000000" w:rsidRPr="00B51BD4" w:rsidP="00B51BD4">
            <w:pPr>
              <w:pStyle w:val="ListBullet"/>
            </w:pPr>
            <w:r w:rsidRPr="00B51BD4">
              <w:t>timeframes</w:t>
            </w:r>
          </w:p>
          <w:p w:rsidR="00000000" w:rsidRPr="00B51BD4" w:rsidP="00B51BD4">
            <w:pPr>
              <w:pStyle w:val="ListBullet"/>
            </w:pPr>
            <w:r w:rsidRPr="00B51BD4">
              <w:t>access and site information</w:t>
            </w:r>
          </w:p>
          <w:p w:rsidR="00000000" w:rsidRPr="00B51BD4" w:rsidP="00B51BD4">
            <w:pPr>
              <w:pStyle w:val="ListBullet"/>
            </w:pPr>
            <w:r w:rsidRPr="00B51BD4">
              <w:t>products</w:t>
            </w:r>
          </w:p>
          <w:p w:rsidR="00000000" w:rsidRPr="00B51BD4" w:rsidP="00B51BD4">
            <w:pPr>
              <w:pStyle w:val="ListBullet"/>
            </w:pPr>
            <w:r w:rsidRPr="00B51BD4">
              <w:t>installation and upgrade requirements</w:t>
            </w:r>
          </w:p>
          <w:p w:rsidR="00000000" w:rsidRPr="00B51BD4" w:rsidP="00B51BD4">
            <w:pPr>
              <w:pStyle w:val="ListBullet"/>
            </w:pPr>
            <w:r w:rsidRPr="00B51BD4">
              <w:t>specific client requests</w:t>
            </w:r>
          </w:p>
          <w:p w:rsidR="00000000" w:rsidRPr="00B51BD4" w:rsidP="00B51BD4">
            <w:pPr>
              <w:pStyle w:val="ListBullet"/>
            </w:pPr>
            <w:r w:rsidRPr="00B51BD4">
              <w:t>materials</w:t>
            </w:r>
          </w:p>
          <w:p w:rsidR="00000000" w:rsidRPr="00B51BD4" w:rsidP="00B51BD4">
            <w:pPr>
              <w:pStyle w:val="ListBullet"/>
            </w:pPr>
            <w:r w:rsidRPr="00B51BD4">
              <w:t>costings</w:t>
            </w:r>
          </w:p>
          <w:p w:rsidR="00000000" w:rsidRPr="00B51BD4" w:rsidP="00B51BD4">
            <w:pPr>
              <w:pStyle w:val="ListBullet"/>
            </w:pPr>
            <w:r w:rsidRPr="00B51BD4">
              <w:t>warranties and service information</w:t>
            </w:r>
          </w:p>
          <w:p w:rsidR="00000000" w:rsidRPr="00B51BD4" w:rsidP="00B51BD4">
            <w:pPr>
              <w:pStyle w:val="ListBullet"/>
            </w:pPr>
            <w:r w:rsidRPr="00B51BD4">
              <w:t>legislation, codes and regulatory requirements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WHS requirements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function and capabilities</w:t>
            </w:r>
          </w:p>
          <w:p w:rsidR="00000000" w:rsidRPr="00B51BD4" w:rsidP="00B51BD4">
            <w:pPr>
              <w:pStyle w:val="ListBullet"/>
            </w:pPr>
            <w:r w:rsidRPr="00B51BD4">
              <w:t>access issues</w:t>
            </w:r>
          </w:p>
          <w:p w:rsidR="00000000" w:rsidRPr="00B51BD4" w:rsidP="00B51BD4">
            <w:pPr>
              <w:pStyle w:val="ListBullet"/>
            </w:pPr>
            <w:r w:rsidRPr="00B51BD4">
              <w:t>service and maintenance requirements</w:t>
            </w:r>
          </w:p>
          <w:p w:rsidR="00000000" w:rsidRPr="00B51BD4" w:rsidP="00B51BD4">
            <w:pPr>
              <w:pStyle w:val="ListBullet"/>
            </w:pPr>
            <w:r w:rsidRPr="00B51BD4">
              <w:t>product operation and warranty information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costin</w:t>
            </w:r>
            <w:r w:rsidRPr="00B51BD4">
              <w:t>gs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Risks and hazards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 xml:space="preserve">accidental triggering of supplemental restraint systems (SRS) (air bags) </w:t>
            </w:r>
          </w:p>
          <w:p w:rsidR="00000000" w:rsidRPr="00B51BD4" w:rsidP="00B51BD4">
            <w:pPr>
              <w:pStyle w:val="ListBullet"/>
            </w:pPr>
            <w:r w:rsidRPr="00B51BD4">
              <w:t>unique dangers arising from working on the roadside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non-compliance with manufacturer recommendations, materials handling, chemical and environmental 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physical hazards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Associated equipment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air bags and other SRS equipment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steering locking devices 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anti-theft devices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Lock assemblies and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in-line pin</w:t>
            </w:r>
          </w:p>
          <w:p w:rsidR="00000000" w:rsidRPr="00B51BD4" w:rsidP="00B51BD4">
            <w:pPr>
              <w:pStyle w:val="ListBullet"/>
            </w:pPr>
            <w:r w:rsidRPr="00B51BD4">
              <w:t>single and double sided wafer</w:t>
            </w:r>
          </w:p>
          <w:p w:rsidR="00000000" w:rsidRPr="00B51BD4" w:rsidP="00B51BD4">
            <w:pPr>
              <w:pStyle w:val="ListBullet"/>
            </w:pPr>
            <w:r w:rsidRPr="00B51BD4">
              <w:t>2 and 4 track</w:t>
            </w:r>
          </w:p>
          <w:p w:rsidR="00000000" w:rsidRPr="00B51BD4" w:rsidP="00B51BD4">
            <w:pPr>
              <w:pStyle w:val="ListBullet"/>
            </w:pPr>
            <w:r w:rsidRPr="00B51BD4">
              <w:t>tibbe (rotating disc)</w:t>
            </w:r>
          </w:p>
          <w:p w:rsidR="00000000" w:rsidRPr="00B51BD4" w:rsidP="00B51BD4">
            <w:pPr>
              <w:pStyle w:val="ListBullet"/>
            </w:pPr>
            <w:r w:rsidRPr="00B51BD4">
              <w:t>dimple</w:t>
            </w:r>
          </w:p>
          <w:p w:rsidR="00000000" w:rsidRPr="00B51BD4" w:rsidP="00B51BD4">
            <w:pPr>
              <w:pStyle w:val="ListBullet"/>
            </w:pPr>
            <w:r w:rsidRPr="00B51BD4">
              <w:t>sidebar</w:t>
            </w:r>
          </w:p>
          <w:p w:rsidR="00000000" w:rsidRPr="00B51BD4" w:rsidP="00B51BD4">
            <w:pPr>
              <w:pStyle w:val="ListBullet"/>
            </w:pPr>
            <w:r w:rsidRPr="00B51BD4">
              <w:t>split wafer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new and other mechanisms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 xml:space="preserve">Tools and equipment include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hand tools</w:t>
            </w:r>
          </w:p>
          <w:p w:rsidR="00000000" w:rsidRPr="00B51BD4" w:rsidP="00B51BD4">
            <w:pPr>
              <w:pStyle w:val="ListBullet"/>
            </w:pPr>
            <w:r w:rsidRPr="00B51BD4">
              <w:t>power tools and accessories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security driver bits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fixing tools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special-purpose equipment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trim removal tools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fibre optic scope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soldering iron 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>vacuum cleaner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Materials and consumables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lubricants</w:t>
            </w:r>
          </w:p>
          <w:p w:rsidR="00000000" w:rsidRPr="00B51BD4" w:rsidP="00B51BD4">
            <w:pPr>
              <w:pStyle w:val="ListBullet"/>
            </w:pPr>
            <w:r w:rsidRPr="00B51BD4">
              <w:t>adhesives and sealants</w:t>
            </w:r>
          </w:p>
          <w:p w:rsidR="00000000" w:rsidRPr="00B51BD4" w:rsidP="00B51BD4">
            <w:pPr>
              <w:pStyle w:val="ListBullet"/>
            </w:pPr>
            <w:r w:rsidRPr="00B51BD4">
              <w:t>cleaning materials</w:t>
            </w:r>
          </w:p>
          <w:p w:rsidR="00000000" w:rsidRPr="00B51BD4" w:rsidP="00B51BD4">
            <w:pPr>
              <w:pStyle w:val="ListBullet"/>
            </w:pPr>
            <w:r w:rsidRPr="00B51BD4">
              <w:t>wire and cable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insulation tape/shrink tube/electrical connectors </w:t>
            </w:r>
          </w:p>
          <w:p w:rsidR="00000000" w:rsidRPr="00B51BD4" w:rsidP="00B51BD4">
            <w:pPr>
              <w:pStyle w:val="ListBullet"/>
            </w:pPr>
            <w:r w:rsidRPr="00B51BD4">
              <w:t xml:space="preserve">solder </w:t>
            </w:r>
          </w:p>
          <w:p w:rsidR="00000000" w:rsidP="00B51BD4">
            <w:pPr>
              <w:pStyle w:val="ListBullet"/>
              <w:rPr>
                <w:lang w:val="en-NZ"/>
              </w:rPr>
            </w:pPr>
            <w:r w:rsidRPr="00B51BD4">
              <w:t xml:space="preserve">electronic components </w:t>
            </w:r>
          </w:p>
        </w:tc>
      </w:tr>
      <w:tr w:rsidTr="00B51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D4">
            <w:pPr>
              <w:pStyle w:val="BodyText"/>
              <w:rPr>
                <w:lang w:val="en-NZ"/>
              </w:rPr>
            </w:pPr>
            <w:r w:rsidRPr="00B51BD4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D4" w:rsidP="00B51BD4">
            <w:pPr>
              <w:pStyle w:val="ListBullet"/>
            </w:pPr>
            <w:r w:rsidRPr="00B51BD4">
              <w:t>historical records</w:t>
            </w:r>
          </w:p>
          <w:p w:rsidR="00000000" w:rsidRPr="00B51BD4" w:rsidP="00B51BD4">
            <w:pPr>
              <w:pStyle w:val="ListBullet"/>
            </w:pPr>
            <w:r w:rsidRPr="00B51BD4">
              <w:t>procedures and measurements for opening specific vehicles</w:t>
            </w:r>
          </w:p>
          <w:p w:rsidR="00000000" w:rsidRPr="00B51BD4" w:rsidP="00B51BD4">
            <w:pPr>
              <w:pStyle w:val="ListBullet"/>
            </w:pPr>
            <w:r w:rsidRPr="00B51BD4">
              <w:t>job sheets</w:t>
            </w:r>
          </w:p>
          <w:p w:rsidR="00000000" w:rsidRPr="00B51BD4" w:rsidP="00B51BD4">
            <w:pPr>
              <w:pStyle w:val="ListBullet"/>
            </w:pPr>
            <w:r w:rsidRPr="00B51BD4">
              <w:t>invoices</w:t>
            </w:r>
          </w:p>
          <w:p w:rsidR="00000000" w:rsidRPr="00B51BD4" w:rsidP="00B51BD4">
            <w:pPr>
              <w:pStyle w:val="ListBullet"/>
            </w:pPr>
            <w:r w:rsidRPr="00B51BD4">
              <w:t>warranties</w:t>
            </w:r>
          </w:p>
        </w:tc>
      </w:tr>
    </w:tbl>
    <w:p w:rsidR="00000000" w:rsidRPr="00B51BD4" w:rsidP="00B51BD4">
      <w:pPr>
        <w:pStyle w:val="BodyText"/>
      </w:pPr>
    </w:p>
    <w:p w:rsidR="00000000" w:rsidRPr="00B51BD4" w:rsidP="00B51BD4">
      <w:pPr>
        <w:pStyle w:val="AllowPageBreak"/>
      </w:pPr>
    </w:p>
    <w:p w:rsidR="00000000" w:rsidRPr="00B51BD4" w:rsidP="00B51BD4">
      <w:pPr>
        <w:pStyle w:val="Heading1"/>
      </w:pPr>
      <w:bookmarkStart w:id="8" w:name="O_951066"/>
      <w:bookmarkEnd w:id="8"/>
      <w:r w:rsidRPr="00B51BD4">
        <w:t>Unit Mapping Information</w:t>
      </w:r>
    </w:p>
    <w:p w:rsidR="00000000" w:rsidRPr="00B51BD4" w:rsidP="002D3610">
      <w:pPr>
        <w:pStyle w:val="BodyText"/>
      </w:pPr>
      <w:r w:rsidRPr="00B51BD4">
        <w:t>Release 1. Supersedes and is equivalent to MEM</w:t>
      </w:r>
      <w:r w:rsidRPr="00B51BD4">
        <w:t xml:space="preserve">20012A Service and repair mechanical automotive locking systems </w:t>
      </w:r>
    </w:p>
    <w:p w:rsidR="00000000" w:rsidRPr="00B51BD4" w:rsidP="00B51BD4">
      <w:pPr>
        <w:pStyle w:val="Heading1"/>
      </w:pPr>
      <w:bookmarkStart w:id="9" w:name="O_951059"/>
      <w:bookmarkEnd w:id="9"/>
      <w:r w:rsidRPr="00B51BD4">
        <w:t>Links</w:t>
      </w:r>
    </w:p>
    <w:p w:rsidR="00000000" w:rsidRPr="00B51BD4" w:rsidP="002D3610">
      <w:pPr>
        <w:pStyle w:val="BodyText"/>
      </w:pPr>
      <w:r w:rsidRPr="00B51B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35B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1BD4" w:rsidP="002D3610">
      <w:pPr>
        <w:pStyle w:val="BodyText"/>
        <w:sectPr w:rsidSect="00B51B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1BD4" w:rsidP="00B51BD4">
      <w:pPr>
        <w:pStyle w:val="SuperHeading"/>
      </w:pPr>
      <w:r w:rsidRPr="00B51BD4">
        <w:t>Assessment Requirements for MEM20012 Service and repair mechanical automotive locking systems</w:t>
      </w:r>
    </w:p>
    <w:p w:rsidR="00000000" w:rsidRPr="00B51BD4" w:rsidP="00B51BD4">
      <w:pPr>
        <w:pStyle w:val="Heading1"/>
      </w:pPr>
      <w:bookmarkStart w:id="10" w:name="O_951061"/>
      <w:bookmarkEnd w:id="10"/>
      <w:r w:rsidRPr="00B51BD4">
        <w:t>Modification History</w:t>
      </w:r>
    </w:p>
    <w:p w:rsidR="00000000" w:rsidRPr="00B51BD4" w:rsidP="002D3610">
      <w:pPr>
        <w:pStyle w:val="BodyText"/>
      </w:pPr>
      <w:r w:rsidRPr="00B51BD4">
        <w:t>Release 1. Supersedes and is equivalent to MEM20012A Service and repair mechani</w:t>
      </w:r>
      <w:r w:rsidRPr="00B51BD4">
        <w:t xml:space="preserve">cal automotive locking systems </w:t>
      </w:r>
    </w:p>
    <w:p w:rsidR="00000000" w:rsidRPr="00B51BD4" w:rsidP="00B51BD4">
      <w:pPr>
        <w:pStyle w:val="Heading1"/>
      </w:pPr>
      <w:bookmarkStart w:id="11" w:name="O_951064"/>
      <w:bookmarkEnd w:id="11"/>
      <w:r w:rsidRPr="00B51BD4">
        <w:t>Performance Evidence</w:t>
      </w:r>
    </w:p>
    <w:p w:rsidR="00000000" w:rsidRPr="00B51BD4" w:rsidP="002D3610">
      <w:pPr>
        <w:pStyle w:val="BodyText"/>
      </w:pPr>
      <w:r w:rsidRPr="00B51BD4">
        <w:t>Evidence required to demonstrate competence in this unit must be relevant to and satisfy the requirements of the elements and performance criteria on at least two (2) occasions and inclu</w:t>
      </w:r>
      <w:r w:rsidRPr="00B51BD4">
        <w:t>de:</w:t>
      </w:r>
    </w:p>
    <w:p w:rsidR="00000000" w:rsidRPr="00B51BD4" w:rsidP="00B51BD4">
      <w:pPr>
        <w:pStyle w:val="ListBullet"/>
      </w:pPr>
      <w:r w:rsidRPr="00B51BD4">
        <w:t>following work instructions, standard operating procedures (SOPs) and safe work practices</w:t>
      </w:r>
    </w:p>
    <w:p w:rsidR="00000000" w:rsidRPr="00B51BD4" w:rsidP="00B51BD4">
      <w:pPr>
        <w:pStyle w:val="ListBullet"/>
      </w:pPr>
      <w:r w:rsidRPr="00B51BD4">
        <w:t xml:space="preserve">establishing ownership of vehicle contents prior to commencing service and repair </w:t>
      </w:r>
    </w:p>
    <w:p w:rsidR="00000000" w:rsidRPr="00B51BD4" w:rsidP="00B51BD4">
      <w:pPr>
        <w:pStyle w:val="ListBullet"/>
      </w:pPr>
      <w:r w:rsidRPr="00B51BD4">
        <w:t>interpreting information specific for servicing and repairing mechanical autom</w:t>
      </w:r>
      <w:r w:rsidRPr="00B51BD4">
        <w:t>otive locking systems</w:t>
      </w:r>
    </w:p>
    <w:p w:rsidR="00000000" w:rsidRPr="00B51BD4" w:rsidP="00B51BD4">
      <w:pPr>
        <w:pStyle w:val="ListBullet"/>
      </w:pPr>
      <w:r w:rsidRPr="00B51BD4">
        <w:t xml:space="preserve">questioning, confirming and clarifying customer requirements </w:t>
      </w:r>
    </w:p>
    <w:p w:rsidR="00000000" w:rsidRPr="00B51BD4" w:rsidP="00B51BD4">
      <w:pPr>
        <w:pStyle w:val="ListBullet"/>
      </w:pPr>
      <w:r w:rsidRPr="00B51BD4">
        <w:t>identifying the type of locking components and checking functioning of locking systems</w:t>
      </w:r>
    </w:p>
    <w:p w:rsidR="00000000" w:rsidRPr="00B51BD4" w:rsidP="00B51BD4">
      <w:pPr>
        <w:pStyle w:val="ListBullet"/>
      </w:pPr>
      <w:r w:rsidRPr="00B51BD4">
        <w:t>tracing faults and using appropriate tools and equipment to service and repair mechan</w:t>
      </w:r>
      <w:r w:rsidRPr="00B51BD4">
        <w:t>ical automotive locking systems</w:t>
      </w:r>
    </w:p>
    <w:p w:rsidR="00000000" w:rsidRPr="00B51BD4" w:rsidP="00B51BD4">
      <w:pPr>
        <w:pStyle w:val="ListBullet"/>
      </w:pPr>
      <w:r w:rsidRPr="00B51BD4">
        <w:t xml:space="preserve">identifying actual and potential risks and hazards </w:t>
      </w:r>
    </w:p>
    <w:p w:rsidR="00000000" w:rsidRPr="00B51BD4" w:rsidP="00B51BD4">
      <w:pPr>
        <w:pStyle w:val="ListBullet"/>
      </w:pPr>
      <w:r w:rsidRPr="00B51BD4">
        <w:t xml:space="preserve">repairing/replacing/servicing locking assemblies using appropriate tools, equipment and procedures </w:t>
      </w:r>
    </w:p>
    <w:p w:rsidR="00000000" w:rsidRPr="00B51BD4" w:rsidP="00B51BD4">
      <w:pPr>
        <w:pStyle w:val="ListBullet"/>
      </w:pPr>
      <w:r w:rsidRPr="00B51BD4">
        <w:t xml:space="preserve">cleaning vehicle in accordance with original presentation, client requirements, industry standards and SOPs </w:t>
      </w:r>
    </w:p>
    <w:p w:rsidR="00000000" w:rsidRPr="00B51BD4" w:rsidP="00B51BD4">
      <w:pPr>
        <w:pStyle w:val="ListBullet"/>
      </w:pPr>
      <w:r w:rsidRPr="00B51BD4">
        <w:t>completing all documentation in accordance with SOPs.</w:t>
      </w:r>
    </w:p>
    <w:p w:rsidR="00000000" w:rsidRPr="00B51BD4" w:rsidP="00B51BD4">
      <w:pPr>
        <w:pStyle w:val="AllowPageBreak"/>
      </w:pPr>
    </w:p>
    <w:p w:rsidR="00000000" w:rsidRPr="00B51BD4" w:rsidP="00B51BD4">
      <w:pPr>
        <w:pStyle w:val="Heading1"/>
      </w:pPr>
      <w:bookmarkStart w:id="12" w:name="O_951063"/>
      <w:bookmarkEnd w:id="12"/>
      <w:r w:rsidRPr="00B51BD4">
        <w:t>Knowledge Evidence</w:t>
      </w:r>
    </w:p>
    <w:p w:rsidR="00000000" w:rsidRPr="00B51BD4" w:rsidP="002D3610">
      <w:pPr>
        <w:pStyle w:val="BodyText"/>
      </w:pPr>
      <w:r w:rsidRPr="00B51BD4">
        <w:t>Evidence required to demonstrate the required knowledge f</w:t>
      </w:r>
      <w:r w:rsidRPr="00B51BD4">
        <w:t>or this unit must be relevant to and satisfy the requirements of the elements and performance criteria and include knowledge of:</w:t>
      </w:r>
    </w:p>
    <w:p w:rsidR="00000000" w:rsidRPr="00B51BD4" w:rsidP="00B51BD4">
      <w:pPr>
        <w:pStyle w:val="ListBullet"/>
      </w:pPr>
      <w:r w:rsidRPr="00B51BD4">
        <w:t>safe work practices and procedures and use of personal protective equipment (PPE)</w:t>
      </w:r>
    </w:p>
    <w:p w:rsidR="00000000" w:rsidRPr="00B51BD4" w:rsidP="00B51BD4">
      <w:pPr>
        <w:pStyle w:val="ListBullet"/>
      </w:pPr>
      <w:r w:rsidRPr="00B51BD4">
        <w:t>attachment methods for window winders, inter</w:t>
      </w:r>
      <w:r w:rsidRPr="00B51BD4">
        <w:t>nal handles, snibs, trims, cylinders, locks and external handles</w:t>
      </w:r>
    </w:p>
    <w:p w:rsidR="00000000" w:rsidRPr="00B51BD4" w:rsidP="00B51BD4">
      <w:pPr>
        <w:pStyle w:val="ListBullet"/>
      </w:pPr>
      <w:r w:rsidRPr="00B51BD4">
        <w:t xml:space="preserve">system and component specifications </w:t>
      </w:r>
    </w:p>
    <w:p w:rsidR="00000000" w:rsidRPr="00B51BD4" w:rsidP="00B51BD4">
      <w:pPr>
        <w:pStyle w:val="ListBullet"/>
      </w:pPr>
      <w:r w:rsidRPr="00B51BD4">
        <w:t>sources of specifications and other relevant information for mechanical automotive locking systems</w:t>
      </w:r>
    </w:p>
    <w:p w:rsidR="00000000" w:rsidRPr="00B51BD4" w:rsidP="00B51BD4">
      <w:pPr>
        <w:pStyle w:val="ListBullet"/>
      </w:pPr>
      <w:r w:rsidRPr="00B51BD4">
        <w:t>components of locking system</w:t>
      </w:r>
    </w:p>
    <w:p w:rsidR="00000000" w:rsidRPr="00B51BD4" w:rsidP="00B51BD4">
      <w:pPr>
        <w:pStyle w:val="ListBullet"/>
      </w:pPr>
      <w:r w:rsidRPr="00B51BD4">
        <w:t>principles of system and c</w:t>
      </w:r>
      <w:r w:rsidRPr="00B51BD4">
        <w:t>omponent function</w:t>
      </w:r>
    </w:p>
    <w:p w:rsidR="00000000" w:rsidRPr="00B51BD4" w:rsidP="00B51BD4">
      <w:pPr>
        <w:pStyle w:val="ListBullet"/>
      </w:pPr>
      <w:r w:rsidRPr="00B51BD4">
        <w:t>operating principles and technical terminology of specific locks</w:t>
      </w:r>
    </w:p>
    <w:p w:rsidR="00000000" w:rsidRPr="00B51BD4" w:rsidP="00B51BD4">
      <w:pPr>
        <w:pStyle w:val="ListBullet"/>
      </w:pPr>
      <w:r w:rsidRPr="00B51BD4">
        <w:t>common design problems and faults arising from vandalism, misuse and wear</w:t>
      </w:r>
    </w:p>
    <w:p w:rsidR="00000000" w:rsidRPr="00B51BD4" w:rsidP="00B51BD4">
      <w:pPr>
        <w:pStyle w:val="ListBullet"/>
      </w:pPr>
      <w:r w:rsidRPr="00B51BD4">
        <w:t>checks and tests to confirm service requirements</w:t>
      </w:r>
    </w:p>
    <w:p w:rsidR="00000000" w:rsidRPr="00B51BD4" w:rsidP="00B51BD4">
      <w:pPr>
        <w:pStyle w:val="ListBullet"/>
      </w:pPr>
      <w:r w:rsidRPr="00B51BD4">
        <w:t>organisational procedures for establishing service</w:t>
      </w:r>
      <w:r w:rsidRPr="00B51BD4">
        <w:t xml:space="preserve"> requirements</w:t>
      </w:r>
    </w:p>
    <w:p w:rsidR="00000000" w:rsidRPr="00B51BD4" w:rsidP="00B51BD4">
      <w:pPr>
        <w:pStyle w:val="ListBullet"/>
      </w:pPr>
      <w:r w:rsidRPr="00B51BD4">
        <w:t xml:space="preserve">procedures to establish and verify vehicle ownership and reasons for verifying ownership </w:t>
      </w:r>
    </w:p>
    <w:p w:rsidR="00000000" w:rsidRPr="00B51BD4" w:rsidP="00B51BD4">
      <w:pPr>
        <w:pStyle w:val="ListBullet"/>
      </w:pPr>
      <w:r w:rsidRPr="00B51BD4">
        <w:t>operating principles, release positions and isolation techniques for air bags</w:t>
      </w:r>
    </w:p>
    <w:p w:rsidR="00000000" w:rsidRPr="00B51BD4" w:rsidP="00B51BD4">
      <w:pPr>
        <w:pStyle w:val="ListBullet"/>
      </w:pPr>
      <w:r w:rsidRPr="00B51BD4">
        <w:t>factors impacting on feasibility of repair or replacement</w:t>
      </w:r>
    </w:p>
    <w:p w:rsidR="00000000" w:rsidRPr="00B51BD4" w:rsidP="00B51BD4">
      <w:pPr>
        <w:pStyle w:val="ListBullet"/>
      </w:pPr>
      <w:r w:rsidRPr="00B51BD4">
        <w:t>dismantling proc</w:t>
      </w:r>
      <w:r w:rsidRPr="00B51BD4">
        <w:t>edures for a range of automotive locks and reasons for care and precision</w:t>
      </w:r>
    </w:p>
    <w:p w:rsidR="00000000" w:rsidRPr="00B51BD4" w:rsidP="00B51BD4">
      <w:pPr>
        <w:pStyle w:val="ListBullet"/>
      </w:pPr>
      <w:r w:rsidRPr="00B51BD4">
        <w:t xml:space="preserve">procedures for replacing worn and damaged parts, removing foreign objects and lubricating, packing and </w:t>
      </w:r>
      <w:r w:rsidRPr="00B51BD4">
        <w:t>sealing components</w:t>
      </w:r>
    </w:p>
    <w:p w:rsidR="00000000" w:rsidRPr="00B51BD4" w:rsidP="00B51BD4">
      <w:pPr>
        <w:pStyle w:val="ListBullet"/>
      </w:pPr>
      <w:r w:rsidRPr="00B51BD4">
        <w:t>organisational requirements for cleaning and storage</w:t>
      </w:r>
    </w:p>
    <w:p w:rsidR="00000000" w:rsidRPr="00B51BD4" w:rsidP="00B51BD4">
      <w:pPr>
        <w:pStyle w:val="ListBullet"/>
      </w:pPr>
      <w:r w:rsidRPr="00B51BD4">
        <w:t>documentation and recording procedures.</w:t>
      </w:r>
    </w:p>
    <w:p w:rsidR="00000000" w:rsidRPr="00B51BD4" w:rsidP="00B51BD4">
      <w:pPr>
        <w:pStyle w:val="AllowPageBreak"/>
      </w:pPr>
    </w:p>
    <w:p w:rsidR="00000000" w:rsidRPr="00B51BD4" w:rsidP="00B51BD4">
      <w:pPr>
        <w:pStyle w:val="Heading1"/>
      </w:pPr>
      <w:bookmarkStart w:id="13" w:name="O_951062"/>
      <w:bookmarkEnd w:id="13"/>
      <w:r w:rsidRPr="00B51BD4">
        <w:t>Assessment Conditions</w:t>
      </w:r>
    </w:p>
    <w:p w:rsidR="00000000" w:rsidRPr="00B51BD4" w:rsidP="00B51BD4">
      <w:pPr>
        <w:pStyle w:val="ListBullet"/>
      </w:pPr>
      <w:r w:rsidRPr="00B51BD4">
        <w:t>Assessors must:</w:t>
      </w:r>
    </w:p>
    <w:p w:rsidR="00000000" w:rsidRPr="00B51BD4" w:rsidP="00B51BD4">
      <w:pPr>
        <w:pStyle w:val="ListBullet2"/>
      </w:pPr>
      <w:r w:rsidRPr="00B51BD4">
        <w:t>have vocational competency in servicing and repairing mechanical automotive locking systems at least to the level being assessed with relevant industry knowled</w:t>
      </w:r>
      <w:r w:rsidRPr="00B51BD4">
        <w:t>ge and experience</w:t>
      </w:r>
    </w:p>
    <w:p w:rsidR="00000000" w:rsidRPr="00B51BD4" w:rsidP="00B51BD4">
      <w:pPr>
        <w:pStyle w:val="ListBullet2"/>
      </w:pPr>
      <w:r w:rsidRPr="00B51BD4">
        <w:t xml:space="preserve">satisfy the assessor requirements in the </w:t>
      </w:r>
      <w:r w:rsidRPr="00B51BD4">
        <w:rPr>
          <w:rStyle w:val="Emphasis"/>
        </w:rPr>
        <w:t xml:space="preserve">Standards for Registered Training Organisations 2015 </w:t>
      </w:r>
      <w:r w:rsidRPr="00B51BD4">
        <w:t>or its replacement</w:t>
      </w:r>
      <w:r w:rsidRPr="00B51BD4">
        <w:rPr>
          <w:rStyle w:val="Emphasis"/>
        </w:rPr>
        <w:t xml:space="preserve"> </w:t>
      </w:r>
      <w:r w:rsidRPr="00B51BD4">
        <w:t xml:space="preserve">and comply with the </w:t>
      </w:r>
      <w:r w:rsidRPr="00B51BD4">
        <w:rPr>
          <w:rStyle w:val="Emphasis"/>
        </w:rPr>
        <w:t xml:space="preserve">National Vocational Education and Training Regulator Act 2011, </w:t>
      </w:r>
      <w:r w:rsidRPr="00B51BD4">
        <w:t>its replacement</w:t>
      </w:r>
      <w:r w:rsidRPr="00B51BD4">
        <w:rPr>
          <w:rStyle w:val="Emphasis"/>
        </w:rPr>
        <w:t xml:space="preserve"> </w:t>
      </w:r>
      <w:r w:rsidRPr="00B51BD4">
        <w:t xml:space="preserve">or equivalent legislation </w:t>
      </w:r>
      <w:r w:rsidRPr="00B51BD4">
        <w:t>covering VET regulation in a non-referring state/territory as the case requires</w:t>
      </w:r>
    </w:p>
    <w:p w:rsidR="00000000" w:rsidRPr="00B51BD4" w:rsidP="00B51BD4">
      <w:pPr>
        <w:pStyle w:val="ListBullet"/>
      </w:pPr>
      <w:r w:rsidRPr="00B51BD4">
        <w:t>Where possible assessment must occur in operational workplace situations. Where this is not possible or where personal safety or environmental damage are limiting factors, ass</w:t>
      </w:r>
      <w:r w:rsidRPr="00B51BD4">
        <w:t>essment must occur in a sufficiently rigorous simulated environment that reflects realistic operational workplace conditions. This must cover all aspects of workplace performance, including environment, task skills, task management skills, contingency mana</w:t>
      </w:r>
      <w:r w:rsidRPr="00B51BD4">
        <w:t>gement skills and job role environment skills</w:t>
      </w:r>
    </w:p>
    <w:p w:rsidR="00000000" w:rsidRPr="00B51BD4" w:rsidP="00B51BD4">
      <w:pPr>
        <w:pStyle w:val="ListBullet"/>
      </w:pPr>
      <w:r w:rsidRPr="00B51BD4">
        <w:t>Conditions for assessment must include access to all tools, equipment, materials and documentation required, including relevant workplace procedures, product and manufacturing specifications</w:t>
      </w:r>
    </w:p>
    <w:p w:rsidR="00000000" w:rsidRPr="00B51BD4" w:rsidP="00B51BD4">
      <w:pPr>
        <w:pStyle w:val="ListBullet"/>
      </w:pPr>
      <w:r w:rsidRPr="00B51BD4">
        <w:t>Assessment processe</w:t>
      </w:r>
      <w:r w:rsidRPr="00B51BD4">
        <w:t>s and techniques must be appropriate to the language, literacy and numeracy requirements of the work being performed and the needs of the candidate.</w:t>
      </w:r>
    </w:p>
    <w:p w:rsidR="00000000" w:rsidRPr="00B51BD4" w:rsidP="00B51BD4">
      <w:pPr>
        <w:pStyle w:val="AllowPageBreak"/>
      </w:pPr>
    </w:p>
    <w:p w:rsidR="00000000" w:rsidRPr="00B51BD4" w:rsidP="00B51BD4">
      <w:pPr>
        <w:pStyle w:val="Heading1"/>
      </w:pPr>
      <w:bookmarkStart w:id="14" w:name="O_951060"/>
      <w:bookmarkEnd w:id="14"/>
      <w:r w:rsidRPr="00B51BD4">
        <w:t>Links</w:t>
      </w:r>
    </w:p>
    <w:p w:rsidR="00000000" w:rsidRPr="00B51BD4" w:rsidP="002D3610">
      <w:pPr>
        <w:pStyle w:val="BodyText"/>
      </w:pPr>
      <w:r w:rsidRPr="00B51B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35B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1BD4" w:rsidP="00B51BD4"/>
    <w:sectPr w:rsidSect="00B51B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D4" w:rsidRPr="002D3610" w:rsidP="002D3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10" w:rsidP="00B51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D3610" w:rsidP="00B51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3610" w:rsidP="00B51B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D4" w:rsidP="00B51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3610">
      <w:t>Approved</w:t>
    </w:r>
    <w:r w:rsidR="002D36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361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3610">
      <w:rPr>
        <w:noProof/>
      </w:rPr>
      <w:t>7</w:t>
    </w:r>
    <w:r>
      <w:rPr>
        <w:noProof/>
      </w:rPr>
      <w:fldChar w:fldCharType="end"/>
    </w:r>
  </w:p>
  <w:p w:rsidR="00B51BD4" w:rsidP="00B51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36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3610">
      <w:t>Manufacturing Industry Skills Alliance</w:t>
    </w:r>
    <w:r w:rsidR="002D3610">
      <w:fldChar w:fldCharType="end"/>
    </w:r>
  </w:p>
  <w:p w:rsidR="00B51BD4" w:rsidP="00B51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BD4" w:rsidRPr="002D3610" w:rsidP="002D3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10" w:rsidRPr="002D2AF8" w:rsidP="00B51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MEM20012 Service and repair mechanical automotive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3610" w:rsidP="00B51B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D4" w:rsidRPr="002D2AF8" w:rsidP="00B51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3610">
      <w:t>MEM20012 Service and repair mechanical automotive locking systems</w:t>
    </w:r>
    <w:r w:rsidR="002D36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3610">
      <w:rPr>
        <w:noProof/>
      </w:rPr>
      <w:t>2 March 2025</w:t>
    </w:r>
    <w:r>
      <w:fldChar w:fldCharType="end"/>
    </w:r>
  </w:p>
  <w:p w:rsidR="00B51BD4" w:rsidP="00B51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6D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5E9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4F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BD4"/>
  </w:style>
  <w:style w:type="character" w:customStyle="1" w:styleId="Heading1Char">
    <w:name w:val="Heading 1 Char"/>
    <w:basedOn w:val="DefaultParagraphFont"/>
    <w:link w:val="Heading1"/>
    <w:rsid w:val="00B51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B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BD4"/>
    <w:rPr>
      <w:b/>
      <w:spacing w:val="0"/>
    </w:rPr>
  </w:style>
  <w:style w:type="paragraph" w:styleId="ListBullet2">
    <w:name w:val="List Bullet 2"/>
    <w:basedOn w:val="List2"/>
    <w:rsid w:val="00B51B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1BD4"/>
    <w:rPr>
      <w:i/>
    </w:rPr>
  </w:style>
  <w:style w:type="paragraph" w:customStyle="1" w:styleId="SuperHeading">
    <w:name w:val="SuperHeading"/>
    <w:basedOn w:val="Normal"/>
    <w:rsid w:val="00B51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B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BD4"/>
  </w:style>
  <w:style w:type="paragraph" w:styleId="TableofFigures">
    <w:name w:val="table of figures"/>
    <w:basedOn w:val="Normal"/>
    <w:next w:val="Normal"/>
    <w:semiHidden/>
    <w:rsid w:val="00B51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B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1BD4"/>
    <w:rPr>
      <w:rFonts w:ascii="Wingdings" w:hAnsi="Wingdings"/>
    </w:rPr>
  </w:style>
  <w:style w:type="paragraph" w:customStyle="1" w:styleId="TableHeading">
    <w:name w:val="Table Heading"/>
    <w:basedOn w:val="HeadingBase"/>
    <w:rsid w:val="00B51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BD4"/>
    <w:rPr>
      <w:color w:val="0033CC"/>
      <w:u w:val="none"/>
    </w:rPr>
  </w:style>
  <w:style w:type="paragraph" w:customStyle="1" w:styleId="BodyTextRight">
    <w:name w:val="Body Text Right"/>
    <w:basedOn w:val="BodyText"/>
    <w:rsid w:val="00B51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B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BD4"/>
    <w:rPr>
      <w:sz w:val="32"/>
    </w:rPr>
  </w:style>
  <w:style w:type="paragraph" w:customStyle="1" w:styleId="HeadingProcedure">
    <w:name w:val="Heading Procedure"/>
    <w:basedOn w:val="HeadingBase"/>
    <w:next w:val="Normal"/>
    <w:rsid w:val="00B51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BD4"/>
    <w:pPr>
      <w:spacing w:before="60" w:after="60"/>
    </w:pPr>
  </w:style>
  <w:style w:type="paragraph" w:styleId="ListContinue">
    <w:name w:val="List Continue"/>
    <w:basedOn w:val="List"/>
    <w:rsid w:val="00B51BD4"/>
    <w:pPr>
      <w:ind w:firstLine="0"/>
    </w:pPr>
  </w:style>
  <w:style w:type="paragraph" w:customStyle="1" w:styleId="ListNote">
    <w:name w:val="List Note"/>
    <w:basedOn w:val="List"/>
    <w:rsid w:val="00B51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BD4"/>
    <w:rPr>
      <w:rFonts w:ascii="Courier New" w:hAnsi="Courier New"/>
    </w:rPr>
  </w:style>
  <w:style w:type="paragraph" w:customStyle="1" w:styleId="NoteBullet">
    <w:name w:val="Note Bullet"/>
    <w:basedOn w:val="Note"/>
    <w:rsid w:val="00B51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B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1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BD4"/>
    <w:rPr>
      <w:b/>
      <w:smallCaps/>
    </w:rPr>
  </w:style>
  <w:style w:type="paragraph" w:customStyle="1" w:styleId="TableListNumber">
    <w:name w:val="Table List Number"/>
    <w:basedOn w:val="ListNumber"/>
    <w:rsid w:val="00B51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BD4"/>
    <w:pPr>
      <w:numPr>
        <w:numId w:val="9"/>
      </w:numPr>
    </w:pPr>
  </w:style>
  <w:style w:type="paragraph" w:customStyle="1" w:styleId="ListAlpha2">
    <w:name w:val="List Alpha 2"/>
    <w:basedOn w:val="List2"/>
    <w:rsid w:val="00B51BD4"/>
    <w:pPr>
      <w:numPr>
        <w:numId w:val="8"/>
      </w:numPr>
    </w:pPr>
  </w:style>
  <w:style w:type="paragraph" w:styleId="List2">
    <w:name w:val="List 2"/>
    <w:basedOn w:val="BodyText"/>
    <w:rsid w:val="00B51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B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B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BD4"/>
    <w:pPr>
      <w:numPr>
        <w:numId w:val="4"/>
      </w:numPr>
    </w:pPr>
  </w:style>
  <w:style w:type="paragraph" w:styleId="ListContinue2">
    <w:name w:val="List Continue 2"/>
    <w:basedOn w:val="List2"/>
    <w:rsid w:val="00B51BD4"/>
    <w:pPr>
      <w:ind w:firstLine="0"/>
    </w:pPr>
  </w:style>
  <w:style w:type="paragraph" w:styleId="ListContinue3">
    <w:name w:val="List Continue 3"/>
    <w:basedOn w:val="List3"/>
    <w:rsid w:val="00B51BD4"/>
    <w:pPr>
      <w:ind w:left="1021" w:firstLine="0"/>
    </w:pPr>
  </w:style>
  <w:style w:type="paragraph" w:styleId="ListContinue4">
    <w:name w:val="List Continue 4"/>
    <w:basedOn w:val="List4"/>
    <w:rsid w:val="00B51BD4"/>
    <w:pPr>
      <w:ind w:firstLine="0"/>
    </w:pPr>
  </w:style>
  <w:style w:type="paragraph" w:styleId="ListContinue5">
    <w:name w:val="List Continue 5"/>
    <w:basedOn w:val="List5"/>
    <w:rsid w:val="00B51BD4"/>
    <w:pPr>
      <w:ind w:firstLine="0"/>
    </w:pPr>
  </w:style>
  <w:style w:type="paragraph" w:styleId="ListNumber3">
    <w:name w:val="List Number 3"/>
    <w:basedOn w:val="List3"/>
    <w:rsid w:val="00B51BD4"/>
    <w:pPr>
      <w:numPr>
        <w:numId w:val="5"/>
      </w:numPr>
    </w:pPr>
  </w:style>
  <w:style w:type="paragraph" w:styleId="ListNumber4">
    <w:name w:val="List Number 4"/>
    <w:basedOn w:val="List4"/>
    <w:rsid w:val="00B51BD4"/>
    <w:pPr>
      <w:numPr>
        <w:numId w:val="6"/>
      </w:numPr>
    </w:pPr>
  </w:style>
  <w:style w:type="paragraph" w:styleId="ListNumber5">
    <w:name w:val="List Number 5"/>
    <w:basedOn w:val="List5"/>
    <w:rsid w:val="00B51BD4"/>
    <w:pPr>
      <w:numPr>
        <w:numId w:val="7"/>
      </w:numPr>
    </w:pPr>
  </w:style>
  <w:style w:type="paragraph" w:styleId="BlockText">
    <w:name w:val="Block Text"/>
    <w:basedOn w:val="Normal"/>
    <w:rsid w:val="00B51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BD4"/>
    <w:rPr>
      <w:sz w:val="16"/>
      <w:vertAlign w:val="superscript"/>
    </w:rPr>
  </w:style>
  <w:style w:type="character" w:customStyle="1" w:styleId="Symbols">
    <w:name w:val="Symbols"/>
    <w:basedOn w:val="DefaultParagraphFont"/>
    <w:rsid w:val="00B51BD4"/>
    <w:rPr>
      <w:rFonts w:ascii="Symbol" w:hAnsi="Symbol"/>
    </w:rPr>
  </w:style>
  <w:style w:type="character" w:customStyle="1" w:styleId="MenuOptions">
    <w:name w:val="Menu Options"/>
    <w:basedOn w:val="DefaultParagraphFont"/>
    <w:rsid w:val="00B51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BD4"/>
    <w:rPr>
      <w:b/>
    </w:rPr>
  </w:style>
  <w:style w:type="character" w:customStyle="1" w:styleId="Underlined">
    <w:name w:val="Underlined"/>
    <w:basedOn w:val="DefaultParagraphFont"/>
    <w:rsid w:val="00B51BD4"/>
    <w:rPr>
      <w:u w:val="single"/>
    </w:rPr>
  </w:style>
  <w:style w:type="paragraph" w:customStyle="1" w:styleId="TableBodyTextRight">
    <w:name w:val="Table Body Text Right"/>
    <w:basedOn w:val="TableBodyText"/>
    <w:rsid w:val="00B51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BD4"/>
    <w:rPr>
      <w:sz w:val="18"/>
    </w:rPr>
  </w:style>
  <w:style w:type="paragraph" w:customStyle="1" w:styleId="BodySmallRight">
    <w:name w:val="Body Small Right"/>
    <w:basedOn w:val="BodyTextRight"/>
    <w:rsid w:val="00B51BD4"/>
    <w:rPr>
      <w:sz w:val="18"/>
      <w:szCs w:val="18"/>
    </w:rPr>
  </w:style>
  <w:style w:type="paragraph" w:customStyle="1" w:styleId="MarginEdition">
    <w:name w:val="Margin Edition"/>
    <w:basedOn w:val="MarginNote"/>
    <w:rsid w:val="00B51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BD4"/>
    <w:rPr>
      <w:sz w:val="2"/>
      <w:szCs w:val="2"/>
    </w:rPr>
  </w:style>
  <w:style w:type="character" w:customStyle="1" w:styleId="Small">
    <w:name w:val="Small"/>
    <w:basedOn w:val="DefaultParagraphFont"/>
    <w:rsid w:val="00B51BD4"/>
    <w:rPr>
      <w:sz w:val="16"/>
    </w:rPr>
  </w:style>
  <w:style w:type="paragraph" w:customStyle="1" w:styleId="WideTable">
    <w:name w:val="Wide Table"/>
    <w:basedOn w:val="Normal"/>
    <w:rsid w:val="00B51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BD4"/>
  </w:style>
  <w:style w:type="paragraph" w:styleId="Quote">
    <w:name w:val="Quote"/>
    <w:basedOn w:val="Heading1"/>
    <w:link w:val="QuoteChar"/>
    <w:qFormat/>
    <w:rsid w:val="00B51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BD4"/>
    <w:pPr>
      <w:pageBreakBefore/>
    </w:pPr>
  </w:style>
  <w:style w:type="paragraph" w:customStyle="1" w:styleId="Border">
    <w:name w:val="Border"/>
    <w:basedOn w:val="Normal"/>
    <w:qFormat/>
    <w:rsid w:val="00B51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BD4"/>
    <w:rPr>
      <w:u w:val="single"/>
    </w:rPr>
  </w:style>
  <w:style w:type="character" w:customStyle="1" w:styleId="BoldandItalics">
    <w:name w:val="Bold and Italics"/>
    <w:qFormat/>
    <w:rsid w:val="00B51BD4"/>
    <w:rPr>
      <w:b/>
      <w:i/>
      <w:u w:val="none"/>
    </w:rPr>
  </w:style>
  <w:style w:type="paragraph" w:styleId="BalloonText">
    <w:name w:val="Balloon Text"/>
    <w:basedOn w:val="Normal"/>
    <w:link w:val="BalloonTextChar"/>
    <w:rsid w:val="00B51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BD4"/>
    <w:pPr>
      <w:spacing w:before="0" w:after="0"/>
    </w:pPr>
  </w:style>
  <w:style w:type="paragraph" w:customStyle="1" w:styleId="BodyTextBold">
    <w:name w:val="Body Text Bold"/>
    <w:basedOn w:val="BodyText"/>
    <w:qFormat/>
    <w:rsid w:val="00B51BD4"/>
    <w:rPr>
      <w:b/>
    </w:rPr>
  </w:style>
  <w:style w:type="character" w:styleId="Hyperlink">
    <w:name w:val="Hyperlink"/>
    <w:basedOn w:val="DefaultParagraphFont"/>
    <w:uiPriority w:val="99"/>
    <w:unhideWhenUsed/>
    <w:rsid w:val="002D3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1467</Words>
  <Characters>9718</Characters>
  <Application>Microsoft Office Word</Application>
  <DocSecurity>0</DocSecurity>
  <Lines>373</Lines>
  <Paragraphs>243</Paragraphs>
  <ScaleCrop>false</ScaleCrop>
  <Company>Author-it Software Corporation Ltd.</Company>
  <LinksUpToDate>false</LinksUpToDate>
  <CharactersWithSpaces>10942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MEM20012 Service and repair mechanical automotive locking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