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9DC" w:rsidP="00C16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MEM20012 Service and repair mechanical automotive locking systems</w:t>
      </w:r>
      <w:r>
        <w:fldChar w:fldCharType="end"/>
      </w:r>
    </w:p>
    <w:p w:rsidR="00C169DC" w:rsidP="00C169DC">
      <w:pPr>
        <w:pStyle w:val="Version"/>
        <w:sectPr w:rsidSect="00376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AF3" w:rsidP="00376AF3">
      <w:pPr>
        <w:pStyle w:val="SuperHeading"/>
      </w:pPr>
      <w:r w:rsidRPr="00376AF3">
        <w:t>Assessment Requirements for MEM20012 Service and repair mechanical automotive locking systems</w:t>
      </w:r>
    </w:p>
    <w:p w:rsidR="00000000" w:rsidRPr="00376AF3" w:rsidP="00376AF3">
      <w:pPr>
        <w:pStyle w:val="Heading1"/>
      </w:pPr>
      <w:bookmarkStart w:id="1" w:name="O_951061"/>
      <w:bookmarkEnd w:id="1"/>
      <w:r w:rsidRPr="00376AF3">
        <w:t>Modification History</w:t>
      </w:r>
    </w:p>
    <w:p w:rsidR="00000000" w:rsidRPr="00376AF3" w:rsidP="00C169DC">
      <w:pPr>
        <w:pStyle w:val="BodyText"/>
      </w:pPr>
      <w:r w:rsidRPr="00376AF3">
        <w:t xml:space="preserve">Release 1. Supersedes and is equivalent to MEM20012A Service and repair mechanical automotive locking systems </w:t>
      </w:r>
    </w:p>
    <w:p w:rsidR="00000000" w:rsidRPr="00376AF3" w:rsidP="00376AF3">
      <w:pPr>
        <w:pStyle w:val="Heading1"/>
      </w:pPr>
      <w:bookmarkStart w:id="2" w:name="O_951064"/>
      <w:bookmarkEnd w:id="2"/>
      <w:r w:rsidRPr="00376AF3">
        <w:t>Performance Evidence</w:t>
      </w:r>
    </w:p>
    <w:p w:rsidR="00000000" w:rsidRPr="00376AF3" w:rsidP="00C169DC">
      <w:pPr>
        <w:pStyle w:val="BodyText"/>
      </w:pPr>
      <w:r w:rsidRPr="00376AF3">
        <w:t>Evidence required to demonstrate competence in this unit must be relevant to and satisfy the requirements of the elements and performance criteria on at least two (2) occasions and include:</w:t>
      </w:r>
    </w:p>
    <w:p w:rsidR="00000000" w:rsidRPr="00376AF3" w:rsidP="00376AF3">
      <w:pPr>
        <w:pStyle w:val="ListBullet"/>
      </w:pPr>
      <w:r w:rsidRPr="00376AF3">
        <w:t>following work instructions, standar</w:t>
      </w:r>
      <w:r w:rsidRPr="00376AF3">
        <w:t>d operating procedures (SOPs) and safe work practices</w:t>
      </w:r>
    </w:p>
    <w:p w:rsidR="00000000" w:rsidRPr="00376AF3" w:rsidP="00376AF3">
      <w:pPr>
        <w:pStyle w:val="ListBullet"/>
      </w:pPr>
      <w:r w:rsidRPr="00376AF3">
        <w:t xml:space="preserve">establishing ownership of vehicle contents prior to commencing service and repair </w:t>
      </w:r>
    </w:p>
    <w:p w:rsidR="00000000" w:rsidRPr="00376AF3" w:rsidP="00376AF3">
      <w:pPr>
        <w:pStyle w:val="ListBullet"/>
      </w:pPr>
      <w:r w:rsidRPr="00376AF3">
        <w:t>interpreting information specific for servicing and repairing mechanical automotive locking systems</w:t>
      </w:r>
    </w:p>
    <w:p w:rsidR="00000000" w:rsidRPr="00376AF3" w:rsidP="00376AF3">
      <w:pPr>
        <w:pStyle w:val="ListBullet"/>
      </w:pPr>
      <w:r w:rsidRPr="00376AF3">
        <w:t>questioning, confir</w:t>
      </w:r>
      <w:r w:rsidRPr="00376AF3">
        <w:t xml:space="preserve">ming and clarifying customer requirements </w:t>
      </w:r>
    </w:p>
    <w:p w:rsidR="00000000" w:rsidRPr="00376AF3" w:rsidP="00376AF3">
      <w:pPr>
        <w:pStyle w:val="ListBullet"/>
      </w:pPr>
      <w:r w:rsidRPr="00376AF3">
        <w:t>identifying the type of locking components and checking functioning of locking systems</w:t>
      </w:r>
    </w:p>
    <w:p w:rsidR="00000000" w:rsidRPr="00376AF3" w:rsidP="00376AF3">
      <w:pPr>
        <w:pStyle w:val="ListBullet"/>
      </w:pPr>
      <w:r w:rsidRPr="00376AF3">
        <w:t>tracing faults and using appropriate tools and equipment to service and repair mechanical automotive locking systems</w:t>
      </w:r>
    </w:p>
    <w:p w:rsidR="00000000" w:rsidRPr="00376AF3" w:rsidP="00376AF3">
      <w:pPr>
        <w:pStyle w:val="ListBullet"/>
      </w:pPr>
      <w:r w:rsidRPr="00376AF3">
        <w:t>identifyi</w:t>
      </w:r>
      <w:r w:rsidRPr="00376AF3">
        <w:t xml:space="preserve">ng actual and potential risks and hazards </w:t>
      </w:r>
    </w:p>
    <w:p w:rsidR="00000000" w:rsidRPr="00376AF3" w:rsidP="00376AF3">
      <w:pPr>
        <w:pStyle w:val="ListBullet"/>
      </w:pPr>
      <w:r w:rsidRPr="00376AF3">
        <w:t xml:space="preserve">repairing/replacing/servicing locking assemblies using appropriate tools, equipment and procedures </w:t>
      </w:r>
    </w:p>
    <w:p w:rsidR="00000000" w:rsidRPr="00376AF3" w:rsidP="00376AF3">
      <w:pPr>
        <w:pStyle w:val="ListBullet"/>
      </w:pPr>
      <w:r w:rsidRPr="00376AF3">
        <w:t xml:space="preserve">cleaning vehicle in accordance with original presentation, client requirements, industry standards and SOPs </w:t>
      </w:r>
    </w:p>
    <w:p w:rsidR="00000000" w:rsidRPr="00376AF3" w:rsidP="00376AF3">
      <w:pPr>
        <w:pStyle w:val="ListBullet"/>
      </w:pPr>
      <w:r w:rsidRPr="00376AF3">
        <w:t>comp</w:t>
      </w:r>
      <w:r w:rsidRPr="00376AF3">
        <w:t>leting all documentation in accordance with SOPs.</w:t>
      </w:r>
    </w:p>
    <w:p w:rsidR="00000000" w:rsidRPr="00376AF3" w:rsidP="00376AF3">
      <w:pPr>
        <w:pStyle w:val="AllowPageBreak"/>
      </w:pPr>
    </w:p>
    <w:p w:rsidR="00000000" w:rsidRPr="00376AF3" w:rsidP="00376AF3">
      <w:pPr>
        <w:pStyle w:val="Heading1"/>
      </w:pPr>
      <w:bookmarkStart w:id="3" w:name="O_951063"/>
      <w:bookmarkEnd w:id="3"/>
      <w:r w:rsidRPr="00376AF3">
        <w:t>Knowledge Evidence</w:t>
      </w:r>
    </w:p>
    <w:p w:rsidR="00000000" w:rsidRPr="00376AF3" w:rsidP="00C169DC">
      <w:pPr>
        <w:pStyle w:val="BodyText"/>
      </w:pPr>
      <w:r w:rsidRPr="00376AF3">
        <w:t>Evidence required to demonstrate the required knowledge for this unit must be relevant to and satisfy the requirements of the elements and performance criteria and includ</w:t>
      </w:r>
      <w:r w:rsidRPr="00376AF3">
        <w:t>e knowledge of:</w:t>
      </w:r>
    </w:p>
    <w:p w:rsidR="00000000" w:rsidRPr="00376AF3" w:rsidP="00376AF3">
      <w:pPr>
        <w:pStyle w:val="ListBullet"/>
      </w:pPr>
      <w:r w:rsidRPr="00376AF3">
        <w:t>safe work practices and procedures and use of personal protective equipment (PPE)</w:t>
      </w:r>
    </w:p>
    <w:p w:rsidR="00000000" w:rsidRPr="00376AF3" w:rsidP="00376AF3">
      <w:pPr>
        <w:pStyle w:val="ListBullet"/>
      </w:pPr>
      <w:r w:rsidRPr="00376AF3">
        <w:t>attachment methods for window winders, internal handles, snibs, trims, cylinders, locks and external handles</w:t>
      </w:r>
    </w:p>
    <w:p w:rsidR="00000000" w:rsidRPr="00376AF3" w:rsidP="00376AF3">
      <w:pPr>
        <w:pStyle w:val="ListBullet"/>
      </w:pPr>
      <w:r w:rsidRPr="00376AF3">
        <w:t xml:space="preserve">system and component specifications </w:t>
      </w:r>
    </w:p>
    <w:p w:rsidR="00000000" w:rsidRPr="00376AF3" w:rsidP="00376AF3">
      <w:pPr>
        <w:pStyle w:val="ListBullet"/>
      </w:pPr>
      <w:r w:rsidRPr="00376AF3">
        <w:t>sources of specifications and other relevant information for mechanical automotive locking systems</w:t>
      </w:r>
    </w:p>
    <w:p w:rsidR="00000000" w:rsidRPr="00376AF3" w:rsidP="00376AF3">
      <w:pPr>
        <w:pStyle w:val="ListBullet"/>
      </w:pPr>
      <w:r w:rsidRPr="00376AF3">
        <w:t>components of locking system</w:t>
      </w:r>
    </w:p>
    <w:p w:rsidR="00000000" w:rsidRPr="00376AF3" w:rsidP="00376AF3">
      <w:pPr>
        <w:pStyle w:val="ListBullet"/>
      </w:pPr>
      <w:r w:rsidRPr="00376AF3">
        <w:t>principles of system and component function</w:t>
      </w:r>
    </w:p>
    <w:p w:rsidR="00000000" w:rsidRPr="00376AF3" w:rsidP="00376AF3">
      <w:pPr>
        <w:pStyle w:val="ListBullet"/>
      </w:pPr>
      <w:r w:rsidRPr="00376AF3">
        <w:t>operating principles and technical terminology of specific locks</w:t>
      </w:r>
    </w:p>
    <w:p w:rsidR="00000000" w:rsidRPr="00376AF3" w:rsidP="00376AF3">
      <w:pPr>
        <w:pStyle w:val="ListBullet"/>
      </w:pPr>
      <w:r w:rsidRPr="00376AF3">
        <w:t>common design probl</w:t>
      </w:r>
      <w:r w:rsidRPr="00376AF3">
        <w:t>ems and faults arising from vandalism, misuse and wear</w:t>
      </w:r>
    </w:p>
    <w:p w:rsidR="00000000" w:rsidRPr="00376AF3" w:rsidP="00376AF3">
      <w:pPr>
        <w:pStyle w:val="ListBullet"/>
      </w:pPr>
      <w:r w:rsidRPr="00376AF3">
        <w:t>checks and tests to confirm service requirements</w:t>
      </w:r>
    </w:p>
    <w:p w:rsidR="00000000" w:rsidRPr="00376AF3" w:rsidP="00376AF3">
      <w:pPr>
        <w:pStyle w:val="ListBullet"/>
      </w:pPr>
      <w:r w:rsidRPr="00376AF3">
        <w:t>organisational procedures for establishing service requirements</w:t>
      </w:r>
    </w:p>
    <w:p w:rsidR="00000000" w:rsidRPr="00376AF3" w:rsidP="00376AF3">
      <w:pPr>
        <w:pStyle w:val="ListBullet"/>
      </w:pPr>
      <w:r w:rsidRPr="00376AF3">
        <w:t>procedures to establish and verify vehicle ownership and reasons for verifying ownership</w:t>
      </w:r>
      <w:r w:rsidRPr="00376AF3">
        <w:t xml:space="preserve"> </w:t>
      </w:r>
    </w:p>
    <w:p w:rsidR="00000000" w:rsidRPr="00376AF3" w:rsidP="00376AF3">
      <w:pPr>
        <w:pStyle w:val="ListBullet"/>
      </w:pPr>
      <w:r w:rsidRPr="00376AF3">
        <w:t>operating principles, release positions and isolation techniques for air bags</w:t>
      </w:r>
    </w:p>
    <w:p w:rsidR="00000000" w:rsidRPr="00376AF3" w:rsidP="00376AF3">
      <w:pPr>
        <w:pStyle w:val="ListBullet"/>
      </w:pPr>
      <w:r w:rsidRPr="00376AF3">
        <w:t>factors impacting on feasibility of repair or replacement</w:t>
      </w:r>
    </w:p>
    <w:p w:rsidR="00000000" w:rsidRPr="00376AF3" w:rsidP="00376AF3">
      <w:pPr>
        <w:pStyle w:val="ListBullet"/>
      </w:pPr>
      <w:r w:rsidRPr="00376AF3">
        <w:t>dismantling procedures for a range of automotive locks and reasons for care and precision</w:t>
      </w:r>
    </w:p>
    <w:p w:rsidR="00000000" w:rsidRPr="00376AF3" w:rsidP="00376AF3">
      <w:pPr>
        <w:pStyle w:val="ListBullet"/>
      </w:pPr>
      <w:r w:rsidRPr="00376AF3">
        <w:t>procedures for replacing wor</w:t>
      </w:r>
      <w:r w:rsidRPr="00376AF3">
        <w:t>n and damaged parts, removing foreign objects and lubricating, packing and sealing components</w:t>
      </w:r>
    </w:p>
    <w:p w:rsidR="00000000" w:rsidRPr="00376AF3" w:rsidP="00376AF3">
      <w:pPr>
        <w:pStyle w:val="ListBullet"/>
      </w:pPr>
      <w:r w:rsidRPr="00376AF3">
        <w:t>organisational requirements for cleaning and storage</w:t>
      </w:r>
    </w:p>
    <w:p w:rsidR="00000000" w:rsidRPr="00376AF3" w:rsidP="00376AF3">
      <w:pPr>
        <w:pStyle w:val="ListBullet"/>
      </w:pPr>
      <w:r w:rsidRPr="00376AF3">
        <w:t>documentation and recording procedures.</w:t>
      </w:r>
    </w:p>
    <w:p w:rsidR="00000000" w:rsidRPr="00376AF3" w:rsidP="00376AF3">
      <w:pPr>
        <w:pStyle w:val="AllowPageBreak"/>
      </w:pPr>
    </w:p>
    <w:p w:rsidR="00000000" w:rsidRPr="00376AF3" w:rsidP="00376AF3">
      <w:pPr>
        <w:pStyle w:val="Heading1"/>
      </w:pPr>
      <w:bookmarkStart w:id="4" w:name="O_951062"/>
      <w:bookmarkEnd w:id="4"/>
      <w:r w:rsidRPr="00376AF3">
        <w:t>Assessment Conditions</w:t>
      </w:r>
    </w:p>
    <w:p w:rsidR="00000000" w:rsidRPr="00376AF3" w:rsidP="00376AF3">
      <w:pPr>
        <w:pStyle w:val="ListBullet"/>
      </w:pPr>
      <w:r w:rsidRPr="00376AF3">
        <w:t>Assessors must:</w:t>
      </w:r>
    </w:p>
    <w:p w:rsidR="00000000" w:rsidRPr="00376AF3" w:rsidP="00376AF3">
      <w:pPr>
        <w:pStyle w:val="ListBullet2"/>
      </w:pPr>
      <w:r w:rsidRPr="00376AF3">
        <w:t>have vocatio</w:t>
      </w:r>
      <w:r w:rsidRPr="00376AF3">
        <w:t>nal competency in servicing and repairing mechanical automotive locking systems at least to the level being assessed with relevant industry knowledge and experience</w:t>
      </w:r>
    </w:p>
    <w:p w:rsidR="00000000" w:rsidRPr="00376AF3" w:rsidP="00376AF3">
      <w:pPr>
        <w:pStyle w:val="ListBullet2"/>
      </w:pPr>
      <w:r w:rsidRPr="00376AF3">
        <w:t xml:space="preserve">satisfy the assessor requirements in the </w:t>
      </w:r>
      <w:r w:rsidRPr="00376AF3">
        <w:rPr>
          <w:rStyle w:val="Emphasis"/>
        </w:rPr>
        <w:t xml:space="preserve">Standards for Registered Training Organisations 2015 </w:t>
      </w:r>
      <w:r w:rsidRPr="00376AF3">
        <w:t>or its replacement</w:t>
      </w:r>
      <w:r w:rsidRPr="00376AF3">
        <w:rPr>
          <w:rStyle w:val="Emphasis"/>
        </w:rPr>
        <w:t xml:space="preserve"> </w:t>
      </w:r>
      <w:r w:rsidRPr="00376AF3">
        <w:t xml:space="preserve">and comply with the </w:t>
      </w:r>
      <w:r w:rsidRPr="00376AF3">
        <w:rPr>
          <w:rStyle w:val="Emphasis"/>
        </w:rPr>
        <w:t xml:space="preserve">National Vocational Education and Training Regulator Act 2011, </w:t>
      </w:r>
      <w:r w:rsidRPr="00376AF3">
        <w:t>its replacement</w:t>
      </w:r>
      <w:r w:rsidRPr="00376AF3">
        <w:rPr>
          <w:rStyle w:val="Emphasis"/>
        </w:rPr>
        <w:t xml:space="preserve"> </w:t>
      </w:r>
      <w:r w:rsidRPr="00376AF3">
        <w:t xml:space="preserve">or equivalent legislation covering VET regulation in a non-referring state/territory </w:t>
      </w:r>
      <w:r w:rsidRPr="00376AF3">
        <w:t>as the case requires</w:t>
      </w:r>
    </w:p>
    <w:p w:rsidR="00000000" w:rsidRPr="00376AF3" w:rsidP="00376AF3">
      <w:pPr>
        <w:pStyle w:val="ListBullet"/>
      </w:pPr>
      <w:r w:rsidRPr="00376AF3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376AF3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376AF3" w:rsidP="00376AF3">
      <w:pPr>
        <w:pStyle w:val="ListBullet"/>
      </w:pPr>
      <w:r w:rsidRPr="00376AF3">
        <w:t>Conditions fo</w:t>
      </w:r>
      <w:r w:rsidRPr="00376AF3">
        <w:t>r assessment must include access to all tools, equipment, materials and documentation required, including relevant workplace procedures, product and manufacturing specifications</w:t>
      </w:r>
    </w:p>
    <w:p w:rsidR="00000000" w:rsidRPr="00376AF3" w:rsidP="00376AF3">
      <w:pPr>
        <w:pStyle w:val="ListBullet"/>
      </w:pPr>
      <w:r w:rsidRPr="00376AF3">
        <w:t>Assessment processes and techniques must be appropriate to the language, liter</w:t>
      </w:r>
      <w:r w:rsidRPr="00376AF3">
        <w:t>acy and numeracy requirements of the work being performed and the needs of the candidate.</w:t>
      </w:r>
    </w:p>
    <w:p w:rsidR="00000000" w:rsidRPr="00376AF3" w:rsidP="00376AF3">
      <w:pPr>
        <w:pStyle w:val="AllowPageBreak"/>
      </w:pPr>
    </w:p>
    <w:p w:rsidR="00000000" w:rsidRPr="00376AF3" w:rsidP="00376AF3">
      <w:pPr>
        <w:pStyle w:val="Heading1"/>
      </w:pPr>
      <w:bookmarkStart w:id="5" w:name="O_951060"/>
      <w:bookmarkEnd w:id="5"/>
      <w:r w:rsidRPr="00376AF3">
        <w:t>Links</w:t>
      </w:r>
    </w:p>
    <w:p w:rsidR="00000000" w:rsidRPr="00376AF3" w:rsidP="00C169DC">
      <w:pPr>
        <w:pStyle w:val="BodyText"/>
      </w:pPr>
      <w:r w:rsidRPr="00376A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59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76AF3" w:rsidP="00376AF3"/>
    <w:sectPr w:rsidSect="00376A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F3" w:rsidRPr="00C169DC" w:rsidP="00C16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DC" w:rsidP="00376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69DC" w:rsidP="00376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69DC" w:rsidP="00376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AF3" w:rsidRPr="00C169DC" w:rsidP="00C16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DC" w:rsidRPr="002D2AF8" w:rsidP="00376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MEM20012 Service and repair mechanical automotive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C169DC" w:rsidP="00376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48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64A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565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AF3"/>
  </w:style>
  <w:style w:type="character" w:customStyle="1" w:styleId="Heading1Char">
    <w:name w:val="Heading 1 Char"/>
    <w:basedOn w:val="DefaultParagraphFont"/>
    <w:link w:val="Heading1"/>
    <w:rsid w:val="00376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A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6A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6AF3"/>
    <w:rPr>
      <w:i/>
    </w:rPr>
  </w:style>
  <w:style w:type="paragraph" w:customStyle="1" w:styleId="SuperHeading">
    <w:name w:val="SuperHeading"/>
    <w:basedOn w:val="Normal"/>
    <w:rsid w:val="00376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6AF3"/>
    <w:rPr>
      <w:b/>
      <w:spacing w:val="0"/>
    </w:rPr>
  </w:style>
  <w:style w:type="paragraph" w:customStyle="1" w:styleId="SuperTitle">
    <w:name w:val="SuperTitle"/>
    <w:basedOn w:val="Title"/>
    <w:rsid w:val="00376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AF3"/>
  </w:style>
  <w:style w:type="paragraph" w:styleId="TableofFigures">
    <w:name w:val="table of figures"/>
    <w:basedOn w:val="Normal"/>
    <w:next w:val="Normal"/>
    <w:semiHidden/>
    <w:rsid w:val="00376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A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6AF3"/>
    <w:rPr>
      <w:rFonts w:ascii="Wingdings" w:hAnsi="Wingdings"/>
    </w:rPr>
  </w:style>
  <w:style w:type="paragraph" w:customStyle="1" w:styleId="TableHeading">
    <w:name w:val="Table Heading"/>
    <w:basedOn w:val="HeadingBase"/>
    <w:rsid w:val="00376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AF3"/>
    <w:rPr>
      <w:color w:val="0033CC"/>
      <w:u w:val="none"/>
    </w:rPr>
  </w:style>
  <w:style w:type="paragraph" w:customStyle="1" w:styleId="BodyTextRight">
    <w:name w:val="Body Text Right"/>
    <w:basedOn w:val="BodyText"/>
    <w:rsid w:val="00376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AF3"/>
    <w:rPr>
      <w:sz w:val="32"/>
    </w:rPr>
  </w:style>
  <w:style w:type="paragraph" w:customStyle="1" w:styleId="HeadingProcedure">
    <w:name w:val="Heading Procedure"/>
    <w:basedOn w:val="HeadingBase"/>
    <w:next w:val="Normal"/>
    <w:rsid w:val="00376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AF3"/>
    <w:pPr>
      <w:spacing w:before="60" w:after="60"/>
    </w:pPr>
  </w:style>
  <w:style w:type="paragraph" w:styleId="ListContinue">
    <w:name w:val="List Continue"/>
    <w:basedOn w:val="List"/>
    <w:rsid w:val="00376AF3"/>
    <w:pPr>
      <w:ind w:firstLine="0"/>
    </w:pPr>
  </w:style>
  <w:style w:type="paragraph" w:customStyle="1" w:styleId="ListNote">
    <w:name w:val="List Note"/>
    <w:basedOn w:val="List"/>
    <w:rsid w:val="00376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AF3"/>
    <w:rPr>
      <w:rFonts w:ascii="Courier New" w:hAnsi="Courier New"/>
    </w:rPr>
  </w:style>
  <w:style w:type="paragraph" w:customStyle="1" w:styleId="NoteBullet">
    <w:name w:val="Note Bullet"/>
    <w:basedOn w:val="Note"/>
    <w:rsid w:val="00376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A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AF3"/>
    <w:rPr>
      <w:b/>
      <w:smallCaps/>
    </w:rPr>
  </w:style>
  <w:style w:type="paragraph" w:customStyle="1" w:styleId="TableListNumber">
    <w:name w:val="Table List Number"/>
    <w:basedOn w:val="ListNumber"/>
    <w:rsid w:val="00376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AF3"/>
    <w:pPr>
      <w:numPr>
        <w:numId w:val="9"/>
      </w:numPr>
    </w:pPr>
  </w:style>
  <w:style w:type="paragraph" w:customStyle="1" w:styleId="ListAlpha2">
    <w:name w:val="List Alpha 2"/>
    <w:basedOn w:val="List2"/>
    <w:rsid w:val="00376AF3"/>
    <w:pPr>
      <w:numPr>
        <w:numId w:val="8"/>
      </w:numPr>
    </w:pPr>
  </w:style>
  <w:style w:type="paragraph" w:styleId="List2">
    <w:name w:val="List 2"/>
    <w:basedOn w:val="BodyText"/>
    <w:rsid w:val="00376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A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A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6AF3"/>
    <w:pPr>
      <w:numPr>
        <w:numId w:val="4"/>
      </w:numPr>
    </w:pPr>
  </w:style>
  <w:style w:type="paragraph" w:styleId="ListContinue2">
    <w:name w:val="List Continue 2"/>
    <w:basedOn w:val="List2"/>
    <w:rsid w:val="00376AF3"/>
    <w:pPr>
      <w:ind w:firstLine="0"/>
    </w:pPr>
  </w:style>
  <w:style w:type="paragraph" w:styleId="ListContinue3">
    <w:name w:val="List Continue 3"/>
    <w:basedOn w:val="List3"/>
    <w:rsid w:val="00376AF3"/>
    <w:pPr>
      <w:ind w:left="1021" w:firstLine="0"/>
    </w:pPr>
  </w:style>
  <w:style w:type="paragraph" w:styleId="ListContinue4">
    <w:name w:val="List Continue 4"/>
    <w:basedOn w:val="List4"/>
    <w:rsid w:val="00376AF3"/>
    <w:pPr>
      <w:ind w:firstLine="0"/>
    </w:pPr>
  </w:style>
  <w:style w:type="paragraph" w:styleId="ListContinue5">
    <w:name w:val="List Continue 5"/>
    <w:basedOn w:val="List5"/>
    <w:rsid w:val="00376AF3"/>
    <w:pPr>
      <w:ind w:firstLine="0"/>
    </w:pPr>
  </w:style>
  <w:style w:type="paragraph" w:styleId="ListNumber3">
    <w:name w:val="List Number 3"/>
    <w:basedOn w:val="List3"/>
    <w:rsid w:val="00376AF3"/>
    <w:pPr>
      <w:numPr>
        <w:numId w:val="5"/>
      </w:numPr>
    </w:pPr>
  </w:style>
  <w:style w:type="paragraph" w:styleId="ListNumber4">
    <w:name w:val="List Number 4"/>
    <w:basedOn w:val="List4"/>
    <w:rsid w:val="00376AF3"/>
    <w:pPr>
      <w:numPr>
        <w:numId w:val="6"/>
      </w:numPr>
    </w:pPr>
  </w:style>
  <w:style w:type="paragraph" w:styleId="ListNumber5">
    <w:name w:val="List Number 5"/>
    <w:basedOn w:val="List5"/>
    <w:rsid w:val="00376AF3"/>
    <w:pPr>
      <w:numPr>
        <w:numId w:val="7"/>
      </w:numPr>
    </w:pPr>
  </w:style>
  <w:style w:type="paragraph" w:styleId="BlockText">
    <w:name w:val="Block Text"/>
    <w:basedOn w:val="Normal"/>
    <w:rsid w:val="00376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AF3"/>
    <w:rPr>
      <w:sz w:val="16"/>
      <w:vertAlign w:val="superscript"/>
    </w:rPr>
  </w:style>
  <w:style w:type="character" w:customStyle="1" w:styleId="Symbols">
    <w:name w:val="Symbols"/>
    <w:basedOn w:val="DefaultParagraphFont"/>
    <w:rsid w:val="00376AF3"/>
    <w:rPr>
      <w:rFonts w:ascii="Symbol" w:hAnsi="Symbol"/>
    </w:rPr>
  </w:style>
  <w:style w:type="character" w:customStyle="1" w:styleId="MenuOptions">
    <w:name w:val="Menu Options"/>
    <w:basedOn w:val="DefaultParagraphFont"/>
    <w:rsid w:val="00376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AF3"/>
    <w:rPr>
      <w:b/>
    </w:rPr>
  </w:style>
  <w:style w:type="character" w:customStyle="1" w:styleId="Underlined">
    <w:name w:val="Underlined"/>
    <w:basedOn w:val="DefaultParagraphFont"/>
    <w:rsid w:val="00376AF3"/>
    <w:rPr>
      <w:u w:val="single"/>
    </w:rPr>
  </w:style>
  <w:style w:type="paragraph" w:customStyle="1" w:styleId="TableBodyTextRight">
    <w:name w:val="Table Body Text Right"/>
    <w:basedOn w:val="TableBodyText"/>
    <w:rsid w:val="00376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AF3"/>
    <w:rPr>
      <w:sz w:val="18"/>
    </w:rPr>
  </w:style>
  <w:style w:type="paragraph" w:customStyle="1" w:styleId="BodySmallRight">
    <w:name w:val="Body Small Right"/>
    <w:basedOn w:val="BodyTextRight"/>
    <w:rsid w:val="00376AF3"/>
    <w:rPr>
      <w:sz w:val="18"/>
      <w:szCs w:val="18"/>
    </w:rPr>
  </w:style>
  <w:style w:type="paragraph" w:customStyle="1" w:styleId="MarginEdition">
    <w:name w:val="Margin Edition"/>
    <w:basedOn w:val="MarginNote"/>
    <w:rsid w:val="00376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AF3"/>
    <w:rPr>
      <w:sz w:val="2"/>
      <w:szCs w:val="2"/>
    </w:rPr>
  </w:style>
  <w:style w:type="character" w:customStyle="1" w:styleId="Small">
    <w:name w:val="Small"/>
    <w:basedOn w:val="DefaultParagraphFont"/>
    <w:rsid w:val="00376AF3"/>
    <w:rPr>
      <w:sz w:val="16"/>
    </w:rPr>
  </w:style>
  <w:style w:type="paragraph" w:customStyle="1" w:styleId="WideTable">
    <w:name w:val="Wide Table"/>
    <w:basedOn w:val="Normal"/>
    <w:rsid w:val="00376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AF3"/>
  </w:style>
  <w:style w:type="paragraph" w:styleId="Quote">
    <w:name w:val="Quote"/>
    <w:basedOn w:val="Heading1"/>
    <w:link w:val="QuoteChar"/>
    <w:qFormat/>
    <w:rsid w:val="00376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AF3"/>
    <w:pPr>
      <w:pageBreakBefore/>
    </w:pPr>
  </w:style>
  <w:style w:type="paragraph" w:customStyle="1" w:styleId="Border">
    <w:name w:val="Border"/>
    <w:basedOn w:val="Normal"/>
    <w:qFormat/>
    <w:rsid w:val="00376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AF3"/>
    <w:rPr>
      <w:u w:val="single"/>
    </w:rPr>
  </w:style>
  <w:style w:type="character" w:customStyle="1" w:styleId="BoldandItalics">
    <w:name w:val="Bold and Italics"/>
    <w:qFormat/>
    <w:rsid w:val="00376AF3"/>
    <w:rPr>
      <w:b/>
      <w:i/>
      <w:u w:val="none"/>
    </w:rPr>
  </w:style>
  <w:style w:type="paragraph" w:styleId="BalloonText">
    <w:name w:val="Balloon Text"/>
    <w:basedOn w:val="Normal"/>
    <w:link w:val="BalloonTextChar"/>
    <w:rsid w:val="00376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AF3"/>
    <w:pPr>
      <w:spacing w:before="0" w:after="0"/>
    </w:pPr>
  </w:style>
  <w:style w:type="paragraph" w:customStyle="1" w:styleId="BodyTextBold">
    <w:name w:val="Body Text Bold"/>
    <w:basedOn w:val="BodyText"/>
    <w:qFormat/>
    <w:rsid w:val="00376AF3"/>
    <w:rPr>
      <w:b/>
    </w:rPr>
  </w:style>
  <w:style w:type="character" w:styleId="Hyperlink">
    <w:name w:val="Hyperlink"/>
    <w:basedOn w:val="DefaultParagraphFont"/>
    <w:uiPriority w:val="99"/>
    <w:unhideWhenUsed/>
    <w:rsid w:val="00C16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3909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MEM20012 Service and repair mechanical automotive locking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2021-03-31T03:22:00Z</dcterms:created>
  <dcterms:modified xsi:type="dcterms:W3CDTF">2021-03-31T03:22:00Z</dcterms:modified>
</cp:coreProperties>
</file>