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D65" w:rsidP="00BA3D65">
      <w:pPr>
        <w:pStyle w:val="Title"/>
      </w:pPr>
      <w:r>
        <w:fldChar w:fldCharType="begin"/>
      </w:r>
      <w:r>
        <w:instrText xml:space="preserve"> TITLE   \* MERGEFORMAT </w:instrText>
      </w:r>
      <w:r>
        <w:fldChar w:fldCharType="separate"/>
      </w:r>
      <w:r>
        <w:t>MEM20003 Install and upgrade locks and hardware</w:t>
      </w:r>
      <w:r>
        <w:fldChar w:fldCharType="end"/>
      </w:r>
    </w:p>
    <w:p w:rsidR="00BA3D65" w:rsidP="00BA3D65">
      <w:pPr>
        <w:pStyle w:val="Version"/>
        <w:sectPr w:rsidSect="00587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8CC" w:rsidP="005878CC">
      <w:pPr>
        <w:pStyle w:val="SuperHeading"/>
      </w:pPr>
      <w:r w:rsidRPr="005878CC">
        <w:t>MEM20003 Install and upgrade locks and hardware</w:t>
      </w:r>
    </w:p>
    <w:p w:rsidR="00000000" w:rsidRPr="005878CC" w:rsidP="005878CC">
      <w:pPr>
        <w:pStyle w:val="Heading1"/>
      </w:pPr>
      <w:bookmarkStart w:id="1" w:name="O_950894"/>
      <w:bookmarkEnd w:id="1"/>
      <w:r w:rsidRPr="005878CC">
        <w:t>Modification History</w:t>
      </w:r>
    </w:p>
    <w:p w:rsidR="00000000" w:rsidRPr="005878CC" w:rsidP="00BA3D65">
      <w:pPr>
        <w:pStyle w:val="BodyText"/>
      </w:pPr>
      <w:r w:rsidRPr="005878CC">
        <w:t xml:space="preserve">Release 1. Supersedes and is equivalent to MEM20003A Install and upgrade locks and hardware </w:t>
      </w:r>
    </w:p>
    <w:p w:rsidR="00000000" w:rsidRPr="005878CC" w:rsidP="005878CC">
      <w:pPr>
        <w:pStyle w:val="Heading1"/>
      </w:pPr>
      <w:bookmarkStart w:id="2" w:name="O_950902"/>
      <w:bookmarkEnd w:id="2"/>
      <w:r w:rsidRPr="005878CC">
        <w:t>Application</w:t>
      </w:r>
    </w:p>
    <w:p w:rsidR="00000000" w:rsidRPr="005878CC" w:rsidP="00BA3D65">
      <w:pPr>
        <w:pStyle w:val="BodyText"/>
      </w:pPr>
      <w:r w:rsidRPr="005878CC">
        <w:t>This unit of competency defines the skills and knowledge required to install and upgrade locks/locking sy</w:t>
      </w:r>
      <w:r w:rsidRPr="005878CC">
        <w:t>stems and lock furniture, including providing advice on installation and upgrade requirements and instructing clients on the use of the product. It applies across commercial, industrial and domestic applications and work would mainly be carried out off-sit</w:t>
      </w:r>
      <w:r w:rsidRPr="005878CC">
        <w:t>e.</w:t>
      </w:r>
    </w:p>
    <w:p w:rsidR="00000000" w:rsidRPr="005878CC" w:rsidP="00BA3D65">
      <w:pPr>
        <w:pStyle w:val="BodyText"/>
      </w:pPr>
      <w:r w:rsidRPr="005878CC">
        <w:t>Where fitting of door control devices is required unit MEM20005 Install and maintain door control devices/systems should also be selected.</w:t>
      </w:r>
    </w:p>
    <w:p w:rsidR="00000000" w:rsidRPr="005878CC" w:rsidP="00BA3D65">
      <w:pPr>
        <w:pStyle w:val="BodyText"/>
      </w:pPr>
      <w:r w:rsidRPr="005878CC">
        <w:t xml:space="preserve">No licensing, legislative or certification requirements apply to this unit at the time of publication. </w:t>
      </w:r>
    </w:p>
    <w:p w:rsidR="00000000" w:rsidRPr="005878CC" w:rsidP="005878CC">
      <w:pPr>
        <w:pStyle w:val="BodyText"/>
      </w:pPr>
      <w:r w:rsidRPr="005878CC">
        <w:rPr>
          <w:rStyle w:val="SpecialBold"/>
        </w:rPr>
        <w:t>Band</w:t>
      </w:r>
      <w:r w:rsidRPr="005878CC">
        <w:t>:</w:t>
      </w:r>
      <w:r w:rsidRPr="005878CC">
        <w:tab/>
      </w:r>
      <w:r w:rsidRPr="005878CC">
        <w:rPr>
          <w:rStyle w:val="SpecialBold"/>
        </w:rPr>
        <w:t>A</w:t>
      </w:r>
    </w:p>
    <w:p w:rsidR="00000000" w:rsidRPr="005878CC" w:rsidP="005878CC">
      <w:pPr>
        <w:pStyle w:val="BodyText"/>
      </w:pPr>
      <w:r w:rsidRPr="005878CC">
        <w:rPr>
          <w:rStyle w:val="SpecialBold"/>
        </w:rPr>
        <w:t>Unit Weight</w:t>
      </w:r>
      <w:r w:rsidRPr="005878CC">
        <w:t>:</w:t>
      </w:r>
      <w:r w:rsidRPr="005878CC">
        <w:tab/>
      </w:r>
      <w:r w:rsidRPr="005878CC">
        <w:rPr>
          <w:rStyle w:val="SpecialBold"/>
        </w:rPr>
        <w:t>4</w:t>
      </w:r>
    </w:p>
    <w:p w:rsidR="00000000" w:rsidRPr="005878CC" w:rsidP="005878CC">
      <w:pPr>
        <w:pStyle w:val="AllowPageBreak"/>
      </w:pPr>
    </w:p>
    <w:p w:rsidR="00000000" w:rsidRPr="005878CC" w:rsidP="005878CC">
      <w:pPr>
        <w:pStyle w:val="Heading1"/>
      </w:pPr>
      <w:bookmarkStart w:id="3" w:name="O_950901"/>
      <w:bookmarkEnd w:id="3"/>
      <w:r w:rsidRPr="005878CC">
        <w:t>Pre-requisite Unit</w:t>
      </w:r>
    </w:p>
    <w:tbl>
      <w:tblPr>
        <w:tblW w:w="0" w:type="auto"/>
        <w:tblLayout w:type="fixed"/>
        <w:tblCellMar>
          <w:left w:w="62" w:type="dxa"/>
          <w:right w:w="62" w:type="dxa"/>
        </w:tblCellMar>
        <w:tblLook w:val="0000"/>
      </w:tblPr>
      <w:tblGrid>
        <w:gridCol w:w="2186"/>
        <w:gridCol w:w="6886"/>
      </w:tblGrid>
      <w:tr w:rsidTr="005878C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MEM11011</w:t>
            </w:r>
          </w:p>
        </w:tc>
        <w:tc>
          <w:tcPr>
            <w:tcW w:w="68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Undertake manual handling</w:t>
            </w:r>
          </w:p>
        </w:tc>
      </w:tr>
      <w:tr w:rsidTr="005878C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MEM13015</w:t>
            </w:r>
          </w:p>
        </w:tc>
        <w:tc>
          <w:tcPr>
            <w:tcW w:w="68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Work safely and effectively in manufacturing and engineering</w:t>
            </w:r>
          </w:p>
        </w:tc>
      </w:tr>
      <w:tr w:rsidTr="005878C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MEM16006</w:t>
            </w:r>
          </w:p>
        </w:tc>
        <w:tc>
          <w:tcPr>
            <w:tcW w:w="68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Organise and communicate information</w:t>
            </w:r>
          </w:p>
        </w:tc>
      </w:tr>
      <w:tr w:rsidTr="005878C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MEM18001</w:t>
            </w:r>
          </w:p>
        </w:tc>
        <w:tc>
          <w:tcPr>
            <w:tcW w:w="68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Use hand tools</w:t>
            </w:r>
          </w:p>
        </w:tc>
      </w:tr>
      <w:tr w:rsidTr="005878C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MEM18002</w:t>
            </w:r>
          </w:p>
        </w:tc>
        <w:tc>
          <w:tcPr>
            <w:tcW w:w="6886" w:type="dxa"/>
            <w:tcBorders>
              <w:top w:val="nil"/>
              <w:left w:val="nil"/>
              <w:bottom w:val="nil"/>
              <w:right w:val="nil"/>
            </w:tcBorders>
            <w:tcMar>
              <w:top w:w="0" w:type="dxa"/>
              <w:left w:w="62" w:type="dxa"/>
              <w:bottom w:w="0" w:type="dxa"/>
              <w:right w:w="62" w:type="dxa"/>
            </w:tcMar>
          </w:tcPr>
          <w:p w:rsidR="00000000" w:rsidRPr="005878CC" w:rsidP="005878CC">
            <w:pPr>
              <w:pStyle w:val="BodyText"/>
            </w:pPr>
            <w:r w:rsidRPr="005878CC">
              <w:t>Use power tools/hand held operations</w:t>
            </w:r>
          </w:p>
        </w:tc>
      </w:tr>
    </w:tbl>
    <w:p w:rsidR="00000000" w:rsidRPr="005878CC" w:rsidP="005878CC">
      <w:pPr>
        <w:pStyle w:val="BodyText"/>
      </w:pPr>
    </w:p>
    <w:p w:rsidR="00000000" w:rsidRPr="005878CC" w:rsidP="005878CC">
      <w:pPr>
        <w:pStyle w:val="AllowPageBreak"/>
      </w:pPr>
    </w:p>
    <w:p w:rsidR="00000000" w:rsidRPr="005878CC" w:rsidP="005878CC">
      <w:pPr>
        <w:pStyle w:val="Heading1"/>
      </w:pPr>
      <w:bookmarkStart w:id="4" w:name="O_950900"/>
      <w:bookmarkEnd w:id="4"/>
      <w:r w:rsidRPr="005878CC">
        <w:t>Competency Field</w:t>
      </w:r>
    </w:p>
    <w:p w:rsidR="00000000" w:rsidRPr="005878CC" w:rsidP="00BA3D65">
      <w:pPr>
        <w:pStyle w:val="BodyText"/>
      </w:pPr>
      <w:r w:rsidRPr="005878CC">
        <w:t>Locksmithing</w:t>
      </w:r>
    </w:p>
    <w:p w:rsidR="00000000" w:rsidRPr="005878CC" w:rsidP="005878CC">
      <w:pPr>
        <w:pStyle w:val="Heading1"/>
      </w:pPr>
      <w:bookmarkStart w:id="5" w:name="O_950898"/>
      <w:bookmarkEnd w:id="5"/>
      <w:r w:rsidRPr="005878C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878C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Performance criteria describe the performance needed to demonstrate achievem</w:t>
            </w:r>
            <w:r w:rsidRPr="005878CC">
              <w:t>ent of the element.</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78CC" w:rsidP="005878CC">
            <w:pPr>
              <w:pStyle w:val="BodyText"/>
            </w:pPr>
            <w:r w:rsidRPr="005878CC">
              <w:t>1</w:t>
            </w:r>
          </w:p>
        </w:tc>
        <w:tc>
          <w:tcPr>
            <w:tcW w:w="1986" w:type="dxa"/>
            <w:vMerge w:val="restart"/>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1.1</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Follow standard operating procedures (SOPs)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1.2</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Comply with work health and safety (WHS) requirements at all times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1.3</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Determine job requirements from specifications, drawings, job sheets or work instructions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1.4</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Use appropriate personal protective equipment (PPE) in accordance with SOPs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1.5</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Advise customer of products, product options and possible upgrade options in</w:t>
            </w:r>
            <w:r w:rsidRPr="005878CC">
              <w:t xml:space="preserve"> accordance with SOPs and customer requirements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1.6</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Establish installation procedure in accordance with work order and with minimal disruption to customer, services or normal work routines</w:t>
            </w:r>
          </w:p>
        </w:tc>
      </w:tr>
      <w:tr w:rsidTr="005878C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78CC" w:rsidP="005878CC">
            <w:pPr>
              <w:pStyle w:val="BodyText"/>
            </w:pPr>
            <w:r w:rsidRPr="005878CC">
              <w:t>2</w:t>
            </w:r>
          </w:p>
        </w:tc>
        <w:tc>
          <w:tcPr>
            <w:tcW w:w="1986" w:type="dxa"/>
            <w:vMerge w:val="restart"/>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Organise and prepare installation</w:t>
            </w: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2.1</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Select and obtain appropriate and serviceable tools, equipment, and materials in accordance with SOPs and fitting requirements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2.2</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Establish access to site and specific site requirements, and make appropriate arrangements in accordance with client and o</w:t>
            </w:r>
            <w:r w:rsidRPr="005878CC">
              <w:t xml:space="preserve">rganisational requirements </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2.3</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Establish and maintain a safe worksite in accordance with legislative and organisational requirements</w:t>
            </w:r>
          </w:p>
        </w:tc>
      </w:tr>
      <w:tr w:rsidTr="005878C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78CC" w:rsidP="005878CC">
            <w:pPr>
              <w:pStyle w:val="BodyText"/>
            </w:pPr>
            <w:r w:rsidRPr="005878CC">
              <w:t>3</w:t>
            </w:r>
          </w:p>
        </w:tc>
        <w:tc>
          <w:tcPr>
            <w:tcW w:w="1986" w:type="dxa"/>
            <w:vMerge w:val="restart"/>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Install and upgrade locks and hardware</w:t>
            </w: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3.1</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Prepare installation location, measure and mark out, as appropriate</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3.2</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Fit locks and hardware in accordance with manufacturer specifications and SOPs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3.3</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Check lock and hardware for correct functioning and rectify operational problems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3.4</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 xml:space="preserve">Carry out work using safe work procedures and practices and in accordance with applicable legislation, codes, </w:t>
            </w:r>
            <w:r w:rsidRPr="005878CC">
              <w:t>regulations and standards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3.5</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Identify problems affecting the installation and discuss and resolve variations with appropriate persons</w:t>
            </w:r>
          </w:p>
        </w:tc>
      </w:tr>
      <w:tr w:rsidTr="005878C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78CC" w:rsidP="005878CC">
            <w:pPr>
              <w:pStyle w:val="BodyText"/>
            </w:pPr>
            <w:r w:rsidRPr="005878CC">
              <w:t>4</w:t>
            </w:r>
          </w:p>
        </w:tc>
        <w:tc>
          <w:tcPr>
            <w:tcW w:w="1986" w:type="dxa"/>
            <w:vMerge w:val="restart"/>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Complete the installation</w:t>
            </w: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4.1</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Ensure work site is cleaned and left in presentable condition in accordance with original presentation, client requirements, industry standards and SOPs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4.2</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Undertake final inspections and rectify non-conformance to ensure installation conforms to industry, legislative and order requirements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4.3</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Notify client of job completion and obtain client acceptance in accordance with SOPs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4.4</w:t>
            </w:r>
          </w:p>
        </w:tc>
        <w:tc>
          <w:tcPr>
            <w:tcW w:w="5678"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Instruct client on us</w:t>
            </w:r>
            <w:r w:rsidRPr="005878CC">
              <w:t>e of product in accordance with SOPs and manufacturer specifications</w:t>
            </w:r>
          </w:p>
        </w:tc>
      </w:tr>
      <w:tr w:rsidTr="005878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4.5</w:t>
            </w:r>
          </w:p>
        </w:tc>
        <w:tc>
          <w:tcPr>
            <w:tcW w:w="5678" w:type="dxa"/>
            <w:tcBorders>
              <w:top w:val="nil"/>
              <w:left w:val="nil"/>
              <w:bottom w:val="nil"/>
              <w:right w:val="nil"/>
            </w:tcBorders>
            <w:tcMar>
              <w:top w:w="0" w:type="dxa"/>
              <w:left w:w="62" w:type="dxa"/>
              <w:bottom w:w="0" w:type="dxa"/>
              <w:right w:w="62" w:type="dxa"/>
            </w:tcMar>
          </w:tcPr>
          <w:p w:rsidR="00000000" w:rsidRPr="005878CC" w:rsidP="005878CC">
            <w:pPr>
              <w:pStyle w:val="BodyText"/>
            </w:pPr>
            <w:r w:rsidRPr="005878CC">
              <w:t>Complete relevant documentation and process in accordance with industry, legislative and organisational requirements</w:t>
            </w:r>
          </w:p>
        </w:tc>
      </w:tr>
    </w:tbl>
    <w:p w:rsidR="00000000" w:rsidRPr="005878CC" w:rsidP="005878CC">
      <w:pPr>
        <w:pStyle w:val="BodyText"/>
      </w:pPr>
    </w:p>
    <w:p w:rsidR="00000000" w:rsidRPr="005878CC" w:rsidP="005878CC">
      <w:pPr>
        <w:pStyle w:val="AllowPageBreak"/>
      </w:pPr>
    </w:p>
    <w:p w:rsidR="00000000" w:rsidRPr="005878CC" w:rsidP="005878CC">
      <w:pPr>
        <w:pStyle w:val="Heading1"/>
      </w:pPr>
      <w:bookmarkStart w:id="6" w:name="O_950897"/>
      <w:bookmarkEnd w:id="6"/>
      <w:r w:rsidRPr="005878CC">
        <w:t>Foundation Skills</w:t>
      </w:r>
    </w:p>
    <w:p w:rsidR="00000000" w:rsidRPr="005878CC" w:rsidP="00BA3D65">
      <w:pPr>
        <w:pStyle w:val="BodyText"/>
      </w:pPr>
      <w:r w:rsidRPr="005878CC">
        <w:t xml:space="preserve">This section describes those required skills (reading, writing, oral communication and numeracy) that are essential to workplace performance in this unit of competency.  </w:t>
      </w:r>
    </w:p>
    <w:p w:rsidR="00000000" w:rsidRPr="005878CC" w:rsidP="00BA3D65">
      <w:pPr>
        <w:pStyle w:val="BodyText"/>
      </w:pPr>
      <w:r w:rsidRPr="005878CC">
        <w:t xml:space="preserve">Foundation skills essential to performance are explicit in the performance criteria </w:t>
      </w:r>
      <w:r w:rsidRPr="005878CC">
        <w:t>of this unit of competency.</w:t>
      </w:r>
    </w:p>
    <w:p w:rsidR="00000000" w:rsidRPr="005878CC" w:rsidP="005878CC">
      <w:pPr>
        <w:pStyle w:val="Heading1"/>
      </w:pPr>
      <w:bookmarkStart w:id="7" w:name="O_950896"/>
      <w:bookmarkEnd w:id="7"/>
      <w:r w:rsidRPr="005878CC">
        <w:t>Range of Conditions</w:t>
      </w:r>
    </w:p>
    <w:tbl>
      <w:tblPr>
        <w:tblW w:w="0" w:type="auto"/>
        <w:tblLayout w:type="fixed"/>
        <w:tblCellMar>
          <w:left w:w="62" w:type="dxa"/>
          <w:right w:w="62" w:type="dxa"/>
        </w:tblCellMar>
        <w:tblLook w:val="0000"/>
      </w:tblPr>
      <w:tblGrid>
        <w:gridCol w:w="2641"/>
        <w:gridCol w:w="6501"/>
      </w:tblGrid>
      <w:tr w:rsidTr="005878CC">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t>This field allows for different work environments and conditions that may affect performance. Essential operating conditions that may be present (depending on the work situation, needs of the</w:t>
            </w:r>
            <w:r w:rsidRPr="005878CC">
              <w:t xml:space="preserve"> candidate, accessibility of the item, and local industry and regional contexts) are included.</w:t>
            </w:r>
          </w:p>
        </w:tc>
      </w:tr>
      <w:tr w:rsidTr="005878CC">
        <w:tblPrEx>
          <w:tblW w:w="0" w:type="auto"/>
          <w:tblLayout w:type="fixed"/>
          <w:tblCellMar>
            <w:left w:w="62" w:type="dxa"/>
            <w:right w:w="62" w:type="dxa"/>
          </w:tblCellMar>
          <w:tblLook w:val="0000"/>
        </w:tblPrEx>
        <w:trPr>
          <w:trHeight w:val="2494"/>
        </w:trPr>
        <w:tc>
          <w:tcPr>
            <w:tcW w:w="2641"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878CC" w:rsidP="005878CC">
            <w:pPr>
              <w:pStyle w:val="ListBullet"/>
            </w:pPr>
            <w:r w:rsidRPr="005878CC">
              <w:t>product type, function and capabilities</w:t>
            </w:r>
          </w:p>
          <w:p w:rsidR="00000000" w:rsidRPr="005878CC" w:rsidP="005878CC">
            <w:pPr>
              <w:pStyle w:val="ListBullet"/>
            </w:pPr>
            <w:r w:rsidRPr="005878CC">
              <w:t>access issues, installation locations and positions</w:t>
            </w:r>
          </w:p>
          <w:p w:rsidR="00000000" w:rsidRPr="005878CC" w:rsidP="005878CC">
            <w:pPr>
              <w:pStyle w:val="ListBullet"/>
            </w:pPr>
            <w:r w:rsidRPr="005878CC">
              <w:t>upgrade information</w:t>
            </w:r>
          </w:p>
          <w:p w:rsidR="00000000" w:rsidRPr="005878CC" w:rsidP="005878CC">
            <w:pPr>
              <w:pStyle w:val="ListBullet"/>
            </w:pPr>
            <w:r w:rsidRPr="005878CC">
              <w:t>service and maintenance requirements</w:t>
            </w:r>
          </w:p>
          <w:p w:rsidR="00000000" w:rsidRPr="005878CC" w:rsidP="005878CC">
            <w:pPr>
              <w:pStyle w:val="ListBullet"/>
            </w:pPr>
            <w:r w:rsidRPr="005878CC">
              <w:t xml:space="preserve">product operation </w:t>
            </w:r>
          </w:p>
          <w:p w:rsidR="00000000" w:rsidRPr="005878CC" w:rsidP="005878CC">
            <w:pPr>
              <w:pStyle w:val="ListBullet"/>
            </w:pPr>
            <w:r w:rsidRPr="005878CC">
              <w:t xml:space="preserve">warranty information </w:t>
            </w:r>
          </w:p>
          <w:p w:rsidR="00000000" w:rsidP="005878CC">
            <w:pPr>
              <w:pStyle w:val="ListBullet"/>
              <w:rPr>
                <w:lang w:val="en-NZ"/>
              </w:rPr>
            </w:pPr>
            <w:r w:rsidRPr="005878CC">
              <w:t>costs</w:t>
            </w:r>
          </w:p>
        </w:tc>
      </w:tr>
      <w:tr w:rsidTr="005878CC">
        <w:tblPrEx>
          <w:tblW w:w="0" w:type="auto"/>
          <w:tblLayout w:type="fixed"/>
          <w:tblCellMar>
            <w:left w:w="62" w:type="dxa"/>
            <w:right w:w="62" w:type="dxa"/>
          </w:tblCellMar>
          <w:tblLook w:val="0000"/>
        </w:tblPrEx>
        <w:trPr>
          <w:trHeight w:val="2483"/>
        </w:trPr>
        <w:tc>
          <w:tcPr>
            <w:tcW w:w="2641"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Organisational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878CC" w:rsidP="005878CC">
            <w:pPr>
              <w:pStyle w:val="ListBullet"/>
            </w:pPr>
            <w:r w:rsidRPr="005878CC">
              <w:t>quality assurance standards and procedures</w:t>
            </w:r>
          </w:p>
          <w:p w:rsidR="00000000" w:rsidRPr="005878CC" w:rsidP="005878CC">
            <w:pPr>
              <w:pStyle w:val="ListBullet"/>
            </w:pPr>
            <w:r w:rsidRPr="005878CC">
              <w:t>service standards</w:t>
            </w:r>
          </w:p>
          <w:p w:rsidR="00000000" w:rsidRPr="005878CC" w:rsidP="005878CC">
            <w:pPr>
              <w:pStyle w:val="ListBullet"/>
            </w:pPr>
            <w:r w:rsidRPr="005878CC">
              <w:t>safety and WHS practices and obligations</w:t>
            </w:r>
          </w:p>
          <w:p w:rsidR="00000000" w:rsidRPr="005878CC" w:rsidP="005878CC">
            <w:pPr>
              <w:pStyle w:val="ListBullet"/>
            </w:pPr>
            <w:r w:rsidRPr="005878CC">
              <w:t>resource storage and use</w:t>
            </w:r>
          </w:p>
          <w:p w:rsidR="00000000" w:rsidRPr="005878CC" w:rsidP="005878CC">
            <w:pPr>
              <w:pStyle w:val="ListBullet"/>
            </w:pPr>
            <w:r w:rsidRPr="005878CC">
              <w:t>organisational processes and procedures</w:t>
            </w:r>
          </w:p>
          <w:p w:rsidR="00000000" w:rsidRPr="005878CC" w:rsidP="005878CC">
            <w:pPr>
              <w:pStyle w:val="ListBullet"/>
            </w:pPr>
            <w:r w:rsidRPr="005878CC">
              <w:t>documentation processes</w:t>
            </w:r>
          </w:p>
          <w:p w:rsidR="00000000" w:rsidP="005878CC">
            <w:pPr>
              <w:pStyle w:val="ListBullet"/>
              <w:rPr>
                <w:lang w:val="en-NZ"/>
              </w:rPr>
            </w:pPr>
            <w:r w:rsidRPr="005878CC">
              <w:t>product and process training</w:t>
            </w:r>
          </w:p>
        </w:tc>
      </w:tr>
      <w:tr w:rsidTr="005878CC">
        <w:tblPrEx>
          <w:tblW w:w="0" w:type="auto"/>
          <w:tblLayout w:type="fixed"/>
          <w:tblCellMar>
            <w:left w:w="62" w:type="dxa"/>
            <w:right w:w="62" w:type="dxa"/>
          </w:tblCellMar>
          <w:tblLook w:val="0000"/>
        </w:tblPrEx>
        <w:trPr>
          <w:trHeight w:val="4655"/>
        </w:trPr>
        <w:tc>
          <w:tcPr>
            <w:tcW w:w="2641"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Tools, equipment and other materials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878CC" w:rsidP="005878CC">
            <w:pPr>
              <w:pStyle w:val="ListBullet"/>
            </w:pPr>
            <w:r w:rsidRPr="005878CC">
              <w:t>hand tools</w:t>
            </w:r>
          </w:p>
          <w:p w:rsidR="00000000" w:rsidRPr="005878CC" w:rsidP="005878CC">
            <w:pPr>
              <w:pStyle w:val="ListBullet"/>
            </w:pPr>
            <w:r w:rsidRPr="005878CC">
              <w:t>power</w:t>
            </w:r>
            <w:r w:rsidRPr="005878CC">
              <w:t xml:space="preserve"> tools and accessories</w:t>
            </w:r>
          </w:p>
          <w:p w:rsidR="00000000" w:rsidRPr="005878CC" w:rsidP="005878CC">
            <w:pPr>
              <w:pStyle w:val="ListBullet"/>
            </w:pPr>
            <w:r w:rsidRPr="005878CC">
              <w:t>fixing tools</w:t>
            </w:r>
          </w:p>
          <w:p w:rsidR="00000000" w:rsidRPr="005878CC" w:rsidP="005878CC">
            <w:pPr>
              <w:pStyle w:val="ListBullet"/>
            </w:pPr>
            <w:r w:rsidRPr="005878CC">
              <w:t>special-purpose equipment</w:t>
            </w:r>
          </w:p>
          <w:p w:rsidR="00000000" w:rsidRPr="005878CC" w:rsidP="005878CC">
            <w:pPr>
              <w:pStyle w:val="ListBullet"/>
            </w:pPr>
            <w:r w:rsidRPr="005878CC">
              <w:t>lubricants, adhesives and sealants</w:t>
            </w:r>
          </w:p>
          <w:p w:rsidR="00000000" w:rsidRPr="005878CC" w:rsidP="005878CC">
            <w:pPr>
              <w:pStyle w:val="ListBullet"/>
            </w:pPr>
            <w:r w:rsidRPr="005878CC">
              <w:t>cleaning materials</w:t>
            </w:r>
          </w:p>
          <w:p w:rsidR="00000000" w:rsidRPr="005878CC" w:rsidP="005878CC">
            <w:pPr>
              <w:pStyle w:val="ListBullet"/>
            </w:pPr>
            <w:r w:rsidRPr="005878CC">
              <w:t>wire and cable</w:t>
            </w:r>
          </w:p>
          <w:p w:rsidR="00000000" w:rsidRPr="005878CC" w:rsidP="005878CC">
            <w:pPr>
              <w:pStyle w:val="ListBullet"/>
            </w:pPr>
            <w:r w:rsidRPr="005878CC">
              <w:t>vacuum</w:t>
            </w:r>
          </w:p>
          <w:p w:rsidR="00000000" w:rsidRPr="005878CC" w:rsidP="005878CC">
            <w:pPr>
              <w:pStyle w:val="ListBullet"/>
            </w:pPr>
            <w:r w:rsidRPr="005878CC">
              <w:t>drop sheet</w:t>
            </w:r>
          </w:p>
          <w:p w:rsidR="00000000" w:rsidRPr="005878CC" w:rsidP="005878CC">
            <w:pPr>
              <w:pStyle w:val="ListBullet"/>
            </w:pPr>
            <w:r w:rsidRPr="005878CC">
              <w:t xml:space="preserve">door, window and frame materials </w:t>
            </w:r>
          </w:p>
          <w:p w:rsidR="00000000" w:rsidRPr="005878CC" w:rsidP="005878CC">
            <w:pPr>
              <w:pStyle w:val="ListBullet"/>
            </w:pPr>
            <w:r w:rsidRPr="005878CC">
              <w:t>morticers</w:t>
            </w:r>
          </w:p>
          <w:p w:rsidR="00000000" w:rsidRPr="005878CC" w:rsidP="005878CC">
            <w:pPr>
              <w:pStyle w:val="ListBullet"/>
            </w:pPr>
            <w:r w:rsidRPr="005878CC">
              <w:t>routers</w:t>
            </w:r>
          </w:p>
          <w:p w:rsidR="00000000" w:rsidRPr="005878CC" w:rsidP="005878CC">
            <w:pPr>
              <w:pStyle w:val="ListBullet"/>
            </w:pPr>
            <w:r w:rsidRPr="005878CC">
              <w:t xml:space="preserve">jigs </w:t>
            </w:r>
          </w:p>
          <w:p w:rsidR="00000000" w:rsidP="005878CC">
            <w:pPr>
              <w:pStyle w:val="ListBullet"/>
              <w:rPr>
                <w:lang w:val="en-NZ"/>
              </w:rPr>
            </w:pPr>
            <w:r w:rsidRPr="005878CC">
              <w:t xml:space="preserve">cherry centre </w:t>
            </w:r>
          </w:p>
        </w:tc>
      </w:tr>
      <w:tr w:rsidTr="005878CC">
        <w:tblPrEx>
          <w:tblW w:w="0" w:type="auto"/>
          <w:tblLayout w:type="fixed"/>
          <w:tblCellMar>
            <w:left w:w="62" w:type="dxa"/>
            <w:right w:w="62" w:type="dxa"/>
          </w:tblCellMar>
          <w:tblLook w:val="0000"/>
        </w:tblPrEx>
        <w:trPr>
          <w:trHeight w:val="4763"/>
        </w:trPr>
        <w:tc>
          <w:tcPr>
            <w:tcW w:w="2641"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PPE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878CC" w:rsidP="005878CC">
            <w:pPr>
              <w:pStyle w:val="ListBullet"/>
            </w:pPr>
            <w:r w:rsidRPr="005878CC">
              <w:t>night hats</w:t>
            </w:r>
          </w:p>
          <w:p w:rsidR="00000000" w:rsidRPr="005878CC" w:rsidP="005878CC">
            <w:pPr>
              <w:pStyle w:val="ListBullet"/>
            </w:pPr>
            <w:r w:rsidRPr="005878CC">
              <w:t>safety barriers</w:t>
            </w:r>
          </w:p>
          <w:p w:rsidR="00000000" w:rsidRPr="005878CC" w:rsidP="005878CC">
            <w:pPr>
              <w:pStyle w:val="ListBullet"/>
            </w:pPr>
            <w:r w:rsidRPr="005878CC">
              <w:t>face shields</w:t>
            </w:r>
          </w:p>
          <w:p w:rsidR="00000000" w:rsidRPr="005878CC" w:rsidP="005878CC">
            <w:pPr>
              <w:pStyle w:val="ListBullet"/>
            </w:pPr>
            <w:r w:rsidRPr="005878CC">
              <w:t>dust masks and respirators</w:t>
            </w:r>
          </w:p>
          <w:p w:rsidR="00000000" w:rsidRPr="005878CC" w:rsidP="005878CC">
            <w:pPr>
              <w:pStyle w:val="ListBullet"/>
            </w:pPr>
            <w:r w:rsidRPr="005878CC">
              <w:t>goggles and safety glasses</w:t>
            </w:r>
          </w:p>
          <w:p w:rsidR="00000000" w:rsidRPr="005878CC" w:rsidP="005878CC">
            <w:pPr>
              <w:pStyle w:val="ListBullet"/>
            </w:pPr>
            <w:r w:rsidRPr="005878CC">
              <w:t>earmuffs and ear plugs</w:t>
            </w:r>
          </w:p>
          <w:p w:rsidR="00000000" w:rsidRPr="005878CC" w:rsidP="005878CC">
            <w:pPr>
              <w:pStyle w:val="ListBullet"/>
            </w:pPr>
            <w:r w:rsidRPr="005878CC">
              <w:t>high visibility vests/work wear</w:t>
            </w:r>
          </w:p>
          <w:p w:rsidR="00000000" w:rsidRPr="005878CC" w:rsidP="005878CC">
            <w:pPr>
              <w:pStyle w:val="ListBullet"/>
            </w:pPr>
            <w:r w:rsidRPr="005878CC">
              <w:t>hard hats and head protection</w:t>
            </w:r>
          </w:p>
          <w:p w:rsidR="00000000" w:rsidRPr="005878CC" w:rsidP="005878CC">
            <w:pPr>
              <w:pStyle w:val="ListBullet"/>
            </w:pPr>
            <w:r w:rsidRPr="005878CC">
              <w:t>gloves</w:t>
            </w:r>
          </w:p>
          <w:p w:rsidR="00000000" w:rsidRPr="005878CC" w:rsidP="005878CC">
            <w:pPr>
              <w:pStyle w:val="ListBullet"/>
            </w:pPr>
            <w:r w:rsidRPr="005878CC">
              <w:t>knee pads</w:t>
            </w:r>
          </w:p>
          <w:p w:rsidR="00000000" w:rsidRPr="005878CC" w:rsidP="005878CC">
            <w:pPr>
              <w:pStyle w:val="ListBullet"/>
            </w:pPr>
            <w:r w:rsidRPr="005878CC">
              <w:t>safety foot wear</w:t>
            </w:r>
          </w:p>
          <w:p w:rsidR="00000000" w:rsidRPr="005878CC" w:rsidP="005878CC">
            <w:pPr>
              <w:pStyle w:val="ListBullet"/>
            </w:pPr>
            <w:r w:rsidRPr="005878CC">
              <w:t xml:space="preserve">warning signs and tapes </w:t>
            </w:r>
          </w:p>
          <w:p w:rsidR="00000000" w:rsidRPr="005878CC" w:rsidP="005878CC">
            <w:pPr>
              <w:pStyle w:val="ListBullet"/>
            </w:pPr>
            <w:r w:rsidRPr="005878CC">
              <w:t xml:space="preserve">fire extinguisher </w:t>
            </w:r>
          </w:p>
          <w:p w:rsidR="00000000" w:rsidP="005878CC">
            <w:pPr>
              <w:pStyle w:val="ListBullet"/>
              <w:rPr>
                <w:lang w:val="en-NZ"/>
              </w:rPr>
            </w:pPr>
            <w:r w:rsidRPr="005878CC">
              <w:t>first aid kit</w:t>
            </w:r>
          </w:p>
        </w:tc>
      </w:tr>
      <w:tr w:rsidTr="005878CC">
        <w:tblPrEx>
          <w:tblW w:w="0" w:type="auto"/>
          <w:tblLayout w:type="fixed"/>
          <w:tblCellMar>
            <w:left w:w="62" w:type="dxa"/>
            <w:right w:w="62" w:type="dxa"/>
          </w:tblCellMar>
          <w:tblLook w:val="0000"/>
        </w:tblPrEx>
        <w:trPr>
          <w:trHeight w:val="4709"/>
        </w:trPr>
        <w:tc>
          <w:tcPr>
            <w:tcW w:w="2641"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Locks and hardware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878CC" w:rsidP="005878CC">
            <w:pPr>
              <w:pStyle w:val="ListBullet"/>
            </w:pPr>
            <w:r w:rsidRPr="005878CC">
              <w:t>cylinder night latches and deadlocks</w:t>
            </w:r>
          </w:p>
          <w:p w:rsidR="00000000" w:rsidRPr="005878CC" w:rsidP="005878CC">
            <w:pPr>
              <w:pStyle w:val="ListBullet"/>
            </w:pPr>
            <w:r w:rsidRPr="005878CC">
              <w:t>lever and cylinder mortice locks</w:t>
            </w:r>
          </w:p>
          <w:p w:rsidR="00000000" w:rsidRPr="005878CC" w:rsidP="005878CC">
            <w:pPr>
              <w:pStyle w:val="ListBullet"/>
            </w:pPr>
            <w:r w:rsidRPr="005878CC">
              <w:t>tubular deadbolts</w:t>
            </w:r>
          </w:p>
          <w:p w:rsidR="00000000" w:rsidRPr="005878CC" w:rsidP="005878CC">
            <w:pPr>
              <w:pStyle w:val="ListBullet"/>
            </w:pPr>
            <w:r w:rsidRPr="005878CC">
              <w:t>key in knob and key in lever</w:t>
            </w:r>
          </w:p>
          <w:p w:rsidR="00000000" w:rsidRPr="005878CC" w:rsidP="005878CC">
            <w:pPr>
              <w:pStyle w:val="ListBullet"/>
            </w:pPr>
            <w:r w:rsidRPr="005878CC">
              <w:t>t</w:t>
            </w:r>
            <w:r w:rsidRPr="005878CC">
              <w:t>ie bolts</w:t>
            </w:r>
          </w:p>
          <w:p w:rsidR="00000000" w:rsidRPr="005878CC" w:rsidP="005878CC">
            <w:pPr>
              <w:pStyle w:val="ListBullet"/>
            </w:pPr>
            <w:r w:rsidRPr="005878CC">
              <w:t xml:space="preserve">combination sets </w:t>
            </w:r>
          </w:p>
          <w:p w:rsidR="00000000" w:rsidRPr="005878CC" w:rsidP="005878CC">
            <w:pPr>
              <w:pStyle w:val="ListBullet"/>
            </w:pPr>
            <w:r w:rsidRPr="005878CC">
              <w:t xml:space="preserve">mechanical digital locks </w:t>
            </w:r>
          </w:p>
          <w:p w:rsidR="00000000" w:rsidRPr="005878CC" w:rsidP="005878CC">
            <w:pPr>
              <w:pStyle w:val="ListBullet"/>
            </w:pPr>
            <w:r w:rsidRPr="005878CC">
              <w:t xml:space="preserve">drawer and cam locks </w:t>
            </w:r>
          </w:p>
          <w:p w:rsidR="00000000" w:rsidRPr="005878CC" w:rsidP="005878CC">
            <w:pPr>
              <w:pStyle w:val="ListBullet"/>
            </w:pPr>
            <w:r w:rsidRPr="005878CC">
              <w:t>door protective plates</w:t>
            </w:r>
          </w:p>
          <w:p w:rsidR="00000000" w:rsidRPr="005878CC" w:rsidP="005878CC">
            <w:pPr>
              <w:pStyle w:val="ListBullet"/>
            </w:pPr>
            <w:r w:rsidRPr="005878CC">
              <w:t>door control devices</w:t>
            </w:r>
          </w:p>
          <w:p w:rsidR="00000000" w:rsidRPr="005878CC" w:rsidP="005878CC">
            <w:pPr>
              <w:pStyle w:val="ListBullet"/>
            </w:pPr>
            <w:r w:rsidRPr="005878CC">
              <w:t>exit devices</w:t>
            </w:r>
          </w:p>
          <w:p w:rsidR="00000000" w:rsidRPr="005878CC" w:rsidP="005878CC">
            <w:pPr>
              <w:pStyle w:val="ListBullet"/>
            </w:pPr>
            <w:r w:rsidRPr="005878CC">
              <w:t>lockable bolts</w:t>
            </w:r>
          </w:p>
          <w:p w:rsidR="00000000" w:rsidRPr="005878CC" w:rsidP="005878CC">
            <w:pPr>
              <w:pStyle w:val="ListBullet"/>
            </w:pPr>
            <w:r w:rsidRPr="005878CC">
              <w:t xml:space="preserve">door viewers </w:t>
            </w:r>
          </w:p>
          <w:p w:rsidR="00000000" w:rsidP="005878CC">
            <w:pPr>
              <w:pStyle w:val="ListBullet"/>
              <w:rPr>
                <w:lang w:val="en-NZ"/>
              </w:rPr>
            </w:pPr>
            <w:r w:rsidRPr="005878CC">
              <w:t>window locks</w:t>
            </w:r>
          </w:p>
        </w:tc>
      </w:tr>
      <w:tr w:rsidTr="005878CC">
        <w:tblPrEx>
          <w:tblW w:w="0" w:type="auto"/>
          <w:tblLayout w:type="fixed"/>
          <w:tblCellMar>
            <w:left w:w="62" w:type="dxa"/>
            <w:right w:w="62" w:type="dxa"/>
          </w:tblCellMar>
          <w:tblLook w:val="0000"/>
        </w:tblPrEx>
        <w:trPr>
          <w:trHeight w:val="3082"/>
        </w:trPr>
        <w:tc>
          <w:tcPr>
            <w:tcW w:w="2641"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Access and installation factors and potential issues</w:t>
            </w:r>
            <w:r w:rsidRPr="005878CC">
              <w:t xml:space="preserve"> </w:t>
            </w:r>
            <w:r w:rsidRPr="005878CC">
              <w:rPr>
                <w:rStyle w:val="SpecialBold"/>
              </w:rPr>
              <w:t>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878CC" w:rsidP="005878CC">
            <w:pPr>
              <w:pStyle w:val="ListBullet"/>
            </w:pPr>
            <w:r w:rsidRPr="005878CC">
              <w:t>site safety issues</w:t>
            </w:r>
          </w:p>
          <w:p w:rsidR="00000000" w:rsidRPr="005878CC" w:rsidP="005878CC">
            <w:pPr>
              <w:pStyle w:val="ListBullet"/>
            </w:pPr>
            <w:r w:rsidRPr="005878CC">
              <w:t>out-of-hours access</w:t>
            </w:r>
          </w:p>
          <w:p w:rsidR="00000000" w:rsidRPr="005878CC" w:rsidP="005878CC">
            <w:pPr>
              <w:pStyle w:val="ListBullet"/>
            </w:pPr>
            <w:r w:rsidRPr="005878CC">
              <w:t>disruption to client work routines</w:t>
            </w:r>
          </w:p>
          <w:p w:rsidR="00000000" w:rsidRPr="005878CC" w:rsidP="005878CC">
            <w:pPr>
              <w:pStyle w:val="ListBullet"/>
            </w:pPr>
            <w:r w:rsidRPr="005878CC">
              <w:t>installation environment</w:t>
            </w:r>
          </w:p>
          <w:p w:rsidR="00000000" w:rsidRPr="005878CC" w:rsidP="005878CC">
            <w:pPr>
              <w:pStyle w:val="ListBullet"/>
            </w:pPr>
            <w:r w:rsidRPr="005878CC">
              <w:t>building codes</w:t>
            </w:r>
          </w:p>
          <w:p w:rsidR="00000000" w:rsidRPr="005878CC" w:rsidP="005878CC">
            <w:pPr>
              <w:pStyle w:val="ListBullet"/>
            </w:pPr>
            <w:r w:rsidRPr="005878CC">
              <w:t>breakdowns</w:t>
            </w:r>
          </w:p>
          <w:p w:rsidR="00000000" w:rsidRPr="005878CC" w:rsidP="005878CC">
            <w:pPr>
              <w:pStyle w:val="ListBullet"/>
            </w:pPr>
            <w:r w:rsidRPr="005878CC">
              <w:t>environmental conditions</w:t>
            </w:r>
          </w:p>
          <w:p w:rsidR="00000000" w:rsidRPr="005878CC" w:rsidP="005878CC">
            <w:pPr>
              <w:pStyle w:val="ListBullet"/>
            </w:pPr>
            <w:r w:rsidRPr="005878CC">
              <w:t>physical, time and cost restrictions</w:t>
            </w:r>
          </w:p>
          <w:p w:rsidR="00000000" w:rsidP="005878CC">
            <w:pPr>
              <w:pStyle w:val="ListBullet"/>
              <w:rPr>
                <w:lang w:val="en-NZ"/>
              </w:rPr>
            </w:pPr>
            <w:r w:rsidRPr="005878CC">
              <w:t>product supply problems</w:t>
            </w:r>
          </w:p>
        </w:tc>
      </w:tr>
      <w:tr w:rsidTr="005878CC">
        <w:tblPrEx>
          <w:tblW w:w="0" w:type="auto"/>
          <w:tblLayout w:type="fixed"/>
          <w:tblCellMar>
            <w:left w:w="62" w:type="dxa"/>
            <w:right w:w="62" w:type="dxa"/>
          </w:tblCellMar>
          <w:tblLook w:val="0000"/>
        </w:tblPrEx>
        <w:trPr>
          <w:trHeight w:val="3082"/>
        </w:trPr>
        <w:tc>
          <w:tcPr>
            <w:tcW w:w="2641" w:type="dxa"/>
            <w:tcBorders>
              <w:top w:val="nil"/>
              <w:left w:val="nil"/>
              <w:bottom w:val="nil"/>
              <w:right w:val="nil"/>
            </w:tcBorders>
            <w:tcMar>
              <w:top w:w="0" w:type="dxa"/>
              <w:left w:w="62" w:type="dxa"/>
              <w:bottom w:w="0" w:type="dxa"/>
              <w:right w:w="62" w:type="dxa"/>
            </w:tcMar>
          </w:tcPr>
          <w:p w:rsidR="00000000" w:rsidP="005878CC">
            <w:pPr>
              <w:pStyle w:val="BodyText"/>
              <w:rPr>
                <w:lang w:val="en-NZ"/>
              </w:rPr>
            </w:pPr>
            <w:r w:rsidRPr="005878CC">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878CC" w:rsidP="005878CC">
            <w:pPr>
              <w:pStyle w:val="ListBullet"/>
            </w:pPr>
            <w:r w:rsidRPr="005878CC">
              <w:t>installation details</w:t>
            </w:r>
          </w:p>
          <w:p w:rsidR="00000000" w:rsidRPr="005878CC" w:rsidP="005878CC">
            <w:pPr>
              <w:pStyle w:val="ListBullet"/>
            </w:pPr>
            <w:r w:rsidRPr="005878CC">
              <w:t>costings</w:t>
            </w:r>
          </w:p>
          <w:p w:rsidR="00000000" w:rsidRPr="005878CC" w:rsidP="005878CC">
            <w:pPr>
              <w:pStyle w:val="ListBullet"/>
            </w:pPr>
            <w:r w:rsidRPr="005878CC">
              <w:t>materials used</w:t>
            </w:r>
          </w:p>
          <w:p w:rsidR="00000000" w:rsidRPr="005878CC" w:rsidP="005878CC">
            <w:pPr>
              <w:pStyle w:val="ListBullet"/>
            </w:pPr>
            <w:r w:rsidRPr="005878CC">
              <w:t>records of faults and damage</w:t>
            </w:r>
          </w:p>
          <w:p w:rsidR="00000000" w:rsidRPr="005878CC" w:rsidP="005878CC">
            <w:pPr>
              <w:pStyle w:val="ListBullet"/>
            </w:pPr>
            <w:r w:rsidRPr="005878CC">
              <w:t>installation problems and factors</w:t>
            </w:r>
          </w:p>
          <w:p w:rsidR="00000000" w:rsidRPr="005878CC" w:rsidP="005878CC">
            <w:pPr>
              <w:pStyle w:val="ListBullet"/>
            </w:pPr>
            <w:r w:rsidRPr="005878CC">
              <w:t>testing and inspection results</w:t>
            </w:r>
          </w:p>
        </w:tc>
      </w:tr>
    </w:tbl>
    <w:p w:rsidR="00000000" w:rsidRPr="005878CC" w:rsidP="005878CC">
      <w:pPr>
        <w:pStyle w:val="BodyText"/>
      </w:pPr>
    </w:p>
    <w:p w:rsidR="00000000" w:rsidRPr="005878CC" w:rsidP="005878CC">
      <w:pPr>
        <w:pStyle w:val="AllowPageBreak"/>
      </w:pPr>
    </w:p>
    <w:p w:rsidR="00000000" w:rsidRPr="005878CC" w:rsidP="005878CC">
      <w:pPr>
        <w:pStyle w:val="Heading1"/>
      </w:pPr>
      <w:bookmarkStart w:id="8" w:name="O_950895"/>
      <w:bookmarkEnd w:id="8"/>
      <w:r w:rsidRPr="005878CC">
        <w:t>Unit Mapping Information</w:t>
      </w:r>
    </w:p>
    <w:p w:rsidR="00000000" w:rsidRPr="005878CC" w:rsidP="00BA3D65">
      <w:pPr>
        <w:pStyle w:val="BodyText"/>
      </w:pPr>
      <w:r w:rsidRPr="005878CC">
        <w:t xml:space="preserve">Release 1. Supersedes and is equivalent to MEM20003A Install and upgrade locks and hardware </w:t>
      </w:r>
    </w:p>
    <w:p w:rsidR="00000000" w:rsidRPr="005878CC" w:rsidP="005878CC">
      <w:pPr>
        <w:pStyle w:val="Heading1"/>
      </w:pPr>
      <w:bookmarkStart w:id="9" w:name="O_950888"/>
      <w:bookmarkEnd w:id="9"/>
      <w:r w:rsidRPr="005878CC">
        <w:t>Links</w:t>
      </w:r>
    </w:p>
    <w:p w:rsidR="00000000" w:rsidRPr="005878CC" w:rsidP="00BA3D65">
      <w:pPr>
        <w:pStyle w:val="BodyText"/>
      </w:pPr>
      <w:r w:rsidRPr="005878C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C0744">
        <w:rPr>
          <w:rStyle w:val="Hyperlink"/>
        </w:rPr>
        <w:t>https://vetnet.gov.au/Pages/TrainingDocs.aspx?q=b7050d37-5fd0-4740-8f7d-3b7a49c10bb2</w:t>
      </w:r>
      <w:r>
        <w:fldChar w:fldCharType="end"/>
      </w:r>
    </w:p>
    <w:p w:rsidR="00000000" w:rsidRPr="005878CC" w:rsidP="005878CC"/>
    <w:sectPr w:rsidSect="00587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CC" w:rsidRPr="00BA3D65" w:rsidP="00BA3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65" w:rsidP="00587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3D65" w:rsidP="005878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3D65" w:rsidP="00587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8CC" w:rsidRPr="00BA3D65" w:rsidP="00BA3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65" w:rsidRPr="002D2AF8" w:rsidP="005878CC">
    <w:pPr>
      <w:pStyle w:val="Header"/>
      <w:framePr w:wrap="around"/>
    </w:pPr>
    <w:r>
      <w:fldChar w:fldCharType="begin"/>
    </w:r>
    <w:r>
      <w:instrText xml:space="preserve"> TITLE   \* MERGEFORMAT </w:instrText>
    </w:r>
    <w:r>
      <w:fldChar w:fldCharType="separate"/>
    </w:r>
    <w:r>
      <w:t>MEM20003 Install and upgrade locks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BA3D65" w:rsidP="00587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2C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C0B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8CC"/>
    <w:pPr>
      <w:spacing w:before="360" w:after="60"/>
      <w:outlineLvl w:val="0"/>
    </w:pPr>
    <w:rPr>
      <w:sz w:val="32"/>
    </w:rPr>
  </w:style>
  <w:style w:type="paragraph" w:styleId="Heading2">
    <w:name w:val="heading 2"/>
    <w:basedOn w:val="HeadingBase"/>
    <w:next w:val="BodyText"/>
    <w:link w:val="Heading2Char"/>
    <w:qFormat/>
    <w:rsid w:val="005878CC"/>
    <w:pPr>
      <w:keepLines/>
      <w:spacing w:before="240" w:after="120"/>
      <w:outlineLvl w:val="1"/>
    </w:pPr>
    <w:rPr>
      <w:sz w:val="28"/>
      <w:szCs w:val="40"/>
    </w:rPr>
  </w:style>
  <w:style w:type="paragraph" w:styleId="Heading3">
    <w:name w:val="heading 3"/>
    <w:basedOn w:val="HeadingBase"/>
    <w:next w:val="BodyText"/>
    <w:link w:val="Heading3Char"/>
    <w:qFormat/>
    <w:rsid w:val="005878CC"/>
    <w:pPr>
      <w:spacing w:before="180" w:after="120"/>
      <w:outlineLvl w:val="2"/>
    </w:pPr>
    <w:rPr>
      <w:spacing w:val="-10"/>
      <w:kern w:val="32"/>
    </w:rPr>
  </w:style>
  <w:style w:type="paragraph" w:styleId="Heading4">
    <w:name w:val="heading 4"/>
    <w:basedOn w:val="HeadingBase"/>
    <w:next w:val="BodyText"/>
    <w:link w:val="Heading4Char"/>
    <w:qFormat/>
    <w:rsid w:val="005878CC"/>
    <w:pPr>
      <w:spacing w:before="160" w:after="120"/>
      <w:outlineLvl w:val="3"/>
    </w:pPr>
    <w:rPr>
      <w:sz w:val="22"/>
    </w:rPr>
  </w:style>
  <w:style w:type="paragraph" w:styleId="Heading5">
    <w:name w:val="heading 5"/>
    <w:basedOn w:val="HeadingBase"/>
    <w:next w:val="Normal"/>
    <w:link w:val="Heading5Char"/>
    <w:qFormat/>
    <w:rsid w:val="005878CC"/>
    <w:pPr>
      <w:spacing w:before="80"/>
      <w:outlineLvl w:val="4"/>
    </w:pPr>
    <w:rPr>
      <w:color w:val="918585"/>
      <w:sz w:val="20"/>
    </w:rPr>
  </w:style>
  <w:style w:type="paragraph" w:styleId="Heading6">
    <w:name w:val="heading 6"/>
    <w:basedOn w:val="HeadingBase"/>
    <w:next w:val="Normal"/>
    <w:link w:val="Heading6Char"/>
    <w:qFormat/>
    <w:rsid w:val="005878CC"/>
    <w:pPr>
      <w:spacing w:before="60"/>
      <w:outlineLvl w:val="5"/>
    </w:pPr>
    <w:rPr>
      <w:color w:val="918585"/>
      <w:sz w:val="20"/>
    </w:rPr>
  </w:style>
  <w:style w:type="paragraph" w:styleId="Heading7">
    <w:name w:val="heading 7"/>
    <w:basedOn w:val="Normal"/>
    <w:next w:val="Normal"/>
    <w:link w:val="Heading7Char"/>
    <w:qFormat/>
    <w:rsid w:val="005878CC"/>
    <w:pPr>
      <w:ind w:left="720"/>
      <w:outlineLvl w:val="6"/>
    </w:pPr>
    <w:rPr>
      <w:i/>
    </w:rPr>
  </w:style>
  <w:style w:type="paragraph" w:styleId="Heading8">
    <w:name w:val="heading 8"/>
    <w:basedOn w:val="Normal"/>
    <w:next w:val="Normal"/>
    <w:link w:val="Heading8Char"/>
    <w:qFormat/>
    <w:rsid w:val="005878CC"/>
    <w:pPr>
      <w:ind w:left="720"/>
      <w:outlineLvl w:val="7"/>
    </w:pPr>
    <w:rPr>
      <w:i/>
    </w:rPr>
  </w:style>
  <w:style w:type="paragraph" w:styleId="Heading9">
    <w:name w:val="heading 9"/>
    <w:basedOn w:val="Normal"/>
    <w:next w:val="Normal"/>
    <w:link w:val="Heading9Char"/>
    <w:qFormat/>
    <w:rsid w:val="005878CC"/>
    <w:pPr>
      <w:ind w:left="720"/>
      <w:outlineLvl w:val="8"/>
    </w:pPr>
    <w:rPr>
      <w:i/>
    </w:rPr>
  </w:style>
  <w:style w:type="character" w:default="1" w:styleId="DefaultParagraphFont">
    <w:name w:val="Default Paragraph Font"/>
    <w:uiPriority w:val="1"/>
    <w:unhideWhenUsed/>
    <w:rsid w:val="00587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8CC"/>
  </w:style>
  <w:style w:type="character" w:customStyle="1" w:styleId="Heading1Char">
    <w:name w:val="Heading 1 Char"/>
    <w:basedOn w:val="DefaultParagraphFont"/>
    <w:link w:val="Heading1"/>
    <w:rsid w:val="005878CC"/>
    <w:rPr>
      <w:rFonts w:ascii="Times New Roman" w:eastAsia="Times New Roman" w:hAnsi="Times New Roman" w:cs="Times New Roman"/>
      <w:b/>
      <w:sz w:val="32"/>
      <w:szCs w:val="20"/>
      <w:lang w:eastAsia="en-US"/>
    </w:rPr>
  </w:style>
  <w:style w:type="paragraph" w:styleId="BodyText">
    <w:name w:val="Body Text"/>
    <w:basedOn w:val="Normal"/>
    <w:link w:val="BodyTextChar"/>
    <w:rsid w:val="00587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8CC"/>
    <w:rPr>
      <w:rFonts w:ascii="Times New Roman" w:eastAsia="Times New Roman" w:hAnsi="Times New Roman" w:cs="Times New Roman"/>
      <w:sz w:val="24"/>
      <w:lang w:eastAsia="en-US"/>
    </w:rPr>
  </w:style>
  <w:style w:type="paragraph" w:styleId="ListBullet">
    <w:name w:val="List Bullet"/>
    <w:basedOn w:val="List"/>
    <w:rsid w:val="005878CC"/>
    <w:pPr>
      <w:numPr>
        <w:numId w:val="11"/>
      </w:numPr>
      <w:tabs>
        <w:tab w:val="clear" w:pos="340"/>
      </w:tabs>
      <w:spacing w:before="40" w:after="40"/>
    </w:pPr>
  </w:style>
  <w:style w:type="character" w:customStyle="1" w:styleId="SpecialBold">
    <w:name w:val="Special Bold"/>
    <w:basedOn w:val="DefaultParagraphFont"/>
    <w:rsid w:val="005878CC"/>
    <w:rPr>
      <w:b/>
      <w:spacing w:val="0"/>
    </w:rPr>
  </w:style>
  <w:style w:type="paragraph" w:customStyle="1" w:styleId="SuperHeading">
    <w:name w:val="SuperHeading"/>
    <w:basedOn w:val="Normal"/>
    <w:rsid w:val="005878CC"/>
    <w:pPr>
      <w:spacing w:before="240" w:after="120"/>
      <w:outlineLvl w:val="0"/>
    </w:pPr>
    <w:rPr>
      <w:rFonts w:ascii="Times New Roman" w:hAnsi="Times New Roman"/>
      <w:b/>
      <w:sz w:val="32"/>
    </w:rPr>
  </w:style>
  <w:style w:type="paragraph" w:customStyle="1" w:styleId="AllowPageBreak">
    <w:name w:val="AllowPageBreak"/>
    <w:rsid w:val="00587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8CC"/>
    <w:rPr>
      <w:rFonts w:ascii="Courier New" w:eastAsia="Times New Roman" w:hAnsi="Courier New" w:cs="Times New Roman"/>
      <w:i/>
      <w:szCs w:val="20"/>
      <w:lang w:eastAsia="en-US"/>
    </w:rPr>
  </w:style>
  <w:style w:type="paragraph" w:customStyle="1" w:styleId="HeadingBase">
    <w:name w:val="Heading Base"/>
    <w:rsid w:val="00587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8CC"/>
    <w:pPr>
      <w:tabs>
        <w:tab w:val="right" w:leader="dot" w:pos="9072"/>
      </w:tabs>
      <w:ind w:left="567"/>
    </w:pPr>
    <w:rPr>
      <w:szCs w:val="22"/>
    </w:rPr>
  </w:style>
  <w:style w:type="paragraph" w:customStyle="1" w:styleId="TOCBase">
    <w:name w:val="TOC Base"/>
    <w:rsid w:val="00587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8CC"/>
    <w:pPr>
      <w:tabs>
        <w:tab w:val="right" w:leader="dot" w:pos="9072"/>
      </w:tabs>
      <w:spacing w:before="40" w:after="40"/>
      <w:ind w:left="284"/>
    </w:pPr>
    <w:rPr>
      <w:rFonts w:ascii="Times New Roman" w:hAnsi="Times New Roman"/>
    </w:rPr>
  </w:style>
  <w:style w:type="paragraph" w:styleId="TOC1">
    <w:name w:val="toc 1"/>
    <w:basedOn w:val="TOCBase"/>
    <w:next w:val="Normal"/>
    <w:rsid w:val="00587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8CC"/>
    <w:rPr>
      <w:rFonts w:ascii="Times New Roman" w:eastAsia="Times New Roman" w:hAnsi="Times New Roman" w:cs="Times New Roman"/>
      <w:sz w:val="16"/>
      <w:lang w:eastAsia="en-US"/>
    </w:rPr>
  </w:style>
  <w:style w:type="paragraph" w:styleId="Title">
    <w:name w:val="Title"/>
    <w:basedOn w:val="HeadingBase"/>
    <w:link w:val="TitleChar"/>
    <w:qFormat/>
    <w:rsid w:val="005878CC"/>
    <w:pPr>
      <w:spacing w:before="5040"/>
      <w:jc w:val="center"/>
    </w:pPr>
    <w:rPr>
      <w:sz w:val="48"/>
      <w:szCs w:val="72"/>
      <w:lang w:val="en-US"/>
    </w:rPr>
  </w:style>
  <w:style w:type="character" w:customStyle="1" w:styleId="TitleChar">
    <w:name w:val="Title Char"/>
    <w:basedOn w:val="DefaultParagraphFont"/>
    <w:link w:val="Title"/>
    <w:rsid w:val="00587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8CC"/>
    <w:pPr>
      <w:tabs>
        <w:tab w:val="left" w:pos="3600"/>
        <w:tab w:val="left" w:pos="3958"/>
      </w:tabs>
    </w:pPr>
  </w:style>
  <w:style w:type="paragraph" w:styleId="List">
    <w:name w:val="List"/>
    <w:basedOn w:val="BodyText"/>
    <w:next w:val="BodyText"/>
    <w:rsid w:val="005878CC"/>
    <w:pPr>
      <w:tabs>
        <w:tab w:val="left" w:pos="340"/>
      </w:tabs>
      <w:spacing w:before="60" w:after="60"/>
      <w:ind w:left="340" w:hanging="340"/>
    </w:pPr>
  </w:style>
  <w:style w:type="paragraph" w:customStyle="1" w:styleId="Note">
    <w:name w:val="Note"/>
    <w:basedOn w:val="BodyText"/>
    <w:rsid w:val="00587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8CC"/>
    <w:pPr>
      <w:framePr w:wrap="auto" w:hAnchor="text" w:y="6049"/>
    </w:pPr>
    <w:rPr>
      <w:color w:val="000000"/>
      <w:sz w:val="40"/>
    </w:rPr>
  </w:style>
  <w:style w:type="paragraph" w:customStyle="1" w:styleId="TOCTitle">
    <w:name w:val="TOCTitle"/>
    <w:basedOn w:val="Heading1"/>
    <w:rsid w:val="005878CC"/>
    <w:pPr>
      <w:spacing w:after="240"/>
      <w:jc w:val="center"/>
      <w:outlineLvl w:val="9"/>
    </w:pPr>
    <w:rPr>
      <w:caps/>
    </w:rPr>
  </w:style>
  <w:style w:type="paragraph" w:customStyle="1" w:styleId="Version">
    <w:name w:val="Version"/>
    <w:rsid w:val="00587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8CC"/>
    <w:pPr>
      <w:numPr>
        <w:numId w:val="12"/>
      </w:numPr>
      <w:tabs>
        <w:tab w:val="clear" w:pos="680"/>
      </w:tabs>
    </w:pPr>
  </w:style>
  <w:style w:type="paragraph" w:styleId="Index1">
    <w:name w:val="index 1"/>
    <w:basedOn w:val="Normal"/>
    <w:next w:val="Normal"/>
    <w:semiHidden/>
    <w:rsid w:val="005878CC"/>
    <w:pPr>
      <w:keepNext w:val="0"/>
      <w:tabs>
        <w:tab w:val="right" w:pos="4176"/>
      </w:tabs>
      <w:ind w:left="198" w:hanging="198"/>
    </w:pPr>
    <w:rPr>
      <w:rFonts w:ascii="Garamond" w:hAnsi="Garamond"/>
    </w:rPr>
  </w:style>
  <w:style w:type="paragraph" w:styleId="IndexHeading">
    <w:name w:val="index heading"/>
    <w:basedOn w:val="Normal"/>
    <w:next w:val="Index1"/>
    <w:semiHidden/>
    <w:rsid w:val="005878CC"/>
    <w:pPr>
      <w:spacing w:before="120" w:after="120"/>
    </w:pPr>
    <w:rPr>
      <w:rFonts w:ascii="Arial" w:hAnsi="Arial"/>
      <w:b/>
      <w:color w:val="918585"/>
      <w:sz w:val="24"/>
    </w:rPr>
  </w:style>
  <w:style w:type="paragraph" w:styleId="Header">
    <w:name w:val="header"/>
    <w:basedOn w:val="Normal"/>
    <w:link w:val="HeaderChar"/>
    <w:rsid w:val="00587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8CC"/>
    <w:rPr>
      <w:rFonts w:ascii="Times New Roman" w:eastAsia="Times New Roman" w:hAnsi="Times New Roman" w:cs="Times New Roman"/>
      <w:sz w:val="16"/>
      <w:szCs w:val="20"/>
      <w:lang w:val="en-GB" w:eastAsia="en-US"/>
    </w:rPr>
  </w:style>
  <w:style w:type="paragraph" w:customStyle="1" w:styleId="Chapter">
    <w:name w:val="Chapter"/>
    <w:basedOn w:val="Normal"/>
    <w:rsid w:val="005878CC"/>
    <w:pPr>
      <w:spacing w:before="240"/>
    </w:pPr>
    <w:rPr>
      <w:rFonts w:ascii="Times New Roman" w:hAnsi="Times New Roman"/>
      <w:smallCaps/>
      <w:spacing w:val="80"/>
      <w:sz w:val="28"/>
    </w:rPr>
  </w:style>
  <w:style w:type="paragraph" w:customStyle="1" w:styleId="InChapter">
    <w:name w:val="InChapter"/>
    <w:basedOn w:val="Heading3"/>
    <w:rsid w:val="005878CC"/>
    <w:pPr>
      <w:spacing w:after="240"/>
      <w:outlineLvl w:val="9"/>
    </w:pPr>
    <w:rPr>
      <w:noProof/>
    </w:rPr>
  </w:style>
  <w:style w:type="paragraph" w:styleId="Index2">
    <w:name w:val="index 2"/>
    <w:basedOn w:val="Normal"/>
    <w:next w:val="Normal"/>
    <w:semiHidden/>
    <w:rsid w:val="005878CC"/>
    <w:pPr>
      <w:tabs>
        <w:tab w:val="right" w:pos="4176"/>
      </w:tabs>
      <w:ind w:left="568" w:hanging="284"/>
    </w:pPr>
    <w:rPr>
      <w:rFonts w:ascii="Garamond" w:hAnsi="Garamond"/>
    </w:rPr>
  </w:style>
  <w:style w:type="paragraph" w:customStyle="1" w:styleId="Byline">
    <w:name w:val="Byline"/>
    <w:rsid w:val="00587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8CC"/>
    <w:pPr>
      <w:tabs>
        <w:tab w:val="clear" w:pos="3600"/>
        <w:tab w:val="clear" w:pos="3958"/>
      </w:tabs>
      <w:jc w:val="right"/>
    </w:pPr>
  </w:style>
  <w:style w:type="character" w:styleId="Emphasis">
    <w:name w:val="Emphasis"/>
    <w:basedOn w:val="DefaultParagraphFont"/>
    <w:qFormat/>
    <w:rsid w:val="005878CC"/>
    <w:rPr>
      <w:i/>
    </w:rPr>
  </w:style>
  <w:style w:type="paragraph" w:styleId="Caption">
    <w:name w:val="caption"/>
    <w:basedOn w:val="BodyText"/>
    <w:next w:val="Normal"/>
    <w:qFormat/>
    <w:rsid w:val="005878CC"/>
    <w:pPr>
      <w:framePr w:w="2268" w:hSpace="181" w:vSpace="181" w:wrap="around" w:vAnchor="text" w:hAnchor="page" w:x="1135" w:y="285" w:anchorLock="1"/>
    </w:pPr>
    <w:rPr>
      <w:i/>
    </w:rPr>
  </w:style>
  <w:style w:type="paragraph" w:customStyle="1" w:styleId="MiniTOCTitle">
    <w:name w:val="MiniTOCTitle"/>
    <w:basedOn w:val="Heading4"/>
    <w:rsid w:val="005878CC"/>
    <w:pPr>
      <w:spacing w:before="240"/>
      <w:outlineLvl w:val="9"/>
    </w:pPr>
    <w:rPr>
      <w:noProof/>
      <w:sz w:val="24"/>
    </w:rPr>
  </w:style>
  <w:style w:type="paragraph" w:customStyle="1" w:styleId="MiniTOCItem">
    <w:name w:val="MiniTOCItem"/>
    <w:basedOn w:val="ListBullet"/>
    <w:rsid w:val="005878CC"/>
    <w:pPr>
      <w:numPr>
        <w:numId w:val="0"/>
      </w:numPr>
      <w:tabs>
        <w:tab w:val="right" w:leader="dot" w:pos="6521"/>
      </w:tabs>
      <w:spacing w:before="0" w:after="0"/>
    </w:pPr>
  </w:style>
  <w:style w:type="paragraph" w:customStyle="1" w:styleId="TOFTitle">
    <w:name w:val="TOFTitle"/>
    <w:basedOn w:val="TOCTitle"/>
    <w:rsid w:val="005878CC"/>
  </w:style>
  <w:style w:type="paragraph" w:styleId="TableofFigures">
    <w:name w:val="table of figures"/>
    <w:basedOn w:val="Normal"/>
    <w:next w:val="Normal"/>
    <w:semiHidden/>
    <w:rsid w:val="005878CC"/>
    <w:pPr>
      <w:tabs>
        <w:tab w:val="right" w:leader="dot" w:pos="9072"/>
      </w:tabs>
      <w:ind w:left="970" w:hanging="403"/>
    </w:pPr>
    <w:rPr>
      <w:rFonts w:ascii="Times New Roman" w:hAnsi="Times New Roman"/>
      <w:b/>
    </w:rPr>
  </w:style>
  <w:style w:type="paragraph" w:styleId="ListNumber">
    <w:name w:val="List Number"/>
    <w:basedOn w:val="List"/>
    <w:rsid w:val="005878CC"/>
    <w:pPr>
      <w:numPr>
        <w:numId w:val="14"/>
      </w:numPr>
      <w:tabs>
        <w:tab w:val="clear" w:pos="340"/>
      </w:tabs>
    </w:pPr>
  </w:style>
  <w:style w:type="character" w:customStyle="1" w:styleId="WingdingSymbols">
    <w:name w:val="Wingding Symbols"/>
    <w:rsid w:val="005878CC"/>
    <w:rPr>
      <w:rFonts w:ascii="Wingdings" w:hAnsi="Wingdings"/>
    </w:rPr>
  </w:style>
  <w:style w:type="paragraph" w:customStyle="1" w:styleId="TableHeading">
    <w:name w:val="Table Heading"/>
    <w:basedOn w:val="HeadingBase"/>
    <w:rsid w:val="005878CC"/>
    <w:pPr>
      <w:keepLines/>
      <w:pBdr>
        <w:bottom w:val="single" w:sz="6" w:space="1" w:color="918585"/>
      </w:pBdr>
      <w:spacing w:before="240"/>
    </w:pPr>
  </w:style>
  <w:style w:type="character" w:customStyle="1" w:styleId="HotSpot">
    <w:name w:val="HotSpot"/>
    <w:rsid w:val="005878CC"/>
    <w:rPr>
      <w:color w:val="0033CC"/>
      <w:u w:val="none"/>
    </w:rPr>
  </w:style>
  <w:style w:type="paragraph" w:customStyle="1" w:styleId="BodyTextRight">
    <w:name w:val="Body Text Right"/>
    <w:basedOn w:val="BodyText"/>
    <w:rsid w:val="005878CC"/>
    <w:pPr>
      <w:spacing w:before="0" w:after="0"/>
      <w:jc w:val="right"/>
    </w:pPr>
  </w:style>
  <w:style w:type="paragraph" w:styleId="Index3">
    <w:name w:val="index 3"/>
    <w:basedOn w:val="ListNumber2"/>
    <w:next w:val="Normal"/>
    <w:semiHidden/>
    <w:rsid w:val="005878CC"/>
    <w:pPr>
      <w:numPr>
        <w:numId w:val="0"/>
      </w:numPr>
      <w:tabs>
        <w:tab w:val="right" w:leader="dot" w:pos="4176"/>
      </w:tabs>
    </w:pPr>
  </w:style>
  <w:style w:type="paragraph" w:styleId="ListNumber2">
    <w:name w:val="List Number 2"/>
    <w:basedOn w:val="List2"/>
    <w:rsid w:val="005878CC"/>
    <w:pPr>
      <w:numPr>
        <w:numId w:val="9"/>
      </w:numPr>
      <w:tabs>
        <w:tab w:val="clear" w:pos="1060"/>
      </w:tabs>
    </w:pPr>
  </w:style>
  <w:style w:type="paragraph" w:customStyle="1" w:styleId="MarginNote">
    <w:name w:val="Margin Note"/>
    <w:basedOn w:val="BodyText"/>
    <w:rsid w:val="00587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8CC"/>
    <w:rPr>
      <w:sz w:val="32"/>
    </w:rPr>
  </w:style>
  <w:style w:type="paragraph" w:customStyle="1" w:styleId="HeadingProcedure">
    <w:name w:val="Heading Procedure"/>
    <w:basedOn w:val="HeadingBase"/>
    <w:next w:val="Normal"/>
    <w:rsid w:val="005878CC"/>
    <w:pPr>
      <w:tabs>
        <w:tab w:val="left" w:pos="0"/>
      </w:tabs>
      <w:spacing w:before="120" w:after="60"/>
    </w:pPr>
    <w:rPr>
      <w:i/>
      <w:color w:val="918585"/>
      <w:sz w:val="22"/>
    </w:rPr>
  </w:style>
  <w:style w:type="paragraph" w:customStyle="1" w:styleId="TableBodyText">
    <w:name w:val="Table Body Text"/>
    <w:basedOn w:val="BodyText"/>
    <w:rsid w:val="005878CC"/>
    <w:pPr>
      <w:spacing w:before="60" w:after="60"/>
    </w:pPr>
  </w:style>
  <w:style w:type="paragraph" w:styleId="ListContinue">
    <w:name w:val="List Continue"/>
    <w:basedOn w:val="List"/>
    <w:rsid w:val="005878CC"/>
    <w:pPr>
      <w:ind w:firstLine="0"/>
    </w:pPr>
  </w:style>
  <w:style w:type="paragraph" w:customStyle="1" w:styleId="ListNote">
    <w:name w:val="List Note"/>
    <w:basedOn w:val="List"/>
    <w:rsid w:val="005878CC"/>
    <w:pPr>
      <w:pBdr>
        <w:top w:val="single" w:sz="6" w:space="2" w:color="918585"/>
        <w:bottom w:val="single" w:sz="6" w:space="2" w:color="918585"/>
      </w:pBdr>
      <w:tabs>
        <w:tab w:val="left" w:pos="1021"/>
      </w:tabs>
      <w:ind w:firstLine="0"/>
    </w:pPr>
  </w:style>
  <w:style w:type="paragraph" w:customStyle="1" w:styleId="Warning">
    <w:name w:val="Warning"/>
    <w:basedOn w:val="BodyText"/>
    <w:rsid w:val="005878CC"/>
    <w:pPr>
      <w:shd w:val="clear" w:color="auto" w:fill="D9D9D9"/>
      <w:tabs>
        <w:tab w:val="left" w:pos="992"/>
      </w:tabs>
      <w:ind w:left="119" w:right="119"/>
    </w:pPr>
    <w:rPr>
      <w:sz w:val="20"/>
    </w:rPr>
  </w:style>
  <w:style w:type="paragraph" w:customStyle="1" w:styleId="MarginIcons">
    <w:name w:val="Margin Icons"/>
    <w:basedOn w:val="BodyText"/>
    <w:rsid w:val="00587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8CC"/>
    <w:rPr>
      <w:rFonts w:ascii="Courier New" w:hAnsi="Courier New"/>
    </w:rPr>
  </w:style>
  <w:style w:type="paragraph" w:customStyle="1" w:styleId="NoteBullet">
    <w:name w:val="Note Bullet"/>
    <w:basedOn w:val="Note"/>
    <w:rsid w:val="005878CC"/>
    <w:pPr>
      <w:tabs>
        <w:tab w:val="clear" w:pos="680"/>
      </w:tabs>
      <w:spacing w:before="60" w:after="60"/>
    </w:pPr>
  </w:style>
  <w:style w:type="paragraph" w:customStyle="1" w:styleId="SubHeading2">
    <w:name w:val="SubHeading2"/>
    <w:basedOn w:val="HeadingBase"/>
    <w:rsid w:val="005878CC"/>
    <w:pPr>
      <w:spacing w:before="240" w:after="60"/>
    </w:pPr>
    <w:rPr>
      <w:sz w:val="20"/>
    </w:rPr>
  </w:style>
  <w:style w:type="paragraph" w:customStyle="1" w:styleId="SubHeading1">
    <w:name w:val="SubHeading1"/>
    <w:basedOn w:val="HeadingBase"/>
    <w:rsid w:val="005878CC"/>
    <w:pPr>
      <w:spacing w:before="240" w:after="60"/>
    </w:pPr>
    <w:rPr>
      <w:color w:val="918585"/>
      <w:sz w:val="22"/>
    </w:rPr>
  </w:style>
  <w:style w:type="paragraph" w:customStyle="1" w:styleId="SideHeading">
    <w:name w:val="Side Heading"/>
    <w:basedOn w:val="HeadingBase"/>
    <w:rsid w:val="00587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8CC"/>
    <w:pPr>
      <w:numPr>
        <w:numId w:val="10"/>
      </w:numPr>
    </w:pPr>
  </w:style>
  <w:style w:type="paragraph" w:styleId="PlainText">
    <w:name w:val="Plain Text"/>
    <w:basedOn w:val="Normal"/>
    <w:link w:val="PlainTextChar"/>
    <w:rsid w:val="005878CC"/>
    <w:rPr>
      <w:sz w:val="20"/>
    </w:rPr>
  </w:style>
  <w:style w:type="character" w:customStyle="1" w:styleId="PlainTextChar">
    <w:name w:val="Plain Text Char"/>
    <w:basedOn w:val="DefaultParagraphFont"/>
    <w:link w:val="PlainText"/>
    <w:rsid w:val="005878CC"/>
    <w:rPr>
      <w:rFonts w:ascii="Courier New" w:eastAsia="Times New Roman" w:hAnsi="Courier New" w:cs="Times New Roman"/>
      <w:sz w:val="20"/>
      <w:szCs w:val="20"/>
      <w:lang w:eastAsia="en-US"/>
    </w:rPr>
  </w:style>
  <w:style w:type="character" w:customStyle="1" w:styleId="MenuOption">
    <w:name w:val="Menu Option"/>
    <w:basedOn w:val="DefaultParagraphFont"/>
    <w:rsid w:val="005878CC"/>
    <w:rPr>
      <w:b/>
      <w:smallCaps/>
    </w:rPr>
  </w:style>
  <w:style w:type="paragraph" w:customStyle="1" w:styleId="TableListNumber">
    <w:name w:val="Table List Number"/>
    <w:basedOn w:val="ListNumber"/>
    <w:rsid w:val="005878CC"/>
    <w:pPr>
      <w:numPr>
        <w:numId w:val="0"/>
      </w:numPr>
    </w:pPr>
  </w:style>
  <w:style w:type="paragraph" w:styleId="TOC4">
    <w:name w:val="toc 4"/>
    <w:basedOn w:val="TOCBase"/>
    <w:next w:val="Normal"/>
    <w:semiHidden/>
    <w:rsid w:val="005878CC"/>
    <w:pPr>
      <w:tabs>
        <w:tab w:val="right" w:leader="dot" w:pos="9071"/>
      </w:tabs>
      <w:ind w:left="1701"/>
    </w:pPr>
  </w:style>
  <w:style w:type="paragraph" w:customStyle="1" w:styleId="ListAlpha">
    <w:name w:val="List Alpha"/>
    <w:basedOn w:val="List"/>
    <w:rsid w:val="005878CC"/>
    <w:pPr>
      <w:numPr>
        <w:numId w:val="8"/>
      </w:numPr>
    </w:pPr>
  </w:style>
  <w:style w:type="paragraph" w:customStyle="1" w:styleId="ListAlpha2">
    <w:name w:val="List Alpha 2"/>
    <w:basedOn w:val="List2"/>
    <w:rsid w:val="005878CC"/>
    <w:pPr>
      <w:numPr>
        <w:numId w:val="7"/>
      </w:numPr>
    </w:pPr>
  </w:style>
  <w:style w:type="paragraph" w:styleId="List2">
    <w:name w:val="List 2"/>
    <w:basedOn w:val="BodyText"/>
    <w:rsid w:val="005878CC"/>
    <w:pPr>
      <w:tabs>
        <w:tab w:val="left" w:pos="680"/>
      </w:tabs>
      <w:spacing w:before="60" w:after="60"/>
      <w:ind w:left="680" w:hanging="340"/>
    </w:pPr>
  </w:style>
  <w:style w:type="paragraph" w:styleId="List3">
    <w:name w:val="List 3"/>
    <w:basedOn w:val="BodyText"/>
    <w:rsid w:val="005878CC"/>
    <w:pPr>
      <w:tabs>
        <w:tab w:val="left" w:pos="1021"/>
      </w:tabs>
      <w:spacing w:before="60" w:after="60"/>
      <w:ind w:left="1020" w:hanging="340"/>
    </w:pPr>
  </w:style>
  <w:style w:type="paragraph" w:styleId="List4">
    <w:name w:val="List 4"/>
    <w:basedOn w:val="BodyText"/>
    <w:rsid w:val="005878CC"/>
    <w:pPr>
      <w:tabs>
        <w:tab w:val="left" w:pos="1361"/>
      </w:tabs>
      <w:spacing w:before="60" w:after="60"/>
      <w:ind w:left="1361" w:hanging="340"/>
    </w:pPr>
  </w:style>
  <w:style w:type="paragraph" w:styleId="List5">
    <w:name w:val="List 5"/>
    <w:basedOn w:val="BodyText"/>
    <w:rsid w:val="005878CC"/>
    <w:pPr>
      <w:tabs>
        <w:tab w:val="left" w:pos="1701"/>
      </w:tabs>
      <w:spacing w:before="60" w:after="60"/>
      <w:ind w:left="1701" w:hanging="340"/>
    </w:pPr>
  </w:style>
  <w:style w:type="paragraph" w:styleId="ListBullet3">
    <w:name w:val="List Bullet 3"/>
    <w:basedOn w:val="List3"/>
    <w:rsid w:val="005878CC"/>
    <w:pPr>
      <w:numPr>
        <w:numId w:val="13"/>
      </w:numPr>
      <w:tabs>
        <w:tab w:val="clear" w:pos="1021"/>
      </w:tabs>
      <w:ind w:left="1037" w:hanging="357"/>
    </w:pPr>
  </w:style>
  <w:style w:type="paragraph" w:styleId="ListBullet4">
    <w:name w:val="List Bullet 4"/>
    <w:basedOn w:val="List4"/>
    <w:rsid w:val="005878CC"/>
    <w:pPr>
      <w:numPr>
        <w:numId w:val="2"/>
      </w:numPr>
      <w:tabs>
        <w:tab w:val="clear" w:pos="1361"/>
      </w:tabs>
    </w:pPr>
  </w:style>
  <w:style w:type="paragraph" w:styleId="ListBullet5">
    <w:name w:val="List Bullet 5"/>
    <w:basedOn w:val="List5"/>
    <w:rsid w:val="005878CC"/>
    <w:pPr>
      <w:numPr>
        <w:numId w:val="3"/>
      </w:numPr>
    </w:pPr>
  </w:style>
  <w:style w:type="paragraph" w:styleId="ListContinue2">
    <w:name w:val="List Continue 2"/>
    <w:basedOn w:val="List2"/>
    <w:rsid w:val="005878CC"/>
    <w:pPr>
      <w:ind w:firstLine="0"/>
    </w:pPr>
  </w:style>
  <w:style w:type="paragraph" w:styleId="ListContinue3">
    <w:name w:val="List Continue 3"/>
    <w:basedOn w:val="List3"/>
    <w:rsid w:val="005878CC"/>
    <w:pPr>
      <w:ind w:left="1021" w:firstLine="0"/>
    </w:pPr>
  </w:style>
  <w:style w:type="paragraph" w:styleId="ListContinue4">
    <w:name w:val="List Continue 4"/>
    <w:basedOn w:val="List4"/>
    <w:rsid w:val="005878CC"/>
    <w:pPr>
      <w:ind w:firstLine="0"/>
    </w:pPr>
  </w:style>
  <w:style w:type="paragraph" w:styleId="ListContinue5">
    <w:name w:val="List Continue 5"/>
    <w:basedOn w:val="List5"/>
    <w:rsid w:val="005878CC"/>
    <w:pPr>
      <w:ind w:firstLine="0"/>
    </w:pPr>
  </w:style>
  <w:style w:type="paragraph" w:styleId="ListNumber3">
    <w:name w:val="List Number 3"/>
    <w:basedOn w:val="List3"/>
    <w:rsid w:val="005878CC"/>
    <w:pPr>
      <w:numPr>
        <w:numId w:val="4"/>
      </w:numPr>
    </w:pPr>
  </w:style>
  <w:style w:type="paragraph" w:styleId="ListNumber4">
    <w:name w:val="List Number 4"/>
    <w:basedOn w:val="List4"/>
    <w:rsid w:val="005878CC"/>
    <w:pPr>
      <w:numPr>
        <w:numId w:val="5"/>
      </w:numPr>
    </w:pPr>
  </w:style>
  <w:style w:type="paragraph" w:styleId="ListNumber5">
    <w:name w:val="List Number 5"/>
    <w:basedOn w:val="List5"/>
    <w:rsid w:val="005878CC"/>
    <w:pPr>
      <w:numPr>
        <w:numId w:val="6"/>
      </w:numPr>
    </w:pPr>
  </w:style>
  <w:style w:type="paragraph" w:styleId="BlockText">
    <w:name w:val="Block Text"/>
    <w:basedOn w:val="Normal"/>
    <w:rsid w:val="005878CC"/>
    <w:pPr>
      <w:spacing w:after="120"/>
      <w:ind w:left="1440" w:right="1440"/>
    </w:pPr>
  </w:style>
  <w:style w:type="character" w:customStyle="1" w:styleId="Subscript">
    <w:name w:val="Subscript"/>
    <w:basedOn w:val="DefaultParagraphFont"/>
    <w:rsid w:val="005878CC"/>
    <w:rPr>
      <w:sz w:val="16"/>
      <w:vertAlign w:val="subscript"/>
    </w:rPr>
  </w:style>
  <w:style w:type="character" w:customStyle="1" w:styleId="Superscript">
    <w:name w:val="Superscript"/>
    <w:basedOn w:val="DefaultParagraphFont"/>
    <w:rsid w:val="005878CC"/>
    <w:rPr>
      <w:sz w:val="16"/>
      <w:vertAlign w:val="superscript"/>
    </w:rPr>
  </w:style>
  <w:style w:type="character" w:customStyle="1" w:styleId="Symbols">
    <w:name w:val="Symbols"/>
    <w:basedOn w:val="DefaultParagraphFont"/>
    <w:rsid w:val="005878CC"/>
    <w:rPr>
      <w:rFonts w:ascii="Symbol" w:hAnsi="Symbol"/>
    </w:rPr>
  </w:style>
  <w:style w:type="character" w:customStyle="1" w:styleId="MenuOptions">
    <w:name w:val="Menu Options"/>
    <w:basedOn w:val="DefaultParagraphFont"/>
    <w:rsid w:val="005878CC"/>
    <w:rPr>
      <w:rFonts w:ascii="Arial Narrow" w:hAnsi="Arial Narrow"/>
      <w:smallCaps/>
    </w:rPr>
  </w:style>
  <w:style w:type="character" w:customStyle="1" w:styleId="Buttons">
    <w:name w:val="Buttons"/>
    <w:basedOn w:val="DefaultParagraphFont"/>
    <w:rsid w:val="005878CC"/>
    <w:rPr>
      <w:b/>
    </w:rPr>
  </w:style>
  <w:style w:type="character" w:customStyle="1" w:styleId="Underlined">
    <w:name w:val="Underlined"/>
    <w:basedOn w:val="DefaultParagraphFont"/>
    <w:rsid w:val="005878CC"/>
    <w:rPr>
      <w:u w:val="single"/>
    </w:rPr>
  </w:style>
  <w:style w:type="paragraph" w:customStyle="1" w:styleId="TableBodyTextRight">
    <w:name w:val="Table Body Text Right"/>
    <w:basedOn w:val="TableBodyText"/>
    <w:rsid w:val="005878CC"/>
    <w:pPr>
      <w:widowControl w:val="0"/>
      <w:autoSpaceDE w:val="0"/>
      <w:autoSpaceDN w:val="0"/>
      <w:adjustRightInd w:val="0"/>
      <w:jc w:val="right"/>
    </w:pPr>
    <w:rPr>
      <w:rFonts w:cs="Arial"/>
      <w:szCs w:val="18"/>
    </w:rPr>
  </w:style>
  <w:style w:type="paragraph" w:customStyle="1" w:styleId="CopyrightText">
    <w:name w:val="Copyright Text"/>
    <w:basedOn w:val="BodyText"/>
    <w:rsid w:val="005878CC"/>
    <w:rPr>
      <w:sz w:val="18"/>
    </w:rPr>
  </w:style>
  <w:style w:type="paragraph" w:customStyle="1" w:styleId="BodySmallRight">
    <w:name w:val="Body Small Right"/>
    <w:basedOn w:val="BodyTextRight"/>
    <w:rsid w:val="005878CC"/>
    <w:rPr>
      <w:sz w:val="18"/>
      <w:szCs w:val="18"/>
    </w:rPr>
  </w:style>
  <w:style w:type="paragraph" w:customStyle="1" w:styleId="MarginEdition">
    <w:name w:val="Margin Edition"/>
    <w:basedOn w:val="MarginNote"/>
    <w:rsid w:val="005878CC"/>
    <w:pPr>
      <w:spacing w:before="0" w:after="0"/>
    </w:pPr>
    <w:rPr>
      <w:rFonts w:ascii="Times New Roman" w:hAnsi="Times New Roman"/>
      <w:color w:val="999999"/>
    </w:rPr>
  </w:style>
  <w:style w:type="paragraph" w:customStyle="1" w:styleId="Spacer">
    <w:name w:val="Spacer"/>
    <w:basedOn w:val="Normal"/>
    <w:rsid w:val="005878CC"/>
    <w:rPr>
      <w:sz w:val="2"/>
      <w:szCs w:val="2"/>
    </w:rPr>
  </w:style>
  <w:style w:type="character" w:customStyle="1" w:styleId="Small">
    <w:name w:val="Small"/>
    <w:basedOn w:val="DefaultParagraphFont"/>
    <w:rsid w:val="005878CC"/>
    <w:rPr>
      <w:sz w:val="16"/>
    </w:rPr>
  </w:style>
  <w:style w:type="paragraph" w:customStyle="1" w:styleId="WideTable">
    <w:name w:val="Wide Table"/>
    <w:basedOn w:val="Normal"/>
    <w:rsid w:val="005878CC"/>
    <w:pPr>
      <w:ind w:left="-1418"/>
    </w:pPr>
    <w:rPr>
      <w:sz w:val="2"/>
      <w:szCs w:val="2"/>
    </w:rPr>
  </w:style>
  <w:style w:type="character" w:styleId="PageNumber">
    <w:name w:val="page number"/>
    <w:basedOn w:val="DefaultParagraphFont"/>
    <w:rsid w:val="005878CC"/>
  </w:style>
  <w:style w:type="paragraph" w:styleId="Quote">
    <w:name w:val="Quote"/>
    <w:basedOn w:val="Heading1"/>
    <w:link w:val="QuoteChar"/>
    <w:qFormat/>
    <w:rsid w:val="005878CC"/>
    <w:rPr>
      <w:b w:val="0"/>
      <w:sz w:val="72"/>
      <w:szCs w:val="72"/>
      <w:lang w:val="en-NZ"/>
    </w:rPr>
  </w:style>
  <w:style w:type="character" w:customStyle="1" w:styleId="QuoteChar">
    <w:name w:val="Quote Char"/>
    <w:basedOn w:val="DefaultParagraphFont"/>
    <w:link w:val="Quote"/>
    <w:rsid w:val="00587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8CC"/>
    <w:pPr>
      <w:pageBreakBefore/>
    </w:pPr>
  </w:style>
  <w:style w:type="paragraph" w:customStyle="1" w:styleId="Border">
    <w:name w:val="Border"/>
    <w:basedOn w:val="Normal"/>
    <w:qFormat/>
    <w:rsid w:val="00587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8CC"/>
    <w:rPr>
      <w:b/>
      <w:bCs/>
      <w:i/>
      <w:iCs/>
      <w:color w:val="auto"/>
    </w:rPr>
  </w:style>
  <w:style w:type="paragraph" w:styleId="IntenseQuote">
    <w:name w:val="Intense Quote"/>
    <w:basedOn w:val="Normal"/>
    <w:next w:val="Normal"/>
    <w:link w:val="IntenseQuoteChar"/>
    <w:uiPriority w:val="30"/>
    <w:qFormat/>
    <w:rsid w:val="00587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8CC"/>
    <w:rPr>
      <w:smallCaps/>
      <w:color w:val="auto"/>
      <w:u w:val="single"/>
    </w:rPr>
  </w:style>
  <w:style w:type="character" w:styleId="IntenseReference">
    <w:name w:val="Intense Reference"/>
    <w:basedOn w:val="DefaultParagraphFont"/>
    <w:uiPriority w:val="32"/>
    <w:qFormat/>
    <w:rsid w:val="005878CC"/>
    <w:rPr>
      <w:b/>
      <w:bCs/>
      <w:smallCaps/>
      <w:color w:val="auto"/>
      <w:spacing w:val="5"/>
      <w:u w:val="single"/>
    </w:rPr>
  </w:style>
  <w:style w:type="paragraph" w:customStyle="1" w:styleId="2ColumnHeading">
    <w:name w:val="2Column Heading"/>
    <w:basedOn w:val="BodyText"/>
    <w:qFormat/>
    <w:rsid w:val="005878CC"/>
    <w:pPr>
      <w:spacing w:after="60"/>
      <w:ind w:left="-2268"/>
    </w:pPr>
    <w:rPr>
      <w:b/>
    </w:rPr>
  </w:style>
  <w:style w:type="paragraph" w:customStyle="1" w:styleId="Heading1TOC">
    <w:name w:val="Heading1 TOC"/>
    <w:basedOn w:val="Normal"/>
    <w:qFormat/>
    <w:rsid w:val="005878CC"/>
    <w:pPr>
      <w:spacing w:before="240" w:after="120"/>
    </w:pPr>
    <w:rPr>
      <w:rFonts w:ascii="Times New Roman" w:hAnsi="Times New Roman"/>
      <w:b/>
      <w:sz w:val="32"/>
    </w:rPr>
  </w:style>
  <w:style w:type="paragraph" w:customStyle="1" w:styleId="Heading2TOC">
    <w:name w:val="Heading2 TOC"/>
    <w:basedOn w:val="Normal"/>
    <w:qFormat/>
    <w:rsid w:val="005878CC"/>
    <w:pPr>
      <w:spacing w:before="240" w:after="60"/>
    </w:pPr>
    <w:rPr>
      <w:rFonts w:ascii="Times New Roman" w:hAnsi="Times New Roman"/>
      <w:b/>
      <w:sz w:val="28"/>
    </w:rPr>
  </w:style>
  <w:style w:type="character" w:customStyle="1" w:styleId="Underline">
    <w:name w:val="Underline"/>
    <w:basedOn w:val="DefaultParagraphFont"/>
    <w:qFormat/>
    <w:rsid w:val="005878CC"/>
    <w:rPr>
      <w:u w:val="single"/>
    </w:rPr>
  </w:style>
  <w:style w:type="character" w:customStyle="1" w:styleId="BoldandItalics">
    <w:name w:val="Bold and Italics"/>
    <w:qFormat/>
    <w:rsid w:val="005878CC"/>
    <w:rPr>
      <w:b/>
      <w:i/>
      <w:u w:val="none"/>
    </w:rPr>
  </w:style>
  <w:style w:type="paragraph" w:styleId="BalloonText">
    <w:name w:val="Balloon Text"/>
    <w:basedOn w:val="Normal"/>
    <w:link w:val="BalloonTextChar"/>
    <w:rsid w:val="005878CC"/>
    <w:rPr>
      <w:rFonts w:ascii="Tahoma" w:hAnsi="Tahoma" w:cs="Tahoma"/>
      <w:sz w:val="16"/>
      <w:szCs w:val="16"/>
    </w:rPr>
  </w:style>
  <w:style w:type="character" w:customStyle="1" w:styleId="BalloonTextChar">
    <w:name w:val="Balloon Text Char"/>
    <w:basedOn w:val="DefaultParagraphFont"/>
    <w:link w:val="BalloonText"/>
    <w:rsid w:val="00587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8CC"/>
    <w:rPr>
      <w:b/>
      <w:color w:val="660033"/>
      <w:spacing w:val="0"/>
    </w:rPr>
  </w:style>
  <w:style w:type="paragraph" w:customStyle="1" w:styleId="Nameditemlist">
    <w:name w:val="Named item list"/>
    <w:basedOn w:val="BodyText"/>
    <w:qFormat/>
    <w:rsid w:val="005878CC"/>
    <w:pPr>
      <w:tabs>
        <w:tab w:val="left" w:pos="2835"/>
      </w:tabs>
      <w:ind w:left="2835" w:hanging="2835"/>
    </w:pPr>
  </w:style>
  <w:style w:type="paragraph" w:customStyle="1" w:styleId="BodyTextnopadding">
    <w:name w:val="Body Text no padding"/>
    <w:basedOn w:val="BodyText"/>
    <w:qFormat/>
    <w:rsid w:val="005878CC"/>
    <w:pPr>
      <w:spacing w:before="0" w:after="0"/>
    </w:pPr>
  </w:style>
  <w:style w:type="paragraph" w:customStyle="1" w:styleId="BodyTextBold">
    <w:name w:val="Body Text Bold"/>
    <w:basedOn w:val="BodyText"/>
    <w:qFormat/>
    <w:rsid w:val="005878CC"/>
    <w:rPr>
      <w:b/>
    </w:rPr>
  </w:style>
  <w:style w:type="character" w:styleId="Hyperlink">
    <w:name w:val="Hyperlink"/>
    <w:basedOn w:val="DefaultParagraphFont"/>
    <w:uiPriority w:val="99"/>
    <w:unhideWhenUsed/>
    <w:rsid w:val="00BA3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905</Words>
  <Characters>5741</Characters>
  <Application>Microsoft Office Word</Application>
  <DocSecurity>0</DocSecurity>
  <Lines>287</Lines>
  <Paragraphs>189</Paragraphs>
  <ScaleCrop>false</ScaleCrop>
  <Company>Author-it Software Corporation Ltd.</Company>
  <LinksUpToDate>false</LinksUpToDate>
  <CharactersWithSpaces>6457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MEM20003 Install and upgrade locks and hardware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2021-03-31T03:14:00Z</dcterms:created>
  <dcterms:modified xsi:type="dcterms:W3CDTF">2021-03-31T03:14:00Z</dcterms:modified>
</cp:coreProperties>
</file>