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F1A" w:rsidP="00CE0F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MEM20003 Install and upgrade locks and hardware</w:t>
      </w:r>
      <w:r>
        <w:fldChar w:fldCharType="end"/>
      </w:r>
    </w:p>
    <w:p w:rsidR="00CE0F1A" w:rsidP="00CE0F1A">
      <w:pPr>
        <w:pStyle w:val="Version"/>
        <w:sectPr w:rsidSect="00D438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814" w:rsidP="00D43814">
      <w:pPr>
        <w:pStyle w:val="SuperHeading"/>
      </w:pPr>
      <w:r w:rsidRPr="00D43814">
        <w:t>Assessment Requirements for MEM20003 Install and upgrade locks and hardware</w:t>
      </w:r>
    </w:p>
    <w:p w:rsidR="00000000" w:rsidRPr="00D43814" w:rsidP="00D43814">
      <w:pPr>
        <w:pStyle w:val="Heading1"/>
      </w:pPr>
      <w:bookmarkStart w:id="1" w:name="O_950890"/>
      <w:bookmarkEnd w:id="1"/>
      <w:r w:rsidRPr="00D43814">
        <w:t>Modification History</w:t>
      </w:r>
    </w:p>
    <w:p w:rsidR="00000000" w:rsidRPr="00D43814" w:rsidP="00CE0F1A">
      <w:pPr>
        <w:pStyle w:val="BodyText"/>
      </w:pPr>
      <w:r w:rsidRPr="00D43814">
        <w:t xml:space="preserve">Release 1. Supersedes and is equivalent to MEM20003A Install and upgrade locks and hardware </w:t>
      </w:r>
    </w:p>
    <w:p w:rsidR="00000000" w:rsidRPr="00D43814" w:rsidP="00D43814">
      <w:pPr>
        <w:pStyle w:val="Heading1"/>
      </w:pPr>
      <w:bookmarkStart w:id="2" w:name="O_950893"/>
      <w:bookmarkEnd w:id="2"/>
      <w:r w:rsidRPr="00D43814">
        <w:t>Performance Evidence</w:t>
      </w:r>
    </w:p>
    <w:p w:rsidR="00000000" w:rsidRPr="00D43814" w:rsidP="00CE0F1A">
      <w:pPr>
        <w:pStyle w:val="BodyText"/>
      </w:pPr>
      <w:r w:rsidRPr="00D43814">
        <w:t>Evidence required to demonstrate competence in this unit must be relevant to and satisfy the requirements of the elements and performance criteria on at least two (2) occasions and include:</w:t>
      </w:r>
    </w:p>
    <w:p w:rsidR="00000000" w:rsidRPr="00D43814" w:rsidP="00D43814">
      <w:pPr>
        <w:pStyle w:val="ListBullet"/>
      </w:pPr>
      <w:r w:rsidRPr="00D43814">
        <w:t>following work instructions, standard operating procedures (SOPs)</w:t>
      </w:r>
      <w:r w:rsidRPr="00D43814">
        <w:t xml:space="preserve"> and safe work practices</w:t>
      </w:r>
    </w:p>
    <w:p w:rsidR="00000000" w:rsidRPr="00D43814" w:rsidP="00D43814">
      <w:pPr>
        <w:pStyle w:val="ListBullet"/>
      </w:pPr>
      <w:r w:rsidRPr="00D43814">
        <w:t>communication with clients as required throughout the installation/upgrading process</w:t>
      </w:r>
    </w:p>
    <w:p w:rsidR="00000000" w:rsidRPr="00D43814" w:rsidP="00D43814">
      <w:pPr>
        <w:pStyle w:val="ListBullet"/>
      </w:pPr>
      <w:r w:rsidRPr="00D43814">
        <w:t>establishing access and maintaining safe worksite</w:t>
      </w:r>
    </w:p>
    <w:p w:rsidR="00000000" w:rsidRPr="00D43814" w:rsidP="00D43814">
      <w:pPr>
        <w:pStyle w:val="ListBullet"/>
      </w:pPr>
      <w:r w:rsidRPr="00D43814">
        <w:t>identifying existing fixtures and fittings, including type and quality of construction, and esta</w:t>
      </w:r>
      <w:r w:rsidRPr="00D43814">
        <w:t>blishing customer requirements for installing and upgrading locks and hardware</w:t>
      </w:r>
    </w:p>
    <w:p w:rsidR="00000000" w:rsidRPr="00D43814" w:rsidP="00D43814">
      <w:pPr>
        <w:pStyle w:val="ListBullet"/>
      </w:pPr>
      <w:r w:rsidRPr="00D43814">
        <w:t>measuring and marking out with tape measures, rules, squares and templates in an accurate manner</w:t>
      </w:r>
    </w:p>
    <w:p w:rsidR="00000000" w:rsidRPr="00D43814" w:rsidP="00D43814">
      <w:pPr>
        <w:pStyle w:val="ListBullet"/>
      </w:pPr>
      <w:r w:rsidRPr="00D43814">
        <w:t>selecting and safely using appropriate tools for the type of products, materials</w:t>
      </w:r>
      <w:r w:rsidRPr="00D43814">
        <w:t xml:space="preserve"> and conditions whilst identifying and assessing hazards associated with installing locks and hardware</w:t>
      </w:r>
    </w:p>
    <w:p w:rsidR="00000000" w:rsidRPr="00D43814" w:rsidP="00D43814">
      <w:pPr>
        <w:pStyle w:val="ListBullet"/>
      </w:pPr>
      <w:r w:rsidRPr="00D43814">
        <w:t xml:space="preserve">identifying problems affecting the installation and discussing and resolving variations with appropriate persons </w:t>
      </w:r>
    </w:p>
    <w:p w:rsidR="00000000" w:rsidRPr="00D43814" w:rsidP="00D43814">
      <w:pPr>
        <w:pStyle w:val="ListBullet"/>
      </w:pPr>
      <w:r w:rsidRPr="00D43814">
        <w:t>assessing potential for unforeseen prob</w:t>
      </w:r>
      <w:r w:rsidRPr="00D43814">
        <w:t>lems and incidents to affect the installation and testing and confirming the function of locks and hardware to meet customer requirements</w:t>
      </w:r>
    </w:p>
    <w:p w:rsidR="00000000" w:rsidRPr="00D43814" w:rsidP="00D43814">
      <w:pPr>
        <w:pStyle w:val="ListBullet"/>
      </w:pPr>
      <w:r w:rsidRPr="00D43814">
        <w:t xml:space="preserve">cleaning worksite in accordance with original presentation, client requirements, industry standards and SOPs </w:t>
      </w:r>
    </w:p>
    <w:p w:rsidR="00000000" w:rsidRPr="00D43814" w:rsidP="00D43814">
      <w:pPr>
        <w:pStyle w:val="ListBullet"/>
      </w:pPr>
      <w:r w:rsidRPr="00D43814">
        <w:t>completi</w:t>
      </w:r>
      <w:r w:rsidRPr="00D43814">
        <w:t>ng and processing all documentation in accordance with SOPs.</w:t>
      </w:r>
    </w:p>
    <w:p w:rsidR="00000000" w:rsidRPr="00D43814" w:rsidP="00D43814">
      <w:pPr>
        <w:pStyle w:val="AllowPageBreak"/>
      </w:pPr>
    </w:p>
    <w:p w:rsidR="00000000" w:rsidRPr="00D43814" w:rsidP="00D43814">
      <w:pPr>
        <w:pStyle w:val="Heading1"/>
      </w:pPr>
      <w:bookmarkStart w:id="3" w:name="O_950892"/>
      <w:bookmarkEnd w:id="3"/>
      <w:r w:rsidRPr="00D43814">
        <w:t>Knowledge Evidence</w:t>
      </w:r>
    </w:p>
    <w:p w:rsidR="00000000" w:rsidRPr="00D43814" w:rsidP="00CE0F1A">
      <w:pPr>
        <w:pStyle w:val="BodyText"/>
      </w:pPr>
      <w:r w:rsidRPr="00D43814">
        <w:t>Essential knowledge required to effectively install and upgrade locks and hardware outlined in elements and performance criteria of this unit includes:</w:t>
      </w:r>
    </w:p>
    <w:p w:rsidR="00000000" w:rsidRPr="00D43814" w:rsidP="00D43814">
      <w:pPr>
        <w:pStyle w:val="ListBullet"/>
      </w:pPr>
      <w:r w:rsidRPr="00D43814">
        <w:t>safe w</w:t>
      </w:r>
      <w:r w:rsidRPr="00D43814">
        <w:t>ork practices and procedures and use of personal protective equipment (PPE)</w:t>
      </w:r>
    </w:p>
    <w:p w:rsidR="00000000" w:rsidRPr="00D43814" w:rsidP="00D43814">
      <w:pPr>
        <w:pStyle w:val="ListBullet"/>
      </w:pPr>
      <w:r w:rsidRPr="00D43814">
        <w:t>utility and application of locks, hardware and accessories</w:t>
      </w:r>
    </w:p>
    <w:p w:rsidR="00000000" w:rsidRPr="00D43814" w:rsidP="00D43814">
      <w:pPr>
        <w:pStyle w:val="ListBullet"/>
      </w:pPr>
      <w:r w:rsidRPr="00D43814">
        <w:t xml:space="preserve">fixtures (doors, frames and windows) and their type of construction, including foam fill, hollow, clad, steel, aluminium </w:t>
      </w:r>
      <w:r w:rsidRPr="00D43814">
        <w:t>and other materials</w:t>
      </w:r>
    </w:p>
    <w:p w:rsidR="00000000" w:rsidRPr="00D43814" w:rsidP="00D43814">
      <w:pPr>
        <w:pStyle w:val="ListBullet"/>
      </w:pPr>
      <w:r w:rsidRPr="00D43814">
        <w:t>types and functions of locks, hardware and accessories to suit different fixtures and materials</w:t>
      </w:r>
    </w:p>
    <w:p w:rsidR="00000000" w:rsidRPr="00D43814" w:rsidP="00D43814">
      <w:pPr>
        <w:pStyle w:val="ListBullet"/>
      </w:pPr>
      <w:r w:rsidRPr="00D43814">
        <w:t>factors for determining suitable options to meet customer requirements, including intended use, cost and compatibility with existing hardware</w:t>
      </w:r>
    </w:p>
    <w:p w:rsidR="00000000" w:rsidRPr="00D43814" w:rsidP="00D43814">
      <w:pPr>
        <w:pStyle w:val="ListBullet"/>
      </w:pPr>
      <w:r w:rsidRPr="00D43814">
        <w:t>installation procedures for locks, hardware and accessories</w:t>
      </w:r>
    </w:p>
    <w:p w:rsidR="00000000" w:rsidRPr="00D43814" w:rsidP="00D43814">
      <w:pPr>
        <w:pStyle w:val="ListBullet"/>
      </w:pPr>
      <w:r w:rsidRPr="00D43814">
        <w:t>terminology relating to lock products and installation</w:t>
      </w:r>
    </w:p>
    <w:p w:rsidR="00000000" w:rsidRPr="00D43814" w:rsidP="00D43814">
      <w:pPr>
        <w:pStyle w:val="ListBullet"/>
      </w:pPr>
      <w:r w:rsidRPr="00D43814">
        <w:t xml:space="preserve">tools and equipment for installing locks, hardware and lock furniture </w:t>
      </w:r>
    </w:p>
    <w:p w:rsidR="00000000" w:rsidRPr="00D43814" w:rsidP="00D43814">
      <w:pPr>
        <w:pStyle w:val="ListBullet"/>
      </w:pPr>
      <w:r w:rsidRPr="00D43814">
        <w:t>materials, parts and components for installation of locks and lock furniture</w:t>
      </w:r>
    </w:p>
    <w:p w:rsidR="00000000" w:rsidRPr="00D43814" w:rsidP="00D43814">
      <w:pPr>
        <w:pStyle w:val="ListBullet"/>
      </w:pPr>
      <w:r w:rsidRPr="00D43814">
        <w:t>applicable legislation and local regulations</w:t>
      </w:r>
    </w:p>
    <w:p w:rsidR="00000000" w:rsidRPr="00D43814" w:rsidP="00D43814">
      <w:pPr>
        <w:pStyle w:val="ListBullet"/>
      </w:pPr>
      <w:r w:rsidRPr="00D43814">
        <w:t xml:space="preserve">individual responsibilities and duty of care </w:t>
      </w:r>
    </w:p>
    <w:p w:rsidR="00000000" w:rsidRPr="00D43814" w:rsidP="00D43814">
      <w:pPr>
        <w:pStyle w:val="ListBullet"/>
      </w:pPr>
      <w:r w:rsidRPr="00D43814">
        <w:t>access and insta</w:t>
      </w:r>
      <w:r w:rsidRPr="00D43814">
        <w:t xml:space="preserve">llation factors and potential issues </w:t>
      </w:r>
    </w:p>
    <w:p w:rsidR="00000000" w:rsidRPr="00D43814" w:rsidP="00D43814">
      <w:pPr>
        <w:pStyle w:val="ListBullet"/>
      </w:pPr>
      <w:r w:rsidRPr="00D43814">
        <w:t xml:space="preserve">procedures for measuring, marking lock and lock furniture positions and installation procedures </w:t>
      </w:r>
    </w:p>
    <w:p w:rsidR="00000000" w:rsidRPr="00D43814" w:rsidP="00D43814">
      <w:pPr>
        <w:pStyle w:val="ListBullet"/>
      </w:pPr>
      <w:r w:rsidRPr="00D43814">
        <w:t>effects of incorrect installation and common installation problems</w:t>
      </w:r>
    </w:p>
    <w:p w:rsidR="00000000" w:rsidRPr="00D43814" w:rsidP="00D43814">
      <w:pPr>
        <w:pStyle w:val="ListBullet"/>
      </w:pPr>
      <w:r w:rsidRPr="00D43814">
        <w:t xml:space="preserve">troubleshooting and lock testing methods </w:t>
      </w:r>
    </w:p>
    <w:p w:rsidR="00000000" w:rsidRPr="00D43814" w:rsidP="00D43814">
      <w:pPr>
        <w:pStyle w:val="ListBullet"/>
      </w:pPr>
      <w:r w:rsidRPr="00D43814">
        <w:t>strategies f</w:t>
      </w:r>
      <w:r w:rsidRPr="00D43814">
        <w:t xml:space="preserve">or resolving problems and incidents </w:t>
      </w:r>
    </w:p>
    <w:p w:rsidR="00000000" w:rsidRPr="00D43814" w:rsidP="00D43814">
      <w:pPr>
        <w:pStyle w:val="ListBullet"/>
      </w:pPr>
      <w:r w:rsidRPr="00D43814">
        <w:t>manufacturer specifications, uses, limitations and warranties for relevant product/s</w:t>
      </w:r>
    </w:p>
    <w:p w:rsidR="00000000" w:rsidRPr="00D43814" w:rsidP="00D43814">
      <w:pPr>
        <w:pStyle w:val="ListBullet"/>
      </w:pPr>
      <w:r w:rsidRPr="00D43814">
        <w:t>procedures to complete and process relevant documentation</w:t>
      </w:r>
    </w:p>
    <w:p w:rsidR="00000000" w:rsidRPr="00D43814" w:rsidP="00D43814">
      <w:pPr>
        <w:pStyle w:val="ListBullet"/>
      </w:pPr>
      <w:r w:rsidRPr="00D43814">
        <w:t xml:space="preserve">environmentally safe disposal procedures for packaging and other waste </w:t>
      </w:r>
    </w:p>
    <w:p w:rsidR="00000000" w:rsidRPr="00D43814" w:rsidP="00D43814">
      <w:pPr>
        <w:pStyle w:val="ListBullet"/>
      </w:pPr>
      <w:r w:rsidRPr="00D43814">
        <w:t>proc</w:t>
      </w:r>
      <w:r w:rsidRPr="00D43814">
        <w:t>edures and organisational requirements for final inspection and client notification and acceptance of job completion</w:t>
      </w:r>
    </w:p>
    <w:p w:rsidR="00000000" w:rsidRPr="00D43814" w:rsidP="00D43814">
      <w:pPr>
        <w:pStyle w:val="ListBullet"/>
      </w:pPr>
      <w:r w:rsidRPr="00D43814">
        <w:t>hazards and control measures associated with installing and upgrading locks and hardware, including housekeeping.</w:t>
      </w:r>
    </w:p>
    <w:p w:rsidR="00000000" w:rsidRPr="00D43814" w:rsidP="00D43814">
      <w:pPr>
        <w:pStyle w:val="AllowPageBreak"/>
      </w:pPr>
    </w:p>
    <w:p w:rsidR="00000000" w:rsidRPr="00D43814" w:rsidP="00D43814">
      <w:pPr>
        <w:pStyle w:val="Heading1"/>
      </w:pPr>
      <w:bookmarkStart w:id="4" w:name="O_950891"/>
      <w:bookmarkEnd w:id="4"/>
      <w:r w:rsidRPr="00D43814">
        <w:t>Assessme</w:t>
      </w:r>
      <w:r w:rsidRPr="00D43814">
        <w:t>nt Conditions</w:t>
      </w:r>
    </w:p>
    <w:p w:rsidR="00000000" w:rsidRPr="00D43814" w:rsidP="00D43814">
      <w:pPr>
        <w:pStyle w:val="ListBullet"/>
      </w:pPr>
      <w:r w:rsidRPr="00D43814">
        <w:t>Assessors must:</w:t>
      </w:r>
    </w:p>
    <w:p w:rsidR="00000000" w:rsidRPr="00D43814" w:rsidP="00D43814">
      <w:pPr>
        <w:pStyle w:val="ListBullet2"/>
      </w:pPr>
      <w:r w:rsidRPr="00D43814">
        <w:t>have vocational competency in installing and upgrading locks and hardware at least to the level being assessed with relevant industry knowledge and experience</w:t>
      </w:r>
    </w:p>
    <w:p w:rsidR="00000000" w:rsidRPr="00D43814" w:rsidP="00D43814">
      <w:pPr>
        <w:pStyle w:val="ListBullet2"/>
      </w:pPr>
      <w:r w:rsidRPr="00D43814">
        <w:t xml:space="preserve">satisfy the assessor requirements in the </w:t>
      </w:r>
      <w:r w:rsidRPr="00D43814">
        <w:rPr>
          <w:rStyle w:val="Emphasis"/>
        </w:rPr>
        <w:t xml:space="preserve">Standards for Registered Training Organisations 2015 </w:t>
      </w:r>
      <w:r w:rsidRPr="00D43814">
        <w:t xml:space="preserve">or its replacement and comply with the </w:t>
      </w:r>
      <w:r w:rsidRPr="00D43814">
        <w:rPr>
          <w:rStyle w:val="Emphasis"/>
        </w:rPr>
        <w:t xml:space="preserve">National Vocational Education and Training Regulator Act 2011, </w:t>
      </w:r>
      <w:r w:rsidRPr="00D43814">
        <w:t>its replacement</w:t>
      </w:r>
      <w:r w:rsidRPr="00D43814">
        <w:rPr>
          <w:rStyle w:val="Emphasis"/>
        </w:rPr>
        <w:t xml:space="preserve"> </w:t>
      </w:r>
      <w:r w:rsidRPr="00D43814">
        <w:t xml:space="preserve">or equivalent legislation covering VET regulation in a non-referring state/territory </w:t>
      </w:r>
      <w:r w:rsidRPr="00D43814">
        <w:t>as the case requires</w:t>
      </w:r>
    </w:p>
    <w:p w:rsidR="00000000" w:rsidRPr="00D43814" w:rsidP="00D43814">
      <w:pPr>
        <w:pStyle w:val="ListBullet"/>
      </w:pPr>
      <w:r w:rsidRPr="00D43814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D43814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D43814" w:rsidP="00D43814">
      <w:pPr>
        <w:pStyle w:val="ListBullet"/>
      </w:pPr>
      <w:r w:rsidRPr="00D43814">
        <w:t>Conditions fo</w:t>
      </w:r>
      <w:r w:rsidRPr="00D43814">
        <w:t>r assessment must include access to all tools, equipment, materials and documentation required, including relevant workplace procedures, product and manufacturing specifications</w:t>
      </w:r>
    </w:p>
    <w:p w:rsidR="00000000" w:rsidRPr="00D43814" w:rsidP="00D43814">
      <w:pPr>
        <w:pStyle w:val="ListBullet"/>
      </w:pPr>
      <w:r w:rsidRPr="00D43814">
        <w:t>Assessment processes and techniques must be appropriate to the language, liter</w:t>
      </w:r>
      <w:r w:rsidRPr="00D43814">
        <w:t>acy and numeracy requirements of the work being performed and the needs of the candidate.</w:t>
      </w:r>
    </w:p>
    <w:p w:rsidR="00000000" w:rsidRPr="00D43814" w:rsidP="00D43814">
      <w:pPr>
        <w:pStyle w:val="AllowPageBreak"/>
      </w:pPr>
    </w:p>
    <w:p w:rsidR="00000000" w:rsidRPr="00D43814" w:rsidP="00D43814">
      <w:pPr>
        <w:pStyle w:val="Heading1"/>
      </w:pPr>
      <w:bookmarkStart w:id="5" w:name="O_950889"/>
      <w:bookmarkEnd w:id="5"/>
      <w:r w:rsidRPr="00D43814">
        <w:t>Links</w:t>
      </w:r>
    </w:p>
    <w:p w:rsidR="00000000" w:rsidRPr="00D43814" w:rsidP="00CE0F1A">
      <w:pPr>
        <w:pStyle w:val="BodyText"/>
      </w:pPr>
      <w:r w:rsidRPr="00D438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A4FE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43814" w:rsidP="00D43814"/>
    <w:sectPr w:rsidSect="00D438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14" w:rsidRPr="00CE0F1A" w:rsidP="00CE0F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F1A" w:rsidP="00D438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0F1A" w:rsidP="00D438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E0F1A" w:rsidP="00D438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F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814" w:rsidRPr="00CE0F1A" w:rsidP="00CE0F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F1A" w:rsidRPr="002D2AF8" w:rsidP="00D438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MEM20003 Install and upgrade locks and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CE0F1A" w:rsidP="00D438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CC9C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986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A229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8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8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8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8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8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8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8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8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8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8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8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814"/>
  </w:style>
  <w:style w:type="character" w:customStyle="1" w:styleId="Heading1Char">
    <w:name w:val="Heading 1 Char"/>
    <w:basedOn w:val="DefaultParagraphFont"/>
    <w:link w:val="Heading1"/>
    <w:rsid w:val="00D438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8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8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8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38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3814"/>
    <w:rPr>
      <w:i/>
    </w:rPr>
  </w:style>
  <w:style w:type="paragraph" w:customStyle="1" w:styleId="SuperHeading">
    <w:name w:val="SuperHeading"/>
    <w:basedOn w:val="Normal"/>
    <w:rsid w:val="00D438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8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38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8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8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8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8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8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8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8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8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8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8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8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8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8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8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8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3814"/>
    <w:rPr>
      <w:b/>
      <w:spacing w:val="0"/>
    </w:rPr>
  </w:style>
  <w:style w:type="paragraph" w:customStyle="1" w:styleId="SuperTitle">
    <w:name w:val="SuperTitle"/>
    <w:basedOn w:val="Title"/>
    <w:rsid w:val="00D438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8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8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38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8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8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8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8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8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8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8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8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38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8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8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814"/>
  </w:style>
  <w:style w:type="paragraph" w:styleId="TableofFigures">
    <w:name w:val="table of figures"/>
    <w:basedOn w:val="Normal"/>
    <w:next w:val="Normal"/>
    <w:semiHidden/>
    <w:rsid w:val="00D438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8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3814"/>
    <w:rPr>
      <w:rFonts w:ascii="Wingdings" w:hAnsi="Wingdings"/>
    </w:rPr>
  </w:style>
  <w:style w:type="paragraph" w:customStyle="1" w:styleId="TableHeading">
    <w:name w:val="Table Heading"/>
    <w:basedOn w:val="HeadingBase"/>
    <w:rsid w:val="00D438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814"/>
    <w:rPr>
      <w:color w:val="0033CC"/>
      <w:u w:val="none"/>
    </w:rPr>
  </w:style>
  <w:style w:type="paragraph" w:customStyle="1" w:styleId="BodyTextRight">
    <w:name w:val="Body Text Right"/>
    <w:basedOn w:val="BodyText"/>
    <w:rsid w:val="00D438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8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8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8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8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8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814"/>
    <w:rPr>
      <w:sz w:val="32"/>
    </w:rPr>
  </w:style>
  <w:style w:type="paragraph" w:customStyle="1" w:styleId="HeadingProcedure">
    <w:name w:val="Heading Procedure"/>
    <w:basedOn w:val="HeadingBase"/>
    <w:next w:val="Normal"/>
    <w:rsid w:val="00D438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814"/>
    <w:pPr>
      <w:spacing w:before="60" w:after="60"/>
    </w:pPr>
  </w:style>
  <w:style w:type="paragraph" w:styleId="ListContinue">
    <w:name w:val="List Continue"/>
    <w:basedOn w:val="List"/>
    <w:rsid w:val="00D43814"/>
    <w:pPr>
      <w:ind w:firstLine="0"/>
    </w:pPr>
  </w:style>
  <w:style w:type="paragraph" w:customStyle="1" w:styleId="ListNote">
    <w:name w:val="List Note"/>
    <w:basedOn w:val="List"/>
    <w:rsid w:val="00D438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8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8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814"/>
    <w:rPr>
      <w:rFonts w:ascii="Courier New" w:hAnsi="Courier New"/>
    </w:rPr>
  </w:style>
  <w:style w:type="paragraph" w:customStyle="1" w:styleId="NoteBullet">
    <w:name w:val="Note Bullet"/>
    <w:basedOn w:val="Note"/>
    <w:rsid w:val="00D438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8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8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8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8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38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8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814"/>
    <w:rPr>
      <w:b/>
      <w:smallCaps/>
    </w:rPr>
  </w:style>
  <w:style w:type="paragraph" w:customStyle="1" w:styleId="TableListNumber">
    <w:name w:val="Table List Number"/>
    <w:basedOn w:val="ListNumber"/>
    <w:rsid w:val="00D438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8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814"/>
    <w:pPr>
      <w:numPr>
        <w:numId w:val="9"/>
      </w:numPr>
    </w:pPr>
  </w:style>
  <w:style w:type="paragraph" w:customStyle="1" w:styleId="ListAlpha2">
    <w:name w:val="List Alpha 2"/>
    <w:basedOn w:val="List2"/>
    <w:rsid w:val="00D43814"/>
    <w:pPr>
      <w:numPr>
        <w:numId w:val="8"/>
      </w:numPr>
    </w:pPr>
  </w:style>
  <w:style w:type="paragraph" w:styleId="List2">
    <w:name w:val="List 2"/>
    <w:basedOn w:val="BodyText"/>
    <w:rsid w:val="00D438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8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8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8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8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8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3814"/>
    <w:pPr>
      <w:numPr>
        <w:numId w:val="4"/>
      </w:numPr>
    </w:pPr>
  </w:style>
  <w:style w:type="paragraph" w:styleId="ListContinue2">
    <w:name w:val="List Continue 2"/>
    <w:basedOn w:val="List2"/>
    <w:rsid w:val="00D43814"/>
    <w:pPr>
      <w:ind w:firstLine="0"/>
    </w:pPr>
  </w:style>
  <w:style w:type="paragraph" w:styleId="ListContinue3">
    <w:name w:val="List Continue 3"/>
    <w:basedOn w:val="List3"/>
    <w:rsid w:val="00D43814"/>
    <w:pPr>
      <w:ind w:left="1021" w:firstLine="0"/>
    </w:pPr>
  </w:style>
  <w:style w:type="paragraph" w:styleId="ListContinue4">
    <w:name w:val="List Continue 4"/>
    <w:basedOn w:val="List4"/>
    <w:rsid w:val="00D43814"/>
    <w:pPr>
      <w:ind w:firstLine="0"/>
    </w:pPr>
  </w:style>
  <w:style w:type="paragraph" w:styleId="ListContinue5">
    <w:name w:val="List Continue 5"/>
    <w:basedOn w:val="List5"/>
    <w:rsid w:val="00D43814"/>
    <w:pPr>
      <w:ind w:firstLine="0"/>
    </w:pPr>
  </w:style>
  <w:style w:type="paragraph" w:styleId="ListNumber3">
    <w:name w:val="List Number 3"/>
    <w:basedOn w:val="List3"/>
    <w:rsid w:val="00D43814"/>
    <w:pPr>
      <w:numPr>
        <w:numId w:val="5"/>
      </w:numPr>
    </w:pPr>
  </w:style>
  <w:style w:type="paragraph" w:styleId="ListNumber4">
    <w:name w:val="List Number 4"/>
    <w:basedOn w:val="List4"/>
    <w:rsid w:val="00D43814"/>
    <w:pPr>
      <w:numPr>
        <w:numId w:val="6"/>
      </w:numPr>
    </w:pPr>
  </w:style>
  <w:style w:type="paragraph" w:styleId="ListNumber5">
    <w:name w:val="List Number 5"/>
    <w:basedOn w:val="List5"/>
    <w:rsid w:val="00D43814"/>
    <w:pPr>
      <w:numPr>
        <w:numId w:val="7"/>
      </w:numPr>
    </w:pPr>
  </w:style>
  <w:style w:type="paragraph" w:styleId="BlockText">
    <w:name w:val="Block Text"/>
    <w:basedOn w:val="Normal"/>
    <w:rsid w:val="00D438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8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814"/>
    <w:rPr>
      <w:sz w:val="16"/>
      <w:vertAlign w:val="superscript"/>
    </w:rPr>
  </w:style>
  <w:style w:type="character" w:customStyle="1" w:styleId="Symbols">
    <w:name w:val="Symbols"/>
    <w:basedOn w:val="DefaultParagraphFont"/>
    <w:rsid w:val="00D43814"/>
    <w:rPr>
      <w:rFonts w:ascii="Symbol" w:hAnsi="Symbol"/>
    </w:rPr>
  </w:style>
  <w:style w:type="character" w:customStyle="1" w:styleId="MenuOptions">
    <w:name w:val="Menu Options"/>
    <w:basedOn w:val="DefaultParagraphFont"/>
    <w:rsid w:val="00D438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814"/>
    <w:rPr>
      <w:b/>
    </w:rPr>
  </w:style>
  <w:style w:type="character" w:customStyle="1" w:styleId="Underlined">
    <w:name w:val="Underlined"/>
    <w:basedOn w:val="DefaultParagraphFont"/>
    <w:rsid w:val="00D43814"/>
    <w:rPr>
      <w:u w:val="single"/>
    </w:rPr>
  </w:style>
  <w:style w:type="paragraph" w:customStyle="1" w:styleId="TableBodyTextRight">
    <w:name w:val="Table Body Text Right"/>
    <w:basedOn w:val="TableBodyText"/>
    <w:rsid w:val="00D438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814"/>
    <w:rPr>
      <w:sz w:val="18"/>
    </w:rPr>
  </w:style>
  <w:style w:type="paragraph" w:customStyle="1" w:styleId="BodySmallRight">
    <w:name w:val="Body Small Right"/>
    <w:basedOn w:val="BodyTextRight"/>
    <w:rsid w:val="00D43814"/>
    <w:rPr>
      <w:sz w:val="18"/>
      <w:szCs w:val="18"/>
    </w:rPr>
  </w:style>
  <w:style w:type="paragraph" w:customStyle="1" w:styleId="MarginEdition">
    <w:name w:val="Margin Edition"/>
    <w:basedOn w:val="MarginNote"/>
    <w:rsid w:val="00D438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814"/>
    <w:rPr>
      <w:sz w:val="2"/>
      <w:szCs w:val="2"/>
    </w:rPr>
  </w:style>
  <w:style w:type="character" w:customStyle="1" w:styleId="Small">
    <w:name w:val="Small"/>
    <w:basedOn w:val="DefaultParagraphFont"/>
    <w:rsid w:val="00D43814"/>
    <w:rPr>
      <w:sz w:val="16"/>
    </w:rPr>
  </w:style>
  <w:style w:type="paragraph" w:customStyle="1" w:styleId="WideTable">
    <w:name w:val="Wide Table"/>
    <w:basedOn w:val="Normal"/>
    <w:rsid w:val="00D438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814"/>
  </w:style>
  <w:style w:type="paragraph" w:styleId="Quote">
    <w:name w:val="Quote"/>
    <w:basedOn w:val="Heading1"/>
    <w:link w:val="QuoteChar"/>
    <w:qFormat/>
    <w:rsid w:val="00D438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8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814"/>
    <w:pPr>
      <w:pageBreakBefore/>
    </w:pPr>
  </w:style>
  <w:style w:type="paragraph" w:customStyle="1" w:styleId="Border">
    <w:name w:val="Border"/>
    <w:basedOn w:val="Normal"/>
    <w:qFormat/>
    <w:rsid w:val="00D438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8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8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8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8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8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8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8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8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814"/>
    <w:rPr>
      <w:u w:val="single"/>
    </w:rPr>
  </w:style>
  <w:style w:type="character" w:customStyle="1" w:styleId="BoldandItalics">
    <w:name w:val="Bold and Italics"/>
    <w:qFormat/>
    <w:rsid w:val="00D43814"/>
    <w:rPr>
      <w:b/>
      <w:i/>
      <w:u w:val="none"/>
    </w:rPr>
  </w:style>
  <w:style w:type="paragraph" w:styleId="BalloonText">
    <w:name w:val="Balloon Text"/>
    <w:basedOn w:val="Normal"/>
    <w:link w:val="BalloonTextChar"/>
    <w:rsid w:val="00D438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8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8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8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8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8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814"/>
    <w:pPr>
      <w:spacing w:before="0" w:after="0"/>
    </w:pPr>
  </w:style>
  <w:style w:type="paragraph" w:customStyle="1" w:styleId="BodyTextBold">
    <w:name w:val="Body Text Bold"/>
    <w:basedOn w:val="BodyText"/>
    <w:qFormat/>
    <w:rsid w:val="00D43814"/>
    <w:rPr>
      <w:b/>
    </w:rPr>
  </w:style>
  <w:style w:type="character" w:styleId="Hyperlink">
    <w:name w:val="Hyperlink"/>
    <w:basedOn w:val="DefaultParagraphFont"/>
    <w:uiPriority w:val="99"/>
    <w:unhideWhenUsed/>
    <w:rsid w:val="00CE0F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4459</Characters>
  <Application>Microsoft Office Word</Application>
  <DocSecurity>0</DocSecurity>
  <Lines>91</Lines>
  <Paragraphs>57</Paragraphs>
  <ScaleCrop>false</ScaleCrop>
  <Company>Author-it Software Corporation Ltd.</Company>
  <LinksUpToDate>false</LinksUpToDate>
  <CharactersWithSpaces>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MEM20003 Install and upgrade locks and hardware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2021-03-31T03:10:00Z</dcterms:created>
  <dcterms:modified xsi:type="dcterms:W3CDTF">2021-03-31T03:10:00Z</dcterms:modified>
</cp:coreProperties>
</file>