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D7D" w:rsidP="00B13D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MEM19065 Obtain rough and polished gemstones</w:t>
      </w:r>
      <w:r>
        <w:fldChar w:fldCharType="end"/>
      </w:r>
    </w:p>
    <w:p w:rsidR="00B13D7D" w:rsidP="00B13D7D">
      <w:pPr>
        <w:pStyle w:val="Version"/>
        <w:sectPr w:rsidSect="003A4A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A90" w:rsidP="003A4A90">
      <w:pPr>
        <w:pStyle w:val="SuperHeading"/>
      </w:pPr>
      <w:r w:rsidRPr="003A4A90">
        <w:t>MEM19065 Obtain rough and polished gemstones</w:t>
      </w:r>
    </w:p>
    <w:p w:rsidR="00000000" w:rsidRPr="003A4A90" w:rsidP="003A4A90">
      <w:pPr>
        <w:pStyle w:val="Heading1"/>
      </w:pPr>
      <w:bookmarkStart w:id="1" w:name="O_1085105"/>
      <w:bookmarkEnd w:id="1"/>
      <w:r w:rsidRPr="003A4A90">
        <w:t>Modification History</w:t>
      </w:r>
    </w:p>
    <w:p w:rsidR="00B13D7D" w:rsidP="00B13D7D">
      <w:pPr>
        <w:pStyle w:val="BodyText"/>
      </w:pPr>
      <w:r w:rsidRPr="003A4A90">
        <w:t>Release 1. New unit.</w:t>
      </w:r>
    </w:p>
    <w:p w:rsidR="00000000" w:rsidRPr="003A4A90" w:rsidP="003A4A90">
      <w:pPr>
        <w:pStyle w:val="Heading1"/>
      </w:pPr>
      <w:bookmarkStart w:id="2" w:name="O_1085106"/>
      <w:bookmarkEnd w:id="2"/>
      <w:r w:rsidRPr="003A4A90">
        <w:t>Application</w:t>
      </w:r>
    </w:p>
    <w:p w:rsidR="00000000" w:rsidRPr="003A4A90" w:rsidP="00B13D7D">
      <w:pPr>
        <w:pStyle w:val="BodyText"/>
      </w:pPr>
      <w:r w:rsidRPr="003A4A90">
        <w:t>This unit of competency defines the skills and knowledge required to obtain rough and polished gemstones according to appropriate standards and protocols. It is based on del</w:t>
      </w:r>
      <w:r w:rsidRPr="003A4A90">
        <w:t>eted unit CUVOPA405A Obtain opal.</w:t>
      </w:r>
    </w:p>
    <w:p w:rsidR="00000000" w:rsidRPr="003A4A90" w:rsidP="00B13D7D">
      <w:pPr>
        <w:pStyle w:val="BodyText"/>
      </w:pPr>
      <w:r w:rsidRPr="003A4A90">
        <w:t>This unit applies to individuals who use knowledge of gemstone processing and broader business practices to determine options for purchasing gemstones.</w:t>
      </w:r>
    </w:p>
    <w:p w:rsidR="00000000" w:rsidRPr="003A4A90" w:rsidP="00B13D7D">
      <w:pPr>
        <w:pStyle w:val="BodyText"/>
      </w:pPr>
      <w:r w:rsidRPr="003A4A90">
        <w:t>No licensing legislative or certification requirements apply to this u</w:t>
      </w:r>
      <w:r w:rsidRPr="003A4A90">
        <w:t>nit at the time of publication.</w:t>
      </w:r>
    </w:p>
    <w:p w:rsidR="00000000" w:rsidRPr="003A4A90" w:rsidP="00B13D7D">
      <w:pPr>
        <w:pStyle w:val="Heading3"/>
      </w:pPr>
      <w:r w:rsidRPr="003A4A90">
        <w:rPr>
          <w:rStyle w:val="SpecialBold"/>
        </w:rPr>
        <w:t>Band: A</w:t>
      </w:r>
    </w:p>
    <w:p w:rsidR="00B13D7D" w:rsidP="00B13D7D">
      <w:pPr>
        <w:pStyle w:val="Heading3"/>
      </w:pPr>
      <w:r w:rsidRPr="003A4A90">
        <w:rPr>
          <w:rStyle w:val="SpecialBold"/>
        </w:rPr>
        <w:t>Unit Weight: 1</w:t>
      </w:r>
    </w:p>
    <w:p w:rsidR="00000000" w:rsidRPr="003A4A90" w:rsidP="003A4A90">
      <w:pPr>
        <w:pStyle w:val="Heading1"/>
      </w:pPr>
      <w:bookmarkStart w:id="3" w:name="O_1085107"/>
      <w:bookmarkEnd w:id="3"/>
      <w:r w:rsidRPr="003A4A90">
        <w:t>Pre-requisite Unit</w:t>
      </w:r>
    </w:p>
    <w:p w:rsidR="00000000" w:rsidRPr="003A4A90" w:rsidP="00B13D7D">
      <w:pPr>
        <w:pStyle w:val="BodyText"/>
      </w:pPr>
      <w:r w:rsidRPr="003A4A90">
        <w:t>MEM13015 Work safely and effectively in manufacturing and engineering</w:t>
      </w:r>
    </w:p>
    <w:p w:rsidR="00B13D7D" w:rsidP="00B13D7D">
      <w:pPr>
        <w:pStyle w:val="BodyText"/>
      </w:pPr>
      <w:r w:rsidRPr="003A4A90">
        <w:t>MEM16006 Organise and communicate information</w:t>
      </w:r>
    </w:p>
    <w:p w:rsidR="00000000" w:rsidRPr="003A4A90" w:rsidP="003A4A90">
      <w:pPr>
        <w:pStyle w:val="Heading1"/>
      </w:pPr>
      <w:bookmarkStart w:id="4" w:name="O_1085108"/>
      <w:bookmarkEnd w:id="4"/>
      <w:r w:rsidRPr="003A4A90">
        <w:t>Competency Field</w:t>
      </w:r>
    </w:p>
    <w:p w:rsidR="00B13D7D" w:rsidP="00B13D7D">
      <w:pPr>
        <w:pStyle w:val="BodyText"/>
      </w:pPr>
      <w:r w:rsidRPr="003A4A90">
        <w:t>Jewellery</w:t>
      </w:r>
    </w:p>
    <w:p w:rsidR="00000000" w:rsidRPr="003A4A90" w:rsidP="003A4A90">
      <w:pPr>
        <w:pStyle w:val="Heading1"/>
      </w:pPr>
      <w:bookmarkStart w:id="5" w:name="O_1085110"/>
      <w:bookmarkEnd w:id="5"/>
      <w:r w:rsidRPr="003A4A9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B13D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90" w:rsidP="003A4A90">
            <w:pPr>
              <w:pStyle w:val="BodyText"/>
            </w:pPr>
            <w:r w:rsidRPr="003A4A90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90">
            <w:pPr>
              <w:pStyle w:val="BodyText"/>
              <w:rPr>
                <w:lang w:val="en-NZ"/>
              </w:rPr>
            </w:pPr>
            <w:r w:rsidRPr="003A4A90">
              <w:rPr>
                <w:rStyle w:val="SpecialBold"/>
              </w:rPr>
              <w:t>Performance Criteria</w:t>
            </w:r>
          </w:p>
        </w:tc>
      </w:tr>
      <w:tr w:rsidTr="00B13D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90" w:rsidP="003A4A90">
            <w:pPr>
              <w:pStyle w:val="BodyText"/>
            </w:pPr>
            <w:r w:rsidRPr="003A4A90">
              <w:rPr>
                <w:rStyle w:val="Emphasis"/>
              </w:rPr>
              <w:t xml:space="preserve">Elements describe the </w:t>
            </w:r>
            <w:r w:rsidRPr="003A4A90">
              <w:t xml:space="preserve">essential </w:t>
            </w:r>
            <w:r w:rsidRPr="003A4A90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90">
            <w:pPr>
              <w:pStyle w:val="BodyText"/>
              <w:rPr>
                <w:lang w:val="en-NZ"/>
              </w:rPr>
            </w:pPr>
            <w:r w:rsidRPr="003A4A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3D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90">
            <w:pPr>
              <w:pStyle w:val="BodyText"/>
              <w:rPr>
                <w:lang w:val="en-NZ"/>
              </w:rPr>
            </w:pPr>
            <w:r w:rsidRPr="003A4A90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90" w:rsidP="003A4A90">
            <w:pPr>
              <w:pStyle w:val="BodyText"/>
            </w:pPr>
            <w:r w:rsidRPr="003A4A90">
              <w:t>1.1 Follow standard operating procedures (SOPs)</w:t>
            </w:r>
          </w:p>
          <w:p w:rsidR="00000000" w:rsidRPr="003A4A90" w:rsidP="003A4A90">
            <w:pPr>
              <w:pStyle w:val="BodyText"/>
            </w:pPr>
            <w:r w:rsidRPr="003A4A90">
              <w:t>1.2 Comply with work health and safety (WHS) requirements at all times</w:t>
            </w:r>
          </w:p>
          <w:p w:rsidR="00000000" w:rsidRPr="003A4A90" w:rsidP="003A4A90">
            <w:pPr>
              <w:pStyle w:val="BodyText"/>
            </w:pPr>
            <w:r w:rsidRPr="003A4A90">
              <w:t xml:space="preserve">1.3 Identify job requirements from specifications, client </w:t>
            </w:r>
            <w:r w:rsidRPr="003A4A90">
              <w:t>requirements, job sheets or work instructions</w:t>
            </w:r>
          </w:p>
          <w:p w:rsidR="00000000" w:rsidRPr="003A4A90" w:rsidP="003A4A90">
            <w:pPr>
              <w:pStyle w:val="BodyText"/>
            </w:pPr>
            <w:r w:rsidRPr="003A4A90">
              <w:t xml:space="preserve">1.4 Investigate cut and polished </w:t>
            </w:r>
            <w:r w:rsidRPr="003A4A90">
              <w:t>gemstone markets</w:t>
            </w:r>
          </w:p>
          <w:p w:rsidR="00000000" w:rsidP="003A4A90">
            <w:pPr>
              <w:pStyle w:val="BodyText"/>
              <w:rPr>
                <w:lang w:val="en-NZ"/>
              </w:rPr>
            </w:pPr>
            <w:r w:rsidRPr="003A4A90">
              <w:t>1.5 Identify the market segment for which the gemstone is to be obtained</w:t>
            </w:r>
          </w:p>
        </w:tc>
      </w:tr>
      <w:tr w:rsidTr="00B13D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90">
            <w:pPr>
              <w:pStyle w:val="BodyText"/>
              <w:rPr>
                <w:lang w:val="en-NZ"/>
              </w:rPr>
            </w:pPr>
            <w:r w:rsidRPr="003A4A90">
              <w:t>2. Investigate sources of rough gemstones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90" w:rsidP="003A4A90">
            <w:pPr>
              <w:pStyle w:val="BodyText"/>
            </w:pPr>
            <w:r w:rsidRPr="003A4A90">
              <w:t>2.1 Identify sources of rough gemstones</w:t>
            </w:r>
          </w:p>
          <w:p w:rsidR="00000000" w:rsidRPr="003A4A90" w:rsidP="003A4A90">
            <w:pPr>
              <w:pStyle w:val="BodyText"/>
            </w:pPr>
            <w:r w:rsidRPr="003A4A90">
              <w:t>2.2 Determine methods, procedures and protocols for obtaining rough gemstones</w:t>
            </w:r>
          </w:p>
          <w:p w:rsidR="00000000" w:rsidP="003A4A90">
            <w:pPr>
              <w:pStyle w:val="BodyText"/>
              <w:rPr>
                <w:lang w:val="en-NZ"/>
              </w:rPr>
            </w:pPr>
            <w:r w:rsidRPr="003A4A90">
              <w:t>2.3 Investigate the benefits of buying parcels of classed gemstones (whole or part) or buying single rough gemstones</w:t>
            </w:r>
          </w:p>
        </w:tc>
      </w:tr>
      <w:tr w:rsidTr="00B13D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90">
            <w:pPr>
              <w:pStyle w:val="BodyText"/>
              <w:rPr>
                <w:lang w:val="en-NZ"/>
              </w:rPr>
            </w:pPr>
            <w:r w:rsidRPr="003A4A90">
              <w:t>3. Source gemstones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90" w:rsidP="003A4A90">
            <w:pPr>
              <w:pStyle w:val="BodyText"/>
            </w:pPr>
            <w:r w:rsidRPr="003A4A90">
              <w:t>3.1 Comply with accepted methods, procedures, protocols and ethics when sourcing gemstones</w:t>
            </w:r>
          </w:p>
          <w:p w:rsidR="00000000" w:rsidRPr="003A4A90" w:rsidP="003A4A90">
            <w:pPr>
              <w:pStyle w:val="BodyText"/>
            </w:pPr>
            <w:r w:rsidRPr="003A4A90">
              <w:t>3.2 Use negotiation techniq</w:t>
            </w:r>
            <w:r w:rsidRPr="003A4A90">
              <w:t>ues to solve problems and finalise interactions</w:t>
            </w:r>
          </w:p>
        </w:tc>
      </w:tr>
    </w:tbl>
    <w:p w:rsidR="00B13D7D" w:rsidP="003A4A90">
      <w:pPr>
        <w:pStyle w:val="BodyText"/>
      </w:pPr>
    </w:p>
    <w:p w:rsidR="00B13D7D" w:rsidP="003A4A90">
      <w:pPr>
        <w:pStyle w:val="BodyText"/>
      </w:pPr>
    </w:p>
    <w:p w:rsidR="00000000" w:rsidRPr="003A4A90" w:rsidP="003A4A90">
      <w:pPr>
        <w:pStyle w:val="Heading1"/>
      </w:pPr>
      <w:bookmarkStart w:id="6" w:name="O_1085111"/>
      <w:bookmarkEnd w:id="6"/>
      <w:r w:rsidRPr="003A4A90">
        <w:t>Foundation Skills</w:t>
      </w:r>
    </w:p>
    <w:p w:rsidR="00000000" w:rsidRPr="003A4A90" w:rsidP="00B13D7D">
      <w:pPr>
        <w:pStyle w:val="BodyText"/>
      </w:pPr>
      <w:r w:rsidRPr="003A4A90">
        <w:t>This section describes those language, literacy, numeracy and employment skills that are essential to performance.</w:t>
      </w:r>
    </w:p>
    <w:p w:rsidR="00B13D7D" w:rsidP="00B13D7D">
      <w:pPr>
        <w:pStyle w:val="BodyText"/>
      </w:pPr>
      <w:r w:rsidRPr="003A4A90">
        <w:t>Foundation skills essential to performance are explic</w:t>
      </w:r>
      <w:r w:rsidRPr="003A4A90">
        <w:t>it in the performance criteria of this unit of competency.</w:t>
      </w:r>
    </w:p>
    <w:p w:rsidR="00000000" w:rsidRPr="003A4A90" w:rsidP="003A4A90">
      <w:pPr>
        <w:pStyle w:val="Heading1"/>
      </w:pPr>
      <w:bookmarkStart w:id="7" w:name="O_1085112"/>
      <w:bookmarkEnd w:id="7"/>
      <w:r w:rsidRPr="003A4A90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A4A9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90">
            <w:pPr>
              <w:pStyle w:val="BodyText"/>
              <w:rPr>
                <w:lang w:val="en-NZ"/>
              </w:rPr>
            </w:pPr>
            <w:r w:rsidRPr="003A4A90">
              <w:t>This field allows for different work environments and conditions that may affect performance. Essential operating conditions that may be present (depending o</w:t>
            </w:r>
            <w:r w:rsidRPr="003A4A90">
              <w:t>n the work situation, needs of the candidate, accessibility of the item, and local industry and regional contexts) are included.</w:t>
            </w:r>
          </w:p>
        </w:tc>
      </w:tr>
      <w:tr w:rsidTr="003A4A9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90">
            <w:pPr>
              <w:pStyle w:val="BodyText"/>
              <w:rPr>
                <w:lang w:val="en-NZ"/>
              </w:rPr>
            </w:pPr>
            <w:r w:rsidRPr="003A4A90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90" w:rsidP="003A4A90">
            <w:pPr>
              <w:pStyle w:val="ListBullet"/>
            </w:pPr>
            <w:r w:rsidRPr="003A4A90">
              <w:t>client requirements</w:t>
            </w:r>
          </w:p>
          <w:p w:rsidR="00000000" w:rsidRPr="003A4A90" w:rsidP="003A4A90">
            <w:pPr>
              <w:pStyle w:val="ListBullet"/>
            </w:pPr>
            <w:r w:rsidRPr="003A4A90">
              <w:t>job sheets</w:t>
            </w:r>
          </w:p>
          <w:p w:rsidR="00000000" w:rsidP="003A4A90">
            <w:pPr>
              <w:pStyle w:val="ListBullet"/>
              <w:rPr>
                <w:lang w:val="en-NZ"/>
              </w:rPr>
            </w:pPr>
            <w:r w:rsidRPr="003A4A90">
              <w:t>work instructions.</w:t>
            </w:r>
          </w:p>
        </w:tc>
      </w:tr>
      <w:tr w:rsidTr="003A4A9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90">
            <w:pPr>
              <w:pStyle w:val="BodyText"/>
              <w:rPr>
                <w:lang w:val="en-NZ"/>
              </w:rPr>
            </w:pPr>
            <w:r w:rsidRPr="003A4A90">
              <w:t xml:space="preserve">Markets for cut and polished gemstones include one or more of the </w:t>
            </w:r>
            <w:r w:rsidRPr="003A4A90">
              <w:t>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90" w:rsidP="003A4A90">
            <w:pPr>
              <w:pStyle w:val="ListBullet"/>
            </w:pPr>
            <w:r w:rsidRPr="003A4A90">
              <w:t>boutique jewellers</w:t>
            </w:r>
          </w:p>
          <w:p w:rsidR="00000000" w:rsidRPr="003A4A90" w:rsidP="003A4A90">
            <w:pPr>
              <w:pStyle w:val="ListBullet"/>
            </w:pPr>
            <w:r w:rsidRPr="003A4A90">
              <w:t>craft stores or markets</w:t>
            </w:r>
          </w:p>
          <w:p w:rsidR="00000000" w:rsidRPr="003A4A90" w:rsidP="003A4A90">
            <w:pPr>
              <w:pStyle w:val="ListBullet"/>
            </w:pPr>
            <w:r w:rsidRPr="003A4A90">
              <w:t>gemstone dealers</w:t>
            </w:r>
          </w:p>
          <w:p w:rsidR="00000000" w:rsidRPr="003A4A90" w:rsidP="003A4A90">
            <w:pPr>
              <w:pStyle w:val="ListBullet"/>
            </w:pPr>
            <w:r w:rsidRPr="003A4A90">
              <w:t>hobby jewellers</w:t>
            </w:r>
          </w:p>
          <w:p w:rsidR="00000000" w:rsidRPr="003A4A90" w:rsidP="003A4A90">
            <w:pPr>
              <w:pStyle w:val="ListBullet"/>
            </w:pPr>
            <w:r w:rsidRPr="003A4A90">
              <w:t>internet auction sites</w:t>
            </w:r>
          </w:p>
          <w:p w:rsidR="00000000" w:rsidRPr="003A4A90" w:rsidP="003A4A90">
            <w:pPr>
              <w:pStyle w:val="ListBullet"/>
            </w:pPr>
            <w:r w:rsidRPr="003A4A90">
              <w:t>internet marketing</w:t>
            </w:r>
          </w:p>
          <w:p w:rsidR="00000000" w:rsidRPr="003A4A90" w:rsidP="003A4A90">
            <w:pPr>
              <w:pStyle w:val="ListBullet"/>
            </w:pPr>
            <w:r w:rsidRPr="003A4A90">
              <w:t>retail and wholesale jewellers</w:t>
            </w:r>
          </w:p>
          <w:p w:rsidR="00000000" w:rsidRPr="003A4A90" w:rsidP="003A4A90">
            <w:pPr>
              <w:pStyle w:val="ListBullet"/>
            </w:pPr>
            <w:r w:rsidRPr="003A4A90">
              <w:t>rock and gem shows</w:t>
            </w:r>
          </w:p>
          <w:p w:rsidR="00000000" w:rsidP="003A4A90">
            <w:pPr>
              <w:pStyle w:val="ListBullet"/>
              <w:rPr>
                <w:lang w:val="en-NZ"/>
              </w:rPr>
            </w:pPr>
            <w:r w:rsidRPr="003A4A90">
              <w:t>souvenir markets.</w:t>
            </w:r>
          </w:p>
        </w:tc>
      </w:tr>
      <w:tr w:rsidTr="003A4A9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90">
            <w:pPr>
              <w:pStyle w:val="BodyText"/>
              <w:rPr>
                <w:lang w:val="en-NZ"/>
              </w:rPr>
            </w:pPr>
            <w:r w:rsidRPr="003A4A90">
              <w:t>Sources of rough gemstone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90" w:rsidP="003A4A90">
            <w:pPr>
              <w:pStyle w:val="ListBullet"/>
            </w:pPr>
            <w:r w:rsidRPr="003A4A90">
              <w:t>gem and rock clubs</w:t>
            </w:r>
          </w:p>
          <w:p w:rsidR="00000000" w:rsidRPr="003A4A90" w:rsidP="003A4A90">
            <w:pPr>
              <w:pStyle w:val="ListBullet"/>
            </w:pPr>
            <w:r w:rsidRPr="003A4A90">
              <w:t>internet</w:t>
            </w:r>
          </w:p>
          <w:p w:rsidR="00000000" w:rsidRPr="003A4A90" w:rsidP="003A4A90">
            <w:pPr>
              <w:pStyle w:val="ListBullet"/>
            </w:pPr>
            <w:r w:rsidRPr="003A4A90">
              <w:t>lapidary supply shops</w:t>
            </w:r>
          </w:p>
          <w:p w:rsidR="00000000" w:rsidRPr="003A4A90" w:rsidP="003A4A90">
            <w:pPr>
              <w:pStyle w:val="ListBullet"/>
            </w:pPr>
            <w:r w:rsidRPr="003A4A90">
              <w:t>mining operation</w:t>
            </w:r>
          </w:p>
          <w:p w:rsidR="00000000" w:rsidRPr="003A4A90" w:rsidP="003A4A90">
            <w:pPr>
              <w:pStyle w:val="ListBullet"/>
            </w:pPr>
            <w:r w:rsidRPr="003A4A90">
              <w:t>noodling</w:t>
            </w:r>
          </w:p>
          <w:p w:rsidR="00000000" w:rsidRPr="003A4A90" w:rsidP="003A4A90">
            <w:pPr>
              <w:pStyle w:val="ListBullet"/>
            </w:pPr>
            <w:r w:rsidRPr="003A4A90">
              <w:t>gemstone buyers</w:t>
            </w:r>
          </w:p>
          <w:p w:rsidR="00000000" w:rsidRPr="003A4A90" w:rsidP="003A4A90">
            <w:pPr>
              <w:pStyle w:val="ListBullet"/>
            </w:pPr>
            <w:r w:rsidRPr="003A4A90">
              <w:t>gemstone miners</w:t>
            </w:r>
          </w:p>
          <w:p w:rsidR="00000000" w:rsidRPr="003A4A90" w:rsidP="003A4A90">
            <w:pPr>
              <w:pStyle w:val="ListBullet"/>
            </w:pPr>
            <w:r w:rsidRPr="003A4A90">
              <w:t>gemstone-specific stores</w:t>
            </w:r>
          </w:p>
          <w:p w:rsidR="00000000" w:rsidRPr="003A4A90" w:rsidP="003A4A90">
            <w:pPr>
              <w:pStyle w:val="ListBullet"/>
            </w:pPr>
            <w:r w:rsidRPr="003A4A90">
              <w:t>retail rock shops</w:t>
            </w:r>
          </w:p>
          <w:p w:rsidR="00000000" w:rsidRPr="003A4A90" w:rsidP="003A4A90">
            <w:pPr>
              <w:pStyle w:val="ListBullet"/>
            </w:pPr>
            <w:r w:rsidRPr="003A4A90">
              <w:t>rock and gem shows</w:t>
            </w:r>
          </w:p>
          <w:p w:rsidR="00000000" w:rsidRPr="003A4A90" w:rsidP="003A4A90">
            <w:pPr>
              <w:pStyle w:val="ListBullet"/>
            </w:pPr>
            <w:r w:rsidRPr="003A4A90">
              <w:t>trading newspapers</w:t>
            </w:r>
          </w:p>
          <w:p w:rsidR="00000000" w:rsidRPr="003A4A90" w:rsidP="003A4A90">
            <w:pPr>
              <w:pStyle w:val="ListBullet"/>
            </w:pPr>
            <w:r w:rsidRPr="003A4A90">
              <w:t>trash and treasure meets</w:t>
            </w:r>
          </w:p>
          <w:p w:rsidR="00000000" w:rsidP="003A4A90">
            <w:pPr>
              <w:pStyle w:val="ListBullet"/>
              <w:rPr>
                <w:lang w:val="en-NZ"/>
              </w:rPr>
            </w:pPr>
            <w:r w:rsidRPr="003A4A90">
              <w:t>wholesale gemstone dealers.</w:t>
            </w:r>
          </w:p>
        </w:tc>
      </w:tr>
      <w:tr w:rsidTr="003A4A9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90">
            <w:pPr>
              <w:pStyle w:val="BodyText"/>
              <w:rPr>
                <w:lang w:val="en-NZ"/>
              </w:rPr>
            </w:pPr>
            <w:r w:rsidRPr="003A4A90">
              <w:t>Considerations when buying parcels of classed gemstone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90" w:rsidP="003A4A90">
            <w:pPr>
              <w:pStyle w:val="ListBullet"/>
            </w:pPr>
            <w:r w:rsidRPr="003A4A90">
              <w:t>considering whether the whole parcel is of use</w:t>
            </w:r>
          </w:p>
          <w:p w:rsidR="00000000" w:rsidRPr="003A4A90" w:rsidP="003A4A90">
            <w:pPr>
              <w:pStyle w:val="ListBullet"/>
            </w:pPr>
            <w:r w:rsidRPr="003A4A90">
              <w:t>determining whether to on-sell a segment o</w:t>
            </w:r>
            <w:r w:rsidRPr="003A4A90">
              <w:t>f the parcel</w:t>
            </w:r>
          </w:p>
          <w:p w:rsidR="00000000" w:rsidRPr="003A4A90" w:rsidP="003A4A90">
            <w:pPr>
              <w:pStyle w:val="ListBullet"/>
            </w:pPr>
            <w:r w:rsidRPr="003A4A90">
              <w:t>determining whether the price is appropriate</w:t>
            </w:r>
          </w:p>
          <w:p w:rsidR="00000000" w:rsidRPr="003A4A90" w:rsidP="003A4A90">
            <w:pPr>
              <w:pStyle w:val="ListBullet"/>
            </w:pPr>
            <w:r w:rsidRPr="003A4A90">
              <w:t>negotiating the price</w:t>
            </w:r>
          </w:p>
          <w:p w:rsidR="00000000" w:rsidRPr="003A4A90" w:rsidP="003A4A90">
            <w:pPr>
              <w:pStyle w:val="ListBullet"/>
            </w:pPr>
            <w:r w:rsidRPr="003A4A90">
              <w:t>paying extra for segment</w:t>
            </w:r>
          </w:p>
          <w:p w:rsidR="00000000" w:rsidRPr="003A4A90" w:rsidP="003A4A90">
            <w:pPr>
              <w:pStyle w:val="ListBullet"/>
            </w:pPr>
            <w:r w:rsidRPr="003A4A90">
              <w:t>splitting the parcel</w:t>
            </w:r>
          </w:p>
          <w:p w:rsidR="00000000" w:rsidRPr="003A4A90" w:rsidP="003A4A90">
            <w:pPr>
              <w:pStyle w:val="ListBullet"/>
            </w:pPr>
            <w:r w:rsidRPr="003A4A90">
              <w:t>understanding how the parcel price was established</w:t>
            </w:r>
          </w:p>
          <w:p w:rsidR="00000000" w:rsidRPr="003A4A90" w:rsidP="003A4A90">
            <w:pPr>
              <w:pStyle w:val="ListBullet"/>
            </w:pPr>
            <w:r w:rsidRPr="003A4A90">
              <w:t>verifying:</w:t>
            </w:r>
          </w:p>
          <w:p w:rsidR="00000000" w:rsidRPr="003A4A90" w:rsidP="003A4A90">
            <w:pPr>
              <w:pStyle w:val="ListBullet2"/>
            </w:pPr>
            <w:r w:rsidRPr="003A4A90">
              <w:t>the origin</w:t>
            </w:r>
          </w:p>
          <w:p w:rsidR="00000000" w:rsidRPr="003A4A90" w:rsidP="003A4A90">
            <w:pPr>
              <w:pStyle w:val="ListBullet2"/>
            </w:pPr>
            <w:r w:rsidRPr="003A4A90">
              <w:t>that the gemstone has been classed</w:t>
            </w:r>
          </w:p>
          <w:p w:rsidR="00000000" w:rsidP="003A4A90">
            <w:pPr>
              <w:pStyle w:val="ListBullet2"/>
              <w:rPr>
                <w:lang w:val="en-NZ"/>
              </w:rPr>
            </w:pPr>
            <w:r w:rsidRPr="003A4A90">
              <w:t>how long it has been for sale.</w:t>
            </w:r>
          </w:p>
        </w:tc>
      </w:tr>
      <w:tr w:rsidTr="003A4A9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90">
            <w:pPr>
              <w:pStyle w:val="BodyText"/>
              <w:rPr>
                <w:lang w:val="en-NZ"/>
              </w:rPr>
            </w:pPr>
            <w:r w:rsidRPr="003A4A90">
              <w:t>Protocol and ethics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90" w:rsidP="003A4A90">
            <w:pPr>
              <w:pStyle w:val="ListBullet"/>
            </w:pPr>
            <w:r w:rsidRPr="003A4A90">
              <w:t xml:space="preserve">binding nature of handshake deals </w:t>
            </w:r>
          </w:p>
          <w:p w:rsidR="00000000" w:rsidRPr="003A4A90" w:rsidP="003A4A90">
            <w:pPr>
              <w:pStyle w:val="ListBullet"/>
            </w:pPr>
            <w:r w:rsidRPr="003A4A90">
              <w:t>complying with noodling requirements</w:t>
            </w:r>
          </w:p>
          <w:p w:rsidR="00000000" w:rsidRPr="003A4A90" w:rsidP="003A4A90">
            <w:pPr>
              <w:pStyle w:val="ListBullet"/>
            </w:pPr>
            <w:r w:rsidRPr="003A4A90">
              <w:t>ensuring agreement of all parties</w:t>
            </w:r>
          </w:p>
          <w:p w:rsidR="00000000" w:rsidRPr="003A4A90" w:rsidP="003A4A90">
            <w:pPr>
              <w:pStyle w:val="ListBullet"/>
            </w:pPr>
            <w:r w:rsidRPr="003A4A90">
              <w:t>keeping transactions private</w:t>
            </w:r>
          </w:p>
          <w:p w:rsidR="00000000" w:rsidRPr="003A4A90" w:rsidP="003A4A90">
            <w:pPr>
              <w:pStyle w:val="ListBullet"/>
            </w:pPr>
            <w:r w:rsidRPr="003A4A90">
              <w:t>making appointments before visiting</w:t>
            </w:r>
          </w:p>
          <w:p w:rsidR="00000000" w:rsidRPr="003A4A90" w:rsidP="003A4A90">
            <w:pPr>
              <w:pStyle w:val="ListBullet"/>
            </w:pPr>
            <w:r w:rsidRPr="003A4A90">
              <w:t>not entering unattended claims or property</w:t>
            </w:r>
          </w:p>
          <w:p w:rsidR="00000000" w:rsidRPr="003A4A90" w:rsidP="003A4A90">
            <w:pPr>
              <w:pStyle w:val="ListBullet"/>
            </w:pPr>
            <w:r w:rsidRPr="003A4A90">
              <w:t>respecting privacy and property.</w:t>
            </w:r>
          </w:p>
        </w:tc>
      </w:tr>
    </w:tbl>
    <w:p w:rsidR="00B13D7D" w:rsidP="003A4A90">
      <w:pPr>
        <w:pStyle w:val="BodyText"/>
      </w:pPr>
    </w:p>
    <w:p w:rsidR="00B13D7D" w:rsidP="003A4A90">
      <w:pPr>
        <w:pStyle w:val="BodyText"/>
      </w:pPr>
    </w:p>
    <w:p w:rsidR="00000000" w:rsidRPr="003A4A90" w:rsidP="003A4A90">
      <w:pPr>
        <w:pStyle w:val="Heading1"/>
      </w:pPr>
      <w:bookmarkStart w:id="8" w:name="O_1085113"/>
      <w:bookmarkEnd w:id="8"/>
      <w:r w:rsidRPr="003A4A90">
        <w:t>Unit Mapping Information</w:t>
      </w:r>
    </w:p>
    <w:p w:rsidR="00B13D7D" w:rsidP="00B13D7D">
      <w:pPr>
        <w:pStyle w:val="BodyText"/>
      </w:pPr>
      <w:r w:rsidRPr="003A4A90">
        <w:t>No equivalent unit.</w:t>
      </w:r>
    </w:p>
    <w:p w:rsidR="00000000" w:rsidRPr="003A4A90" w:rsidP="003A4A90">
      <w:pPr>
        <w:pStyle w:val="Heading1"/>
      </w:pPr>
      <w:bookmarkStart w:id="9" w:name="O_1085120"/>
      <w:bookmarkEnd w:id="9"/>
      <w:r w:rsidRPr="003A4A90">
        <w:t>Links</w:t>
      </w:r>
    </w:p>
    <w:p w:rsidR="00000000" w:rsidRPr="003A4A90" w:rsidP="00B13D7D">
      <w:pPr>
        <w:pStyle w:val="BodyText"/>
      </w:pPr>
      <w:r w:rsidRPr="003A4A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555A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A4A90" w:rsidP="003A4A90"/>
    <w:sectPr w:rsidSect="003A4A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90" w:rsidRPr="00B13D7D" w:rsidP="00B13D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D7D" w:rsidP="003A4A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D7D" w:rsidP="003A4A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3D7D" w:rsidP="003A4A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D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A90" w:rsidRPr="00B13D7D" w:rsidP="00B13D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D7D" w:rsidRPr="002D2AF8" w:rsidP="003A4A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MEM19065 Obtain rough and polished gemstones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13D7D" w:rsidP="003A4A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6C2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BCB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2A2E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A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A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A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A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A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A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A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A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A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A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A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A90"/>
  </w:style>
  <w:style w:type="character" w:customStyle="1" w:styleId="Heading1Char">
    <w:name w:val="Heading 1 Char"/>
    <w:basedOn w:val="DefaultParagraphFont"/>
    <w:link w:val="Heading1"/>
    <w:rsid w:val="003A4A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A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A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A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A90"/>
    <w:rPr>
      <w:b/>
      <w:spacing w:val="0"/>
    </w:rPr>
  </w:style>
  <w:style w:type="paragraph" w:styleId="ListBullet2">
    <w:name w:val="List Bullet 2"/>
    <w:basedOn w:val="List2"/>
    <w:rsid w:val="003A4A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4A90"/>
    <w:rPr>
      <w:i/>
    </w:rPr>
  </w:style>
  <w:style w:type="paragraph" w:customStyle="1" w:styleId="SuperHeading">
    <w:name w:val="SuperHeading"/>
    <w:basedOn w:val="Normal"/>
    <w:rsid w:val="003A4A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A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A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A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A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A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A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A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A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A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A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A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A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A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A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A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A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A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A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A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A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4A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A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A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A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A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A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A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A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A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A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A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A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A90"/>
  </w:style>
  <w:style w:type="paragraph" w:styleId="TableofFigures">
    <w:name w:val="table of figures"/>
    <w:basedOn w:val="Normal"/>
    <w:next w:val="Normal"/>
    <w:semiHidden/>
    <w:rsid w:val="003A4A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A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4A90"/>
    <w:rPr>
      <w:rFonts w:ascii="Wingdings" w:hAnsi="Wingdings"/>
    </w:rPr>
  </w:style>
  <w:style w:type="paragraph" w:customStyle="1" w:styleId="TableHeading">
    <w:name w:val="Table Heading"/>
    <w:basedOn w:val="HeadingBase"/>
    <w:rsid w:val="003A4A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A90"/>
    <w:rPr>
      <w:color w:val="0033CC"/>
      <w:u w:val="none"/>
    </w:rPr>
  </w:style>
  <w:style w:type="paragraph" w:customStyle="1" w:styleId="BodyTextRight">
    <w:name w:val="Body Text Right"/>
    <w:basedOn w:val="BodyText"/>
    <w:rsid w:val="003A4A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A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A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A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A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A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A90"/>
    <w:rPr>
      <w:sz w:val="32"/>
    </w:rPr>
  </w:style>
  <w:style w:type="paragraph" w:customStyle="1" w:styleId="HeadingProcedure">
    <w:name w:val="Heading Procedure"/>
    <w:basedOn w:val="HeadingBase"/>
    <w:next w:val="Normal"/>
    <w:rsid w:val="003A4A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A90"/>
    <w:pPr>
      <w:spacing w:before="60" w:after="60"/>
    </w:pPr>
  </w:style>
  <w:style w:type="paragraph" w:styleId="ListContinue">
    <w:name w:val="List Continue"/>
    <w:basedOn w:val="List"/>
    <w:rsid w:val="003A4A90"/>
    <w:pPr>
      <w:ind w:firstLine="0"/>
    </w:pPr>
  </w:style>
  <w:style w:type="paragraph" w:customStyle="1" w:styleId="ListNote">
    <w:name w:val="List Note"/>
    <w:basedOn w:val="List"/>
    <w:rsid w:val="003A4A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A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A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A90"/>
    <w:rPr>
      <w:rFonts w:ascii="Courier New" w:hAnsi="Courier New"/>
    </w:rPr>
  </w:style>
  <w:style w:type="paragraph" w:customStyle="1" w:styleId="NoteBullet">
    <w:name w:val="Note Bullet"/>
    <w:basedOn w:val="Note"/>
    <w:rsid w:val="003A4A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A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A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A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A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4A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A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A90"/>
    <w:rPr>
      <w:b/>
      <w:smallCaps/>
    </w:rPr>
  </w:style>
  <w:style w:type="paragraph" w:customStyle="1" w:styleId="TableListNumber">
    <w:name w:val="Table List Number"/>
    <w:basedOn w:val="ListNumber"/>
    <w:rsid w:val="003A4A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A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A90"/>
    <w:pPr>
      <w:numPr>
        <w:numId w:val="9"/>
      </w:numPr>
    </w:pPr>
  </w:style>
  <w:style w:type="paragraph" w:customStyle="1" w:styleId="ListAlpha2">
    <w:name w:val="List Alpha 2"/>
    <w:basedOn w:val="List2"/>
    <w:rsid w:val="003A4A90"/>
    <w:pPr>
      <w:numPr>
        <w:numId w:val="8"/>
      </w:numPr>
    </w:pPr>
  </w:style>
  <w:style w:type="paragraph" w:styleId="List2">
    <w:name w:val="List 2"/>
    <w:basedOn w:val="BodyText"/>
    <w:rsid w:val="003A4A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A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A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A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A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A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4A90"/>
    <w:pPr>
      <w:numPr>
        <w:numId w:val="4"/>
      </w:numPr>
    </w:pPr>
  </w:style>
  <w:style w:type="paragraph" w:styleId="ListContinue2">
    <w:name w:val="List Continue 2"/>
    <w:basedOn w:val="List2"/>
    <w:rsid w:val="003A4A90"/>
    <w:pPr>
      <w:ind w:firstLine="0"/>
    </w:pPr>
  </w:style>
  <w:style w:type="paragraph" w:styleId="ListContinue3">
    <w:name w:val="List Continue 3"/>
    <w:basedOn w:val="List3"/>
    <w:rsid w:val="003A4A90"/>
    <w:pPr>
      <w:ind w:left="1021" w:firstLine="0"/>
    </w:pPr>
  </w:style>
  <w:style w:type="paragraph" w:styleId="ListContinue4">
    <w:name w:val="List Continue 4"/>
    <w:basedOn w:val="List4"/>
    <w:rsid w:val="003A4A90"/>
    <w:pPr>
      <w:ind w:firstLine="0"/>
    </w:pPr>
  </w:style>
  <w:style w:type="paragraph" w:styleId="ListContinue5">
    <w:name w:val="List Continue 5"/>
    <w:basedOn w:val="List5"/>
    <w:rsid w:val="003A4A90"/>
    <w:pPr>
      <w:ind w:firstLine="0"/>
    </w:pPr>
  </w:style>
  <w:style w:type="paragraph" w:styleId="ListNumber3">
    <w:name w:val="List Number 3"/>
    <w:basedOn w:val="List3"/>
    <w:rsid w:val="003A4A90"/>
    <w:pPr>
      <w:numPr>
        <w:numId w:val="5"/>
      </w:numPr>
    </w:pPr>
  </w:style>
  <w:style w:type="paragraph" w:styleId="ListNumber4">
    <w:name w:val="List Number 4"/>
    <w:basedOn w:val="List4"/>
    <w:rsid w:val="003A4A90"/>
    <w:pPr>
      <w:numPr>
        <w:numId w:val="6"/>
      </w:numPr>
    </w:pPr>
  </w:style>
  <w:style w:type="paragraph" w:styleId="ListNumber5">
    <w:name w:val="List Number 5"/>
    <w:basedOn w:val="List5"/>
    <w:rsid w:val="003A4A90"/>
    <w:pPr>
      <w:numPr>
        <w:numId w:val="7"/>
      </w:numPr>
    </w:pPr>
  </w:style>
  <w:style w:type="paragraph" w:styleId="BlockText">
    <w:name w:val="Block Text"/>
    <w:basedOn w:val="Normal"/>
    <w:rsid w:val="003A4A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A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A90"/>
    <w:rPr>
      <w:sz w:val="16"/>
      <w:vertAlign w:val="superscript"/>
    </w:rPr>
  </w:style>
  <w:style w:type="character" w:customStyle="1" w:styleId="Symbols">
    <w:name w:val="Symbols"/>
    <w:basedOn w:val="DefaultParagraphFont"/>
    <w:rsid w:val="003A4A90"/>
    <w:rPr>
      <w:rFonts w:ascii="Symbol" w:hAnsi="Symbol"/>
    </w:rPr>
  </w:style>
  <w:style w:type="character" w:customStyle="1" w:styleId="MenuOptions">
    <w:name w:val="Menu Options"/>
    <w:basedOn w:val="DefaultParagraphFont"/>
    <w:rsid w:val="003A4A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A90"/>
    <w:rPr>
      <w:b/>
    </w:rPr>
  </w:style>
  <w:style w:type="character" w:customStyle="1" w:styleId="Underlined">
    <w:name w:val="Underlined"/>
    <w:basedOn w:val="DefaultParagraphFont"/>
    <w:rsid w:val="003A4A90"/>
    <w:rPr>
      <w:u w:val="single"/>
    </w:rPr>
  </w:style>
  <w:style w:type="paragraph" w:customStyle="1" w:styleId="TableBodyTextRight">
    <w:name w:val="Table Body Text Right"/>
    <w:basedOn w:val="TableBodyText"/>
    <w:rsid w:val="003A4A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A90"/>
    <w:rPr>
      <w:sz w:val="18"/>
    </w:rPr>
  </w:style>
  <w:style w:type="paragraph" w:customStyle="1" w:styleId="BodySmallRight">
    <w:name w:val="Body Small Right"/>
    <w:basedOn w:val="BodyTextRight"/>
    <w:rsid w:val="003A4A90"/>
    <w:rPr>
      <w:sz w:val="18"/>
      <w:szCs w:val="18"/>
    </w:rPr>
  </w:style>
  <w:style w:type="paragraph" w:customStyle="1" w:styleId="MarginEdition">
    <w:name w:val="Margin Edition"/>
    <w:basedOn w:val="MarginNote"/>
    <w:rsid w:val="003A4A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A90"/>
    <w:rPr>
      <w:sz w:val="2"/>
      <w:szCs w:val="2"/>
    </w:rPr>
  </w:style>
  <w:style w:type="character" w:customStyle="1" w:styleId="Small">
    <w:name w:val="Small"/>
    <w:basedOn w:val="DefaultParagraphFont"/>
    <w:rsid w:val="003A4A90"/>
    <w:rPr>
      <w:sz w:val="16"/>
    </w:rPr>
  </w:style>
  <w:style w:type="paragraph" w:customStyle="1" w:styleId="WideTable">
    <w:name w:val="Wide Table"/>
    <w:basedOn w:val="Normal"/>
    <w:rsid w:val="003A4A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A90"/>
  </w:style>
  <w:style w:type="paragraph" w:styleId="Quote">
    <w:name w:val="Quote"/>
    <w:basedOn w:val="Heading1"/>
    <w:link w:val="QuoteChar"/>
    <w:qFormat/>
    <w:rsid w:val="003A4A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A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A90"/>
    <w:pPr>
      <w:pageBreakBefore/>
    </w:pPr>
  </w:style>
  <w:style w:type="paragraph" w:customStyle="1" w:styleId="Border">
    <w:name w:val="Border"/>
    <w:basedOn w:val="Normal"/>
    <w:qFormat/>
    <w:rsid w:val="003A4A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A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A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A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A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A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A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A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A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A90"/>
    <w:rPr>
      <w:u w:val="single"/>
    </w:rPr>
  </w:style>
  <w:style w:type="character" w:customStyle="1" w:styleId="BoldandItalics">
    <w:name w:val="Bold and Italics"/>
    <w:qFormat/>
    <w:rsid w:val="003A4A90"/>
    <w:rPr>
      <w:b/>
      <w:i/>
      <w:u w:val="none"/>
    </w:rPr>
  </w:style>
  <w:style w:type="paragraph" w:styleId="BalloonText">
    <w:name w:val="Balloon Text"/>
    <w:basedOn w:val="Normal"/>
    <w:link w:val="BalloonTextChar"/>
    <w:rsid w:val="003A4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A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A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A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A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A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A90"/>
    <w:pPr>
      <w:spacing w:before="0" w:after="0"/>
    </w:pPr>
  </w:style>
  <w:style w:type="paragraph" w:customStyle="1" w:styleId="BodyTextBold">
    <w:name w:val="Body Text Bold"/>
    <w:basedOn w:val="BodyText"/>
    <w:qFormat/>
    <w:rsid w:val="003A4A90"/>
    <w:rPr>
      <w:b/>
    </w:rPr>
  </w:style>
  <w:style w:type="character" w:styleId="Hyperlink">
    <w:name w:val="Hyperlink"/>
    <w:basedOn w:val="DefaultParagraphFont"/>
    <w:uiPriority w:val="99"/>
    <w:unhideWhenUsed/>
    <w:rsid w:val="00B13D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3600</Characters>
  <Application>Microsoft Office Word</Application>
  <DocSecurity>0</DocSecurity>
  <Lines>138</Lines>
  <Paragraphs>106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MEM19065 Obtain rough and polished gemstones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2023-02-03T06:27:00Z</dcterms:created>
  <dcterms:modified xsi:type="dcterms:W3CDTF">2023-02-03T06:27:00Z</dcterms:modified>
</cp:coreProperties>
</file>