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DEF" w:rsidP="00617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MEM19054 Fabricate platinum jewellery items</w:t>
      </w:r>
      <w:r>
        <w:fldChar w:fldCharType="end"/>
      </w:r>
    </w:p>
    <w:p w:rsidR="00617DEF" w:rsidP="00617DEF">
      <w:pPr>
        <w:pStyle w:val="Version"/>
        <w:sectPr w:rsidSect="004E1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F7C" w:rsidP="004E1F7C">
      <w:pPr>
        <w:pStyle w:val="SuperHeading"/>
      </w:pPr>
      <w:r w:rsidRPr="004E1F7C">
        <w:t>MEM19054 Fabricate platinum jewellery items</w:t>
      </w:r>
    </w:p>
    <w:p w:rsidR="00000000" w:rsidRPr="004E1F7C" w:rsidP="004E1F7C">
      <w:pPr>
        <w:pStyle w:val="Heading1"/>
      </w:pPr>
      <w:bookmarkStart w:id="1" w:name="O_947646"/>
      <w:bookmarkEnd w:id="1"/>
      <w:r w:rsidRPr="004E1F7C">
        <w:t>Modification History</w:t>
      </w:r>
    </w:p>
    <w:p w:rsidR="00000000" w:rsidRPr="004E1F7C" w:rsidP="00617DEF">
      <w:pPr>
        <w:pStyle w:val="BodyText"/>
      </w:pPr>
      <w:r w:rsidRPr="004E1F7C">
        <w:t>Release 1. Supersedes and is equivalent to MEM19054A Fabricate platinum jewellery items.</w:t>
      </w:r>
    </w:p>
    <w:p w:rsidR="00000000" w:rsidRPr="004E1F7C" w:rsidP="004E1F7C">
      <w:pPr>
        <w:pStyle w:val="Heading1"/>
      </w:pPr>
      <w:bookmarkStart w:id="2" w:name="O_947654"/>
      <w:bookmarkEnd w:id="2"/>
      <w:r w:rsidRPr="004E1F7C">
        <w:t>Application</w:t>
      </w:r>
    </w:p>
    <w:p w:rsidR="00000000" w:rsidRPr="004E1F7C" w:rsidP="00617DEF">
      <w:pPr>
        <w:pStyle w:val="BodyText"/>
      </w:pPr>
      <w:r w:rsidRPr="004E1F7C">
        <w:t>This unit of competency defines the skills and knowledge required to design and create platinum jewellery objects app</w:t>
      </w:r>
      <w:r w:rsidRPr="004E1F7C">
        <w:t>lying appropriate jewellery techniques and includes assessing the application of the design brief in the final outcome.</w:t>
      </w:r>
    </w:p>
    <w:p w:rsidR="00000000" w:rsidRPr="004E1F7C" w:rsidP="00617DEF">
      <w:pPr>
        <w:pStyle w:val="BodyText"/>
      </w:pPr>
      <w:r w:rsidRPr="004E1F7C">
        <w:t xml:space="preserve">This unit applies to individuals designing jewellery in a small or large-scale production context. They use and adapt both creative and </w:t>
      </w:r>
      <w:r w:rsidRPr="004E1F7C">
        <w:t>technical skills and knowledge to produce work.</w:t>
      </w:r>
    </w:p>
    <w:p w:rsidR="00000000" w:rsidRPr="004E1F7C" w:rsidP="00617DEF">
      <w:pPr>
        <w:pStyle w:val="BodyText"/>
      </w:pPr>
      <w:r w:rsidRPr="004E1F7C">
        <w:t>No licensing, legislative or certification requirements apply to this unit at the time of publication.</w:t>
      </w:r>
    </w:p>
    <w:p w:rsidR="00000000" w:rsidRPr="004E1F7C" w:rsidP="00617DEF">
      <w:pPr>
        <w:pStyle w:val="Heading3"/>
      </w:pPr>
      <w:r w:rsidRPr="004E1F7C">
        <w:rPr>
          <w:rStyle w:val="SpecialBold"/>
        </w:rPr>
        <w:t>Band: A</w:t>
      </w:r>
    </w:p>
    <w:p w:rsidR="00000000" w:rsidRPr="004E1F7C" w:rsidP="00617DEF">
      <w:pPr>
        <w:pStyle w:val="Heading3"/>
      </w:pPr>
      <w:r w:rsidRPr="004E1F7C">
        <w:rPr>
          <w:rStyle w:val="SpecialBold"/>
        </w:rPr>
        <w:t>Unit Weight: 4</w:t>
      </w:r>
    </w:p>
    <w:p w:rsidR="00000000" w:rsidRPr="004E1F7C" w:rsidP="004E1F7C">
      <w:pPr>
        <w:pStyle w:val="Heading1"/>
      </w:pPr>
      <w:bookmarkStart w:id="3" w:name="O_947653"/>
      <w:bookmarkEnd w:id="3"/>
      <w:r w:rsidRPr="004E1F7C">
        <w:t>Pre-requisite Unit</w:t>
      </w:r>
    </w:p>
    <w:p w:rsidR="00000000" w:rsidRPr="004E1F7C" w:rsidP="00617DEF">
      <w:pPr>
        <w:pStyle w:val="BodyText"/>
      </w:pPr>
      <w:r w:rsidRPr="004E1F7C">
        <w:t>MEM13015 Work safely and effectively in manufa</w:t>
      </w:r>
      <w:r w:rsidRPr="004E1F7C">
        <w:t>cturing and engineering</w:t>
      </w:r>
    </w:p>
    <w:p w:rsidR="00000000" w:rsidRPr="004E1F7C" w:rsidP="00617DEF">
      <w:pPr>
        <w:pStyle w:val="BodyText"/>
      </w:pPr>
      <w:r w:rsidRPr="004E1F7C">
        <w:t>MEM16006 Organise and communicate information</w:t>
      </w:r>
    </w:p>
    <w:p w:rsidR="00000000" w:rsidRPr="004E1F7C" w:rsidP="004E1F7C">
      <w:pPr>
        <w:pStyle w:val="Heading1"/>
      </w:pPr>
      <w:bookmarkStart w:id="4" w:name="O_947652"/>
      <w:bookmarkEnd w:id="4"/>
      <w:r w:rsidRPr="004E1F7C">
        <w:t>Competency Field</w:t>
      </w:r>
    </w:p>
    <w:p w:rsidR="00000000" w:rsidRPr="004E1F7C" w:rsidP="00617DEF">
      <w:pPr>
        <w:pStyle w:val="BodyText"/>
      </w:pPr>
      <w:r w:rsidRPr="004E1F7C">
        <w:t xml:space="preserve">Jewellery </w:t>
      </w:r>
    </w:p>
    <w:p w:rsidR="00000000" w:rsidRPr="004E1F7C" w:rsidP="004E1F7C">
      <w:pPr>
        <w:pStyle w:val="Heading1"/>
      </w:pPr>
      <w:bookmarkStart w:id="5" w:name="O_947650"/>
      <w:bookmarkEnd w:id="5"/>
      <w:r w:rsidRPr="004E1F7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rPr>
                <w:rStyle w:val="SpecialBold"/>
              </w:rPr>
              <w:t>Performance Criteria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rPr>
                <w:rStyle w:val="Emphasis"/>
              </w:rPr>
              <w:t xml:space="preserve">Elements describe the </w:t>
            </w:r>
            <w:r w:rsidRPr="004E1F7C">
              <w:t xml:space="preserve">essential </w:t>
            </w:r>
            <w:r w:rsidRPr="004E1F7C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t>1.1 Follow standard operating procedures (SOPs)</w:t>
            </w:r>
          </w:p>
          <w:p w:rsidR="00000000" w:rsidRPr="004E1F7C" w:rsidP="004E1F7C">
            <w:pPr>
              <w:pStyle w:val="BodyText"/>
            </w:pPr>
            <w:r w:rsidRPr="004E1F7C">
              <w:t>1.2 Comply with work health and safety (WHS) requirements at all times</w:t>
            </w:r>
          </w:p>
          <w:p w:rsidR="00000000" w:rsidRPr="004E1F7C" w:rsidP="004E1F7C">
            <w:pPr>
              <w:pStyle w:val="BodyText"/>
            </w:pPr>
            <w:r w:rsidRPr="004E1F7C">
              <w:t>1.3 Use pe</w:t>
            </w:r>
            <w:r w:rsidRPr="004E1F7C">
              <w:t>rsonal protective equipment (PPE) in accordance with SOPs</w:t>
            </w:r>
          </w:p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 xml:space="preserve">1.4 Determine client requirements for the fabrication of platinum </w:t>
            </w:r>
            <w:r w:rsidRPr="004E1F7C">
              <w:t xml:space="preserve">jewellery 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2. Design and develop a concept from a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t xml:space="preserve">2.1 Identify and evaluate relevant research information, references and resources to the design process </w:t>
            </w:r>
          </w:p>
          <w:p w:rsidR="00000000" w:rsidRPr="004E1F7C" w:rsidP="004E1F7C">
            <w:pPr>
              <w:pStyle w:val="BodyText"/>
            </w:pPr>
            <w:r w:rsidRPr="004E1F7C">
              <w:t>2.2 Record concept development through drawings, notations and design options</w:t>
            </w:r>
          </w:p>
          <w:p w:rsidR="00000000" w:rsidRPr="004E1F7C" w:rsidP="004E1F7C">
            <w:pPr>
              <w:pStyle w:val="BodyText"/>
            </w:pPr>
            <w:r w:rsidRPr="004E1F7C">
              <w:t>2.3 Prepare production plans for selected design solution and refine desi</w:t>
            </w:r>
            <w:r w:rsidRPr="004E1F7C">
              <w:t xml:space="preserve">gn in response to production considerations </w:t>
            </w:r>
          </w:p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2.4 Determine and obtain resources and equipment to undertake the task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3. Join platinum items using fusing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t>3.1 Determine appropriate jewellery techniques and equipment through testing and experimenta</w:t>
            </w:r>
            <w:r w:rsidRPr="004E1F7C">
              <w:t>tion</w:t>
            </w:r>
          </w:p>
          <w:p w:rsidR="00000000" w:rsidRPr="004E1F7C" w:rsidP="004E1F7C">
            <w:pPr>
              <w:pStyle w:val="BodyText"/>
            </w:pPr>
            <w:r w:rsidRPr="004E1F7C">
              <w:t>3.2 Identify properties, visual and working characteristics, and safety considerations of platinum and determine suitability for application</w:t>
            </w:r>
          </w:p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3.3 Select and apply fusing techniques and processes to commence production of a platinum item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4. Apply solde</w:t>
            </w:r>
            <w:r w:rsidRPr="004E1F7C">
              <w:t>ring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t>4.1 Determine the soldering sequence that is required for production</w:t>
            </w:r>
          </w:p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4.2 Select and apply the appropriate solders to produce the platinum item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5. Construct and finish platinum items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t>5.1 Select and apply suitable jewellery techniques in con</w:t>
            </w:r>
            <w:r w:rsidRPr="004E1F7C">
              <w:t>structing the item</w:t>
            </w:r>
          </w:p>
          <w:p w:rsidR="00000000" w:rsidRPr="004E1F7C" w:rsidP="004E1F7C">
            <w:pPr>
              <w:pStyle w:val="BodyText"/>
            </w:pPr>
            <w:r w:rsidRPr="004E1F7C">
              <w:t>5.2 Apply emery operations and surface finishing techniques which are specific to platinum items</w:t>
            </w:r>
          </w:p>
          <w:p w:rsidR="00000000" w:rsidRPr="004E1F7C" w:rsidP="004E1F7C">
            <w:pPr>
              <w:pStyle w:val="BodyText"/>
            </w:pPr>
            <w:r w:rsidRPr="004E1F7C">
              <w:t>5.3 Identify and address production problems or inconsistencies based on knowledge of process and materials</w:t>
            </w:r>
          </w:p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5.4 Apply appropriate control me</w:t>
            </w:r>
            <w:r w:rsidRPr="004E1F7C">
              <w:t>asures to hazardous substances according to environmental requirements</w:t>
            </w:r>
          </w:p>
        </w:tc>
      </w:tr>
      <w:tr w:rsidTr="00617D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6. Evaluate object for meeting the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BodyText"/>
            </w:pPr>
            <w:r w:rsidRPr="004E1F7C">
              <w:t>6.1 Test objects for function against the design brief</w:t>
            </w:r>
          </w:p>
          <w:p w:rsidR="00000000" w:rsidRPr="004E1F7C" w:rsidP="004E1F7C">
            <w:pPr>
              <w:pStyle w:val="BodyText"/>
            </w:pPr>
            <w:r w:rsidRPr="004E1F7C">
              <w:t>6.2 Re-work, repair or recycle non-compliant objects in accordance with workplace procedures</w:t>
            </w:r>
          </w:p>
          <w:p w:rsidR="00000000" w:rsidRPr="004E1F7C" w:rsidP="004E1F7C">
            <w:pPr>
              <w:pStyle w:val="BodyText"/>
            </w:pPr>
            <w:r w:rsidRPr="004E1F7C">
              <w:t>6.3 Evaluate and document design processes in accordance with workplace procedures</w:t>
            </w:r>
          </w:p>
          <w:p w:rsidR="00000000" w:rsidRPr="004E1F7C" w:rsidP="004E1F7C">
            <w:pPr>
              <w:pStyle w:val="BodyText"/>
            </w:pPr>
            <w:r w:rsidRPr="004E1F7C">
              <w:t>6.4 Clean up and maintain production environment and equipment in accordance wit</w:t>
            </w:r>
            <w:r w:rsidRPr="004E1F7C">
              <w:t>h SOPs</w:t>
            </w:r>
          </w:p>
        </w:tc>
      </w:tr>
    </w:tbl>
    <w:p w:rsidR="00000000" w:rsidRPr="004E1F7C" w:rsidP="004E1F7C">
      <w:pPr>
        <w:pStyle w:val="BodyText"/>
      </w:pPr>
    </w:p>
    <w:p w:rsidR="00000000" w:rsidRPr="004E1F7C" w:rsidP="004E1F7C">
      <w:pPr>
        <w:pStyle w:val="AllowPageBreak"/>
      </w:pPr>
    </w:p>
    <w:p w:rsidR="00000000" w:rsidRPr="004E1F7C" w:rsidP="004E1F7C">
      <w:pPr>
        <w:pStyle w:val="Heading1"/>
      </w:pPr>
      <w:bookmarkStart w:id="6" w:name="O_947649"/>
      <w:bookmarkEnd w:id="6"/>
      <w:r w:rsidRPr="004E1F7C">
        <w:t>Foundation Skills</w:t>
      </w:r>
    </w:p>
    <w:p w:rsidR="00000000" w:rsidRPr="004E1F7C" w:rsidP="00617DEF">
      <w:pPr>
        <w:pStyle w:val="BodyText"/>
      </w:pPr>
      <w:r w:rsidRPr="004E1F7C">
        <w:t>This section describes those language, literacy, numeracy and employment skills that are essential to performance.</w:t>
      </w:r>
    </w:p>
    <w:p w:rsidR="00617DEF" w:rsidP="00617DEF">
      <w:pPr>
        <w:pStyle w:val="BodyText"/>
      </w:pPr>
      <w:r w:rsidRPr="004E1F7C">
        <w:t xml:space="preserve">Foundation skills essential to performance are explicit in the performance criteria of this unit </w:t>
      </w:r>
      <w:r w:rsidRPr="004E1F7C">
        <w:t>of competency.</w:t>
      </w:r>
    </w:p>
    <w:p w:rsidR="00000000" w:rsidRPr="004E1F7C" w:rsidP="004E1F7C">
      <w:pPr>
        <w:pStyle w:val="Heading1"/>
      </w:pPr>
      <w:bookmarkStart w:id="7" w:name="O_947648"/>
      <w:bookmarkEnd w:id="7"/>
      <w:r w:rsidRPr="004E1F7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E1F7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 xml:space="preserve">This field allows for different work environments and conditions that may affect performance. Essential operating conditions that may be present (depending on the work situation, needs of the candidate, </w:t>
            </w:r>
            <w:r w:rsidRPr="004E1F7C">
              <w:t>accessibility of the item, and local industry and regional contexts) are included.</w:t>
            </w:r>
          </w:p>
        </w:tc>
      </w:tr>
      <w:tr w:rsidTr="004E1F7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ListBullet"/>
            </w:pPr>
            <w:r w:rsidRPr="004E1F7C">
              <w:t>supervisor</w:t>
            </w:r>
          </w:p>
          <w:p w:rsidR="00000000" w:rsidRPr="004E1F7C" w:rsidP="004E1F7C">
            <w:pPr>
              <w:pStyle w:val="ListBullet"/>
            </w:pPr>
            <w:r w:rsidRPr="004E1F7C">
              <w:t>manager</w:t>
            </w:r>
          </w:p>
          <w:p w:rsidR="00000000" w:rsidRPr="004E1F7C" w:rsidP="004E1F7C">
            <w:pPr>
              <w:pStyle w:val="ListBullet"/>
            </w:pPr>
            <w:r w:rsidRPr="004E1F7C">
              <w:t>trainer</w:t>
            </w:r>
          </w:p>
          <w:p w:rsidR="00000000" w:rsidRPr="004E1F7C" w:rsidP="004E1F7C">
            <w:pPr>
              <w:pStyle w:val="ListBullet"/>
            </w:pPr>
            <w:r w:rsidRPr="004E1F7C">
              <w:t>mentor</w:t>
            </w:r>
          </w:p>
          <w:p w:rsidR="00000000" w:rsidRPr="004E1F7C" w:rsidP="004E1F7C">
            <w:pPr>
              <w:pStyle w:val="ListBullet"/>
            </w:pPr>
            <w:r w:rsidRPr="004E1F7C">
              <w:t>team member</w:t>
            </w:r>
          </w:p>
          <w:p w:rsidR="00000000" w:rsidP="004E1F7C">
            <w:pPr>
              <w:pStyle w:val="ListBullet"/>
              <w:rPr>
                <w:lang w:val="en-NZ"/>
              </w:rPr>
            </w:pPr>
            <w:r w:rsidRPr="004E1F7C">
              <w:t>client.</w:t>
            </w:r>
          </w:p>
        </w:tc>
      </w:tr>
      <w:tr w:rsidTr="004E1F7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Jewellery production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ListBullet"/>
            </w:pPr>
            <w:r w:rsidRPr="004E1F7C">
              <w:t>soldering</w:t>
            </w:r>
          </w:p>
          <w:p w:rsidR="00000000" w:rsidRPr="004E1F7C" w:rsidP="004E1F7C">
            <w:pPr>
              <w:pStyle w:val="ListBullet"/>
            </w:pPr>
            <w:r w:rsidRPr="004E1F7C">
              <w:t>fusing</w:t>
            </w:r>
          </w:p>
          <w:p w:rsidR="00000000" w:rsidRPr="004E1F7C" w:rsidP="004E1F7C">
            <w:pPr>
              <w:pStyle w:val="ListBullet"/>
            </w:pPr>
            <w:r w:rsidRPr="004E1F7C">
              <w:t>crimping</w:t>
            </w:r>
          </w:p>
          <w:p w:rsidR="00000000" w:rsidRPr="004E1F7C" w:rsidP="004E1F7C">
            <w:pPr>
              <w:pStyle w:val="ListBullet"/>
            </w:pPr>
            <w:r w:rsidRPr="004E1F7C">
              <w:t>folding</w:t>
            </w:r>
          </w:p>
          <w:p w:rsidR="00000000" w:rsidRPr="004E1F7C" w:rsidP="004E1F7C">
            <w:pPr>
              <w:pStyle w:val="ListBullet"/>
            </w:pPr>
            <w:r w:rsidRPr="004E1F7C">
              <w:t>forging</w:t>
            </w:r>
          </w:p>
          <w:p w:rsidR="00000000" w:rsidRPr="004E1F7C" w:rsidP="004E1F7C">
            <w:pPr>
              <w:pStyle w:val="ListBullet"/>
            </w:pPr>
            <w:r w:rsidRPr="004E1F7C">
              <w:t>hinge making</w:t>
            </w:r>
          </w:p>
          <w:p w:rsidR="00000000" w:rsidRPr="004E1F7C" w:rsidP="004E1F7C">
            <w:pPr>
              <w:pStyle w:val="ListBullet"/>
            </w:pPr>
            <w:r w:rsidRPr="004E1F7C">
              <w:t>fabricating</w:t>
            </w:r>
          </w:p>
          <w:p w:rsidR="00000000" w:rsidP="004E1F7C">
            <w:pPr>
              <w:pStyle w:val="ListBullet"/>
              <w:rPr>
                <w:lang w:val="en-NZ"/>
              </w:rPr>
            </w:pPr>
            <w:r w:rsidRPr="004E1F7C">
              <w:t>forming.</w:t>
            </w:r>
          </w:p>
        </w:tc>
      </w:tr>
      <w:tr w:rsidTr="004E1F7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Surface finishing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ListBullet"/>
            </w:pPr>
            <w:r w:rsidRPr="004E1F7C">
              <w:t>electroplating</w:t>
            </w:r>
          </w:p>
          <w:p w:rsidR="00000000" w:rsidRPr="004E1F7C" w:rsidP="004E1F7C">
            <w:pPr>
              <w:pStyle w:val="ListBullet"/>
            </w:pPr>
            <w:r w:rsidRPr="004E1F7C">
              <w:t>emery finishes</w:t>
            </w:r>
          </w:p>
          <w:p w:rsidR="00000000" w:rsidRPr="004E1F7C" w:rsidP="004E1F7C">
            <w:pPr>
              <w:pStyle w:val="ListBullet"/>
            </w:pPr>
            <w:r w:rsidRPr="004E1F7C">
              <w:t>planishing</w:t>
            </w:r>
          </w:p>
          <w:p w:rsidR="00000000" w:rsidRPr="004E1F7C" w:rsidP="004E1F7C">
            <w:pPr>
              <w:pStyle w:val="ListBullet"/>
            </w:pPr>
            <w:r w:rsidRPr="004E1F7C">
              <w:t>polishing</w:t>
            </w:r>
          </w:p>
          <w:p w:rsidR="00000000" w:rsidP="004E1F7C">
            <w:pPr>
              <w:pStyle w:val="ListBullet"/>
              <w:rPr>
                <w:lang w:val="en-NZ"/>
              </w:rPr>
            </w:pPr>
            <w:r w:rsidRPr="004E1F7C">
              <w:t>burnishing.</w:t>
            </w:r>
          </w:p>
        </w:tc>
      </w:tr>
      <w:tr w:rsidTr="004E1F7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7C">
            <w:pPr>
              <w:pStyle w:val="BodyText"/>
              <w:rPr>
                <w:lang w:val="en-NZ"/>
              </w:rPr>
            </w:pPr>
            <w:r w:rsidRPr="004E1F7C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7C" w:rsidP="004E1F7C">
            <w:pPr>
              <w:pStyle w:val="ListBullet"/>
            </w:pPr>
            <w:r w:rsidRPr="004E1F7C">
              <w:t xml:space="preserve">liquid waste </w:t>
            </w:r>
          </w:p>
          <w:p w:rsidR="00000000" w:rsidRPr="004E1F7C" w:rsidP="004E1F7C">
            <w:pPr>
              <w:pStyle w:val="ListBullet"/>
            </w:pPr>
            <w:r w:rsidRPr="004E1F7C">
              <w:t>solid waste</w:t>
            </w:r>
          </w:p>
          <w:p w:rsidR="00000000" w:rsidRPr="004E1F7C" w:rsidP="004E1F7C">
            <w:pPr>
              <w:pStyle w:val="ListBullet"/>
            </w:pPr>
            <w:r w:rsidRPr="004E1F7C">
              <w:t>emissions (gas, fume, vapour, smoke, fugitive emissions or dust)</w:t>
            </w:r>
          </w:p>
          <w:p w:rsidR="00000000" w:rsidRPr="004E1F7C" w:rsidP="004E1F7C">
            <w:pPr>
              <w:pStyle w:val="ListBullet"/>
            </w:pPr>
            <w:r w:rsidRPr="004E1F7C">
              <w:t>excessive noise</w:t>
            </w:r>
          </w:p>
          <w:p w:rsidR="00000000" w:rsidRPr="004E1F7C" w:rsidP="004E1F7C">
            <w:pPr>
              <w:pStyle w:val="ListBullet"/>
            </w:pPr>
            <w:r w:rsidRPr="004E1F7C">
              <w:t>excessive energy and water use.</w:t>
            </w:r>
          </w:p>
        </w:tc>
      </w:tr>
    </w:tbl>
    <w:p w:rsidR="00000000" w:rsidRPr="004E1F7C" w:rsidP="004E1F7C">
      <w:pPr>
        <w:pStyle w:val="BodyText"/>
      </w:pPr>
    </w:p>
    <w:p w:rsidR="00000000" w:rsidRPr="004E1F7C" w:rsidP="004E1F7C">
      <w:pPr>
        <w:pStyle w:val="AllowPageBreak"/>
      </w:pPr>
    </w:p>
    <w:p w:rsidR="00000000" w:rsidRPr="004E1F7C" w:rsidP="004E1F7C">
      <w:pPr>
        <w:pStyle w:val="Heading1"/>
      </w:pPr>
      <w:bookmarkStart w:id="8" w:name="O_947647"/>
      <w:bookmarkEnd w:id="8"/>
      <w:r w:rsidRPr="004E1F7C">
        <w:t>Unit Mapping Infor</w:t>
      </w:r>
      <w:r w:rsidRPr="004E1F7C">
        <w:t>mation</w:t>
      </w:r>
    </w:p>
    <w:p w:rsidR="00000000" w:rsidRPr="004E1F7C" w:rsidP="00617DEF">
      <w:pPr>
        <w:pStyle w:val="BodyText"/>
      </w:pPr>
      <w:r w:rsidRPr="004E1F7C">
        <w:t>Release 1. Supersedes and is equivalent to MEM19054A Fabricate platinum jewellery items.</w:t>
      </w:r>
    </w:p>
    <w:p w:rsidR="00000000" w:rsidRPr="004E1F7C" w:rsidP="004E1F7C">
      <w:pPr>
        <w:pStyle w:val="Heading1"/>
      </w:pPr>
      <w:bookmarkStart w:id="9" w:name="O_947640"/>
      <w:bookmarkEnd w:id="9"/>
      <w:r w:rsidRPr="004E1F7C">
        <w:t>Links</w:t>
      </w:r>
    </w:p>
    <w:p w:rsidR="00000000" w:rsidRPr="004E1F7C" w:rsidP="00617DEF">
      <w:pPr>
        <w:pStyle w:val="BodyText"/>
      </w:pPr>
      <w:r w:rsidRPr="004E1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076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1F7C" w:rsidP="00617DEF">
      <w:pPr>
        <w:pStyle w:val="BodyText"/>
        <w:sectPr w:rsidSect="004E1F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1F7C" w:rsidP="004E1F7C">
      <w:pPr>
        <w:pStyle w:val="SuperHeading"/>
      </w:pPr>
      <w:r w:rsidRPr="004E1F7C">
        <w:t>Assessment Requirements for MEM19054 Fabricate platinum jewelle</w:t>
      </w:r>
      <w:r w:rsidRPr="004E1F7C">
        <w:t>ry items</w:t>
      </w:r>
    </w:p>
    <w:p w:rsidR="00000000" w:rsidRPr="004E1F7C" w:rsidP="004E1F7C">
      <w:pPr>
        <w:pStyle w:val="Heading1"/>
      </w:pPr>
      <w:bookmarkStart w:id="10" w:name="O_947642"/>
      <w:bookmarkEnd w:id="10"/>
      <w:r w:rsidRPr="004E1F7C">
        <w:t>Modification History</w:t>
      </w:r>
    </w:p>
    <w:p w:rsidR="00617DEF" w:rsidP="00617DEF">
      <w:pPr>
        <w:pStyle w:val="BodyText"/>
      </w:pPr>
      <w:r w:rsidRPr="004E1F7C">
        <w:t>Release 1. Supersedes and is equivalent to MEM19054A Fabricate platinum jewellery items.</w:t>
      </w:r>
    </w:p>
    <w:p w:rsidR="00000000" w:rsidRPr="004E1F7C" w:rsidP="004E1F7C">
      <w:pPr>
        <w:pStyle w:val="Heading1"/>
      </w:pPr>
      <w:bookmarkStart w:id="11" w:name="O_947645"/>
      <w:bookmarkEnd w:id="11"/>
      <w:r w:rsidRPr="004E1F7C">
        <w:t>Performance Evidence</w:t>
      </w:r>
    </w:p>
    <w:p w:rsidR="00000000" w:rsidRPr="004E1F7C" w:rsidP="00617DEF">
      <w:pPr>
        <w:pStyle w:val="BodyText"/>
      </w:pPr>
      <w:r w:rsidRPr="004E1F7C">
        <w:t xml:space="preserve">Evidence </w:t>
      </w:r>
      <w:r w:rsidRPr="004E1F7C">
        <w:t>required to demonstrate competence in this unit must be relevant to and satisfy the requirements of the elements and performance criteria and include:</w:t>
      </w:r>
    </w:p>
    <w:p w:rsidR="00000000" w:rsidRPr="004E1F7C" w:rsidP="004E1F7C">
      <w:pPr>
        <w:pStyle w:val="ListBullet"/>
      </w:pPr>
      <w:r w:rsidRPr="004E1F7C">
        <w:t>following work instructions, standard operating procedures (SOPs) and safe work practices</w:t>
      </w:r>
    </w:p>
    <w:p w:rsidR="00000000" w:rsidRPr="004E1F7C" w:rsidP="004E1F7C">
      <w:pPr>
        <w:pStyle w:val="ListBullet"/>
      </w:pPr>
      <w:r w:rsidRPr="004E1F7C">
        <w:t>determining cu</w:t>
      </w:r>
      <w:r w:rsidRPr="004E1F7C">
        <w:t>stomer requirements</w:t>
      </w:r>
    </w:p>
    <w:p w:rsidR="00000000" w:rsidRPr="004E1F7C" w:rsidP="004E1F7C">
      <w:pPr>
        <w:pStyle w:val="ListBullet"/>
      </w:pPr>
      <w:r w:rsidRPr="004E1F7C">
        <w:t xml:space="preserve">researching information on fabricating platinum jewellery items </w:t>
      </w:r>
    </w:p>
    <w:p w:rsidR="00000000" w:rsidRPr="004E1F7C" w:rsidP="004E1F7C">
      <w:pPr>
        <w:pStyle w:val="ListBullet"/>
      </w:pPr>
      <w:r w:rsidRPr="004E1F7C">
        <w:t>generating ideas and concepts and sketching and interpreting drawings</w:t>
      </w:r>
    </w:p>
    <w:p w:rsidR="00000000" w:rsidRPr="004E1F7C" w:rsidP="004E1F7C">
      <w:pPr>
        <w:pStyle w:val="ListBullet"/>
      </w:pPr>
      <w:r w:rsidRPr="004E1F7C">
        <w:t>preparing production plan for selected design solution and confirming with client</w:t>
      </w:r>
    </w:p>
    <w:p w:rsidR="00000000" w:rsidRPr="004E1F7C" w:rsidP="004E1F7C">
      <w:pPr>
        <w:pStyle w:val="ListBullet"/>
      </w:pPr>
      <w:r w:rsidRPr="004E1F7C">
        <w:t>determining, selecting and applying appropriate jewellery production techniques on at least two occasions</w:t>
      </w:r>
    </w:p>
    <w:p w:rsidR="00000000" w:rsidRPr="004E1F7C" w:rsidP="004E1F7C">
      <w:pPr>
        <w:pStyle w:val="ListBullet"/>
      </w:pPr>
      <w:r w:rsidRPr="004E1F7C">
        <w:t>preparing and maintaining jewellery tools and equipment, including hammers, stakes, files and vices</w:t>
      </w:r>
    </w:p>
    <w:p w:rsidR="00000000" w:rsidRPr="004E1F7C" w:rsidP="004E1F7C">
      <w:pPr>
        <w:pStyle w:val="ListBullet"/>
      </w:pPr>
      <w:r w:rsidRPr="004E1F7C">
        <w:t xml:space="preserve">applying appropriate surface finishing techniques </w:t>
      </w:r>
      <w:r w:rsidRPr="004E1F7C">
        <w:t>on at least two occasions</w:t>
      </w:r>
    </w:p>
    <w:p w:rsidR="00000000" w:rsidRPr="004E1F7C" w:rsidP="004E1F7C">
      <w:pPr>
        <w:pStyle w:val="ListBullet"/>
      </w:pPr>
      <w:r w:rsidRPr="004E1F7C">
        <w:t xml:space="preserve">producing tests and experiments for function against design brief, </w:t>
      </w:r>
    </w:p>
    <w:p w:rsidR="00000000" w:rsidRPr="004E1F7C" w:rsidP="004E1F7C">
      <w:pPr>
        <w:pStyle w:val="ListBullet"/>
      </w:pPr>
      <w:r w:rsidRPr="004E1F7C">
        <w:t>determining the requirements for repair or restoration, as applicable</w:t>
      </w:r>
    </w:p>
    <w:p w:rsidR="00000000" w:rsidRPr="004E1F7C" w:rsidP="004E1F7C">
      <w:pPr>
        <w:pStyle w:val="ListBullet"/>
      </w:pPr>
      <w:r w:rsidRPr="004E1F7C">
        <w:t>evaluating and documenting design processes in accordance with procedures.</w:t>
      </w:r>
    </w:p>
    <w:p w:rsidR="00000000" w:rsidRPr="00617DEF" w:rsidP="00617DEF">
      <w:pPr>
        <w:pStyle w:val="BodyText"/>
        <w:rPr>
          <w:i/>
        </w:rPr>
      </w:pPr>
      <w:r w:rsidRPr="00617DEF">
        <w:rPr>
          <w:rStyle w:val="Emphasis"/>
        </w:rPr>
        <w:t>Note: Where a vol</w:t>
      </w:r>
      <w:r w:rsidRPr="00617DEF">
        <w:rPr>
          <w:rStyle w:val="Emphasis"/>
        </w:rPr>
        <w:t>ume and/or frequency is not specified, demonstration must be provided at least once.</w:t>
      </w:r>
    </w:p>
    <w:p w:rsidR="00000000" w:rsidRPr="004E1F7C" w:rsidP="004E1F7C">
      <w:pPr>
        <w:pStyle w:val="Heading1"/>
      </w:pPr>
      <w:bookmarkStart w:id="12" w:name="O_947644"/>
      <w:bookmarkEnd w:id="12"/>
      <w:r w:rsidRPr="004E1F7C">
        <w:t>Knowledge Evidence</w:t>
      </w:r>
    </w:p>
    <w:p w:rsidR="00000000" w:rsidRPr="004E1F7C" w:rsidP="00617DEF">
      <w:pPr>
        <w:pStyle w:val="BodyText"/>
      </w:pPr>
      <w:r w:rsidRPr="004E1F7C">
        <w:t xml:space="preserve">Evidence required to demonstrate the required knowledge for this unit must be relevant to and satisfy the requirements of the elements </w:t>
      </w:r>
      <w:r w:rsidRPr="004E1F7C">
        <w:t>and performance criteria and include knowledge of:</w:t>
      </w:r>
    </w:p>
    <w:p w:rsidR="00000000" w:rsidRPr="004E1F7C" w:rsidP="004E1F7C">
      <w:pPr>
        <w:pStyle w:val="ListBullet"/>
      </w:pPr>
      <w:r w:rsidRPr="004E1F7C">
        <w:t>safe work practices and procedures and use of personal protective equipment (PPE)</w:t>
      </w:r>
    </w:p>
    <w:p w:rsidR="00000000" w:rsidRPr="004E1F7C" w:rsidP="004E1F7C">
      <w:pPr>
        <w:pStyle w:val="ListBullet"/>
      </w:pPr>
      <w:r w:rsidRPr="004E1F7C">
        <w:t>appropriate personnel to consult throughout the fabrication process</w:t>
      </w:r>
    </w:p>
    <w:p w:rsidR="00000000" w:rsidRPr="004E1F7C" w:rsidP="004E1F7C">
      <w:pPr>
        <w:pStyle w:val="ListBullet"/>
      </w:pPr>
      <w:r w:rsidRPr="004E1F7C">
        <w:t xml:space="preserve">concept development techniques </w:t>
      </w:r>
    </w:p>
    <w:p w:rsidR="00000000" w:rsidRPr="004E1F7C" w:rsidP="004E1F7C">
      <w:pPr>
        <w:pStyle w:val="ListBullet"/>
      </w:pPr>
      <w:r w:rsidRPr="004E1F7C">
        <w:t>methods used to determ</w:t>
      </w:r>
      <w:r w:rsidRPr="004E1F7C">
        <w:t>ine customer requirements</w:t>
      </w:r>
    </w:p>
    <w:p w:rsidR="00000000" w:rsidRPr="004E1F7C" w:rsidP="004E1F7C">
      <w:pPr>
        <w:pStyle w:val="ListBullet"/>
      </w:pPr>
      <w:r w:rsidRPr="004E1F7C">
        <w:t>purpose, function and maintenance of jewellery equipment</w:t>
      </w:r>
    </w:p>
    <w:p w:rsidR="00000000" w:rsidRPr="004E1F7C" w:rsidP="004E1F7C">
      <w:pPr>
        <w:pStyle w:val="ListBullet"/>
      </w:pPr>
      <w:r w:rsidRPr="004E1F7C">
        <w:t>characteristics and chemical properties of platinum</w:t>
      </w:r>
    </w:p>
    <w:p w:rsidR="00000000" w:rsidRPr="004E1F7C" w:rsidP="004E1F7C">
      <w:pPr>
        <w:pStyle w:val="ListBullet"/>
      </w:pPr>
      <w:r w:rsidRPr="004E1F7C">
        <w:t>emery requirements for platinum</w:t>
      </w:r>
    </w:p>
    <w:p w:rsidR="00000000" w:rsidRPr="004E1F7C" w:rsidP="004E1F7C">
      <w:pPr>
        <w:pStyle w:val="ListBullet"/>
      </w:pPr>
      <w:r w:rsidRPr="004E1F7C">
        <w:t>pre-polish and finishing options suitable for platinum items</w:t>
      </w:r>
    </w:p>
    <w:p w:rsidR="00000000" w:rsidRPr="004E1F7C" w:rsidP="004E1F7C">
      <w:pPr>
        <w:pStyle w:val="ListBullet"/>
      </w:pPr>
      <w:r w:rsidRPr="004E1F7C">
        <w:t>acids used in platinum work</w:t>
      </w:r>
    </w:p>
    <w:p w:rsidR="00000000" w:rsidRPr="004E1F7C" w:rsidP="004E1F7C">
      <w:pPr>
        <w:pStyle w:val="ListBullet"/>
      </w:pPr>
      <w:r w:rsidRPr="004E1F7C">
        <w:t>chemical and visual differences of platinum with other commonly used metals</w:t>
      </w:r>
    </w:p>
    <w:p w:rsidR="00000000" w:rsidRPr="004E1F7C" w:rsidP="004E1F7C">
      <w:pPr>
        <w:pStyle w:val="ListBullet"/>
      </w:pPr>
      <w:r w:rsidRPr="004E1F7C">
        <w:t>contamination risks for platinum</w:t>
      </w:r>
    </w:p>
    <w:p w:rsidR="00000000" w:rsidRPr="004E1F7C" w:rsidP="004E1F7C">
      <w:pPr>
        <w:pStyle w:val="ListBullet"/>
      </w:pPr>
      <w:r w:rsidRPr="004E1F7C">
        <w:t>heating and cooling techniques for platinum</w:t>
      </w:r>
    </w:p>
    <w:p w:rsidR="00000000" w:rsidRPr="004E1F7C" w:rsidP="004E1F7C">
      <w:pPr>
        <w:pStyle w:val="ListBullet"/>
      </w:pPr>
      <w:r w:rsidRPr="004E1F7C">
        <w:t>techniques and manufacturing methods and tools for platinum production</w:t>
      </w:r>
    </w:p>
    <w:p w:rsidR="00000000" w:rsidRPr="004E1F7C" w:rsidP="004E1F7C">
      <w:pPr>
        <w:pStyle w:val="ListBullet"/>
      </w:pPr>
      <w:r w:rsidRPr="004E1F7C">
        <w:t>fusing and soldering techniques for platinum jewellery</w:t>
      </w:r>
    </w:p>
    <w:p w:rsidR="00000000" w:rsidRPr="004E1F7C" w:rsidP="004E1F7C">
      <w:pPr>
        <w:pStyle w:val="ListBullet"/>
      </w:pPr>
      <w:r w:rsidRPr="004E1F7C">
        <w:t>surface finishing aspects specific to platinum jewellery production</w:t>
      </w:r>
    </w:p>
    <w:p w:rsidR="00000000" w:rsidRPr="004E1F7C" w:rsidP="004E1F7C">
      <w:pPr>
        <w:pStyle w:val="ListBullet"/>
      </w:pPr>
      <w:r w:rsidRPr="004E1F7C">
        <w:t xml:space="preserve">binding and locating techniques </w:t>
      </w:r>
    </w:p>
    <w:p w:rsidR="00000000" w:rsidRPr="004E1F7C" w:rsidP="004E1F7C">
      <w:pPr>
        <w:pStyle w:val="ListBullet"/>
      </w:pPr>
      <w:r w:rsidRPr="004E1F7C">
        <w:t>environmental considerations when producing platinum jewellery.</w:t>
      </w:r>
    </w:p>
    <w:p w:rsidR="00000000" w:rsidRPr="004E1F7C" w:rsidP="004E1F7C">
      <w:pPr>
        <w:pStyle w:val="AllowPageBreak"/>
      </w:pPr>
    </w:p>
    <w:p w:rsidR="00000000" w:rsidRPr="004E1F7C" w:rsidP="004E1F7C">
      <w:pPr>
        <w:pStyle w:val="Heading1"/>
      </w:pPr>
      <w:bookmarkStart w:id="13" w:name="O_947643"/>
      <w:bookmarkEnd w:id="13"/>
      <w:r w:rsidRPr="004E1F7C">
        <w:t>Assessment Conditio</w:t>
      </w:r>
      <w:r w:rsidRPr="004E1F7C">
        <w:t>ns</w:t>
      </w:r>
    </w:p>
    <w:p w:rsidR="00000000" w:rsidRPr="004E1F7C" w:rsidP="004E1F7C">
      <w:pPr>
        <w:pStyle w:val="ListBullet"/>
      </w:pPr>
      <w:r w:rsidRPr="004E1F7C">
        <w:t>Assessors must:</w:t>
      </w:r>
    </w:p>
    <w:p w:rsidR="00000000" w:rsidRPr="004E1F7C" w:rsidP="004E1F7C">
      <w:pPr>
        <w:pStyle w:val="ListBullet2"/>
      </w:pPr>
      <w:r w:rsidRPr="004E1F7C">
        <w:t>have vocational competency in fabricating platinum jewellery items at least to the level being assessed with relevant industry knowledge and experience</w:t>
      </w:r>
    </w:p>
    <w:p w:rsidR="00000000" w:rsidRPr="004E1F7C" w:rsidP="004E1F7C">
      <w:pPr>
        <w:pStyle w:val="ListBullet2"/>
      </w:pPr>
      <w:r w:rsidRPr="004E1F7C">
        <w:t xml:space="preserve">satisfy the assessor requirements in the </w:t>
      </w:r>
      <w:r w:rsidRPr="004E1F7C">
        <w:rPr>
          <w:rStyle w:val="Emphasis"/>
        </w:rPr>
        <w:t>Standards for Registered Training Organisa</w:t>
      </w:r>
      <w:r w:rsidRPr="004E1F7C">
        <w:rPr>
          <w:rStyle w:val="Emphasis"/>
        </w:rPr>
        <w:t xml:space="preserve">tions 2015 </w:t>
      </w:r>
      <w:r w:rsidRPr="004E1F7C">
        <w:t>or its replacement</w:t>
      </w:r>
      <w:r w:rsidRPr="004E1F7C">
        <w:rPr>
          <w:rStyle w:val="Emphasis"/>
        </w:rPr>
        <w:t xml:space="preserve"> </w:t>
      </w:r>
      <w:r w:rsidRPr="004E1F7C">
        <w:t xml:space="preserve">and comply with the </w:t>
      </w:r>
      <w:r w:rsidRPr="004E1F7C">
        <w:rPr>
          <w:rStyle w:val="Emphasis"/>
        </w:rPr>
        <w:t xml:space="preserve">National Vocational Education and Training Regulator Act 2011, </w:t>
      </w:r>
      <w:r w:rsidRPr="004E1F7C">
        <w:t>its replacement</w:t>
      </w:r>
      <w:r w:rsidRPr="004E1F7C">
        <w:rPr>
          <w:rStyle w:val="Emphasis"/>
        </w:rPr>
        <w:t xml:space="preserve"> </w:t>
      </w:r>
      <w:r w:rsidRPr="004E1F7C">
        <w:t>or equivalent legislation covering VET regulation in a non-referring state/territory as the case requires.</w:t>
      </w:r>
    </w:p>
    <w:p w:rsidR="00000000" w:rsidRPr="004E1F7C" w:rsidP="004E1F7C">
      <w:pPr>
        <w:pStyle w:val="ListBullet"/>
      </w:pPr>
      <w:r w:rsidRPr="004E1F7C">
        <w:t>Where possible, ass</w:t>
      </w:r>
      <w:r w:rsidRPr="004E1F7C">
        <w:t>essment must occur in operational workplace situations. Where this is not possible or where personal safety or environmental damage are limiting factors, assessment must occur in a sufficiently rigorous simulated environment that reflects realistic operati</w:t>
      </w:r>
      <w:r w:rsidRPr="004E1F7C">
        <w:t>onal workplace conditions. This must cover all aspects of workplace performance, including environment, task skills, task management skills, contingency management skills and job role environment skills.</w:t>
      </w:r>
    </w:p>
    <w:p w:rsidR="00000000" w:rsidRPr="004E1F7C" w:rsidP="004E1F7C">
      <w:pPr>
        <w:pStyle w:val="ListBullet"/>
      </w:pPr>
      <w:r w:rsidRPr="004E1F7C">
        <w:t>Conditions for assessment must include access to all tools, equipment, materials and documentation required, including relevant workplace procedures, product and manufacturing specifications.</w:t>
      </w:r>
    </w:p>
    <w:p w:rsidR="00000000" w:rsidRPr="004E1F7C" w:rsidP="004E1F7C">
      <w:pPr>
        <w:pStyle w:val="ListBullet"/>
      </w:pPr>
      <w:r w:rsidRPr="004E1F7C">
        <w:t>Assessment processes and techniques must be appropriate to the l</w:t>
      </w:r>
      <w:r w:rsidRPr="004E1F7C">
        <w:t>anguage, literacy and numeracy requirements of the work being performed and the needs of the candidate.</w:t>
      </w:r>
    </w:p>
    <w:p w:rsidR="00000000" w:rsidRPr="004E1F7C" w:rsidP="004E1F7C">
      <w:pPr>
        <w:pStyle w:val="AllowPageBreak"/>
      </w:pPr>
    </w:p>
    <w:p w:rsidR="00000000" w:rsidRPr="004E1F7C" w:rsidP="004E1F7C">
      <w:pPr>
        <w:pStyle w:val="Heading1"/>
      </w:pPr>
      <w:bookmarkStart w:id="14" w:name="O_947641"/>
      <w:bookmarkEnd w:id="14"/>
      <w:r w:rsidRPr="004E1F7C">
        <w:t>Links</w:t>
      </w:r>
    </w:p>
    <w:p w:rsidR="00000000" w:rsidRPr="004E1F7C" w:rsidP="00617DEF">
      <w:pPr>
        <w:pStyle w:val="BodyText"/>
      </w:pPr>
      <w:r w:rsidRPr="004E1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076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1F7C" w:rsidP="004E1F7C"/>
    <w:sectPr w:rsidSect="004E1F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 w:rsidRPr="00617DEF" w:rsidP="00617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EF" w:rsidP="004E1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7DEF" w:rsidP="004E1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7DEF" w:rsidP="004E1F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 w:rsidP="004E1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7DEF">
      <w:t>Approved</w:t>
    </w:r>
    <w:r w:rsidR="00617D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7D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7DEF">
      <w:rPr>
        <w:noProof/>
      </w:rPr>
      <w:t>5</w:t>
    </w:r>
    <w:r>
      <w:rPr>
        <w:noProof/>
      </w:rPr>
      <w:fldChar w:fldCharType="end"/>
    </w:r>
  </w:p>
  <w:p w:rsidR="004E1F7C" w:rsidP="004E1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7D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7DEF">
      <w:t>Manufacturing Industry Skills Alliance</w:t>
    </w:r>
    <w:r w:rsidR="00617DEF">
      <w:fldChar w:fldCharType="end"/>
    </w:r>
  </w:p>
  <w:p w:rsidR="004E1F7C" w:rsidP="004E1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F7C" w:rsidRPr="00617DEF" w:rsidP="00617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EF" w:rsidRPr="002D2AF8" w:rsidP="004E1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MEM19054 Fabricate platinum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7DEF" w:rsidP="004E1F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7C" w:rsidRPr="002D2AF8" w:rsidP="004E1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7DEF">
      <w:t>MEM19054 Fabricate platinum jewellery items</w:t>
    </w:r>
    <w:r w:rsidR="00617D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7DEF">
      <w:rPr>
        <w:noProof/>
      </w:rPr>
      <w:t>2 March 2025</w:t>
    </w:r>
    <w:r>
      <w:fldChar w:fldCharType="end"/>
    </w:r>
  </w:p>
  <w:p w:rsidR="004E1F7C" w:rsidP="004E1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C1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5CC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23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F7C"/>
  </w:style>
  <w:style w:type="character" w:customStyle="1" w:styleId="Heading1Char">
    <w:name w:val="Heading 1 Char"/>
    <w:basedOn w:val="DefaultParagraphFont"/>
    <w:link w:val="Heading1"/>
    <w:rsid w:val="004E1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F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F7C"/>
    <w:rPr>
      <w:b/>
      <w:spacing w:val="0"/>
    </w:rPr>
  </w:style>
  <w:style w:type="paragraph" w:styleId="ListBullet2">
    <w:name w:val="List Bullet 2"/>
    <w:basedOn w:val="List2"/>
    <w:rsid w:val="004E1F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1F7C"/>
    <w:rPr>
      <w:i/>
    </w:rPr>
  </w:style>
  <w:style w:type="paragraph" w:customStyle="1" w:styleId="SuperHeading">
    <w:name w:val="SuperHeading"/>
    <w:basedOn w:val="Normal"/>
    <w:rsid w:val="004E1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F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F7C"/>
  </w:style>
  <w:style w:type="paragraph" w:styleId="TableofFigures">
    <w:name w:val="table of figures"/>
    <w:basedOn w:val="Normal"/>
    <w:next w:val="Normal"/>
    <w:semiHidden/>
    <w:rsid w:val="004E1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F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F7C"/>
    <w:rPr>
      <w:rFonts w:ascii="Wingdings" w:hAnsi="Wingdings"/>
    </w:rPr>
  </w:style>
  <w:style w:type="paragraph" w:customStyle="1" w:styleId="TableHeading">
    <w:name w:val="Table Heading"/>
    <w:basedOn w:val="HeadingBase"/>
    <w:rsid w:val="004E1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F7C"/>
    <w:rPr>
      <w:color w:val="0033CC"/>
      <w:u w:val="none"/>
    </w:rPr>
  </w:style>
  <w:style w:type="paragraph" w:customStyle="1" w:styleId="BodyTextRight">
    <w:name w:val="Body Text Right"/>
    <w:basedOn w:val="BodyText"/>
    <w:rsid w:val="004E1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F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F7C"/>
    <w:rPr>
      <w:sz w:val="32"/>
    </w:rPr>
  </w:style>
  <w:style w:type="paragraph" w:customStyle="1" w:styleId="HeadingProcedure">
    <w:name w:val="Heading Procedure"/>
    <w:basedOn w:val="HeadingBase"/>
    <w:next w:val="Normal"/>
    <w:rsid w:val="004E1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F7C"/>
    <w:pPr>
      <w:spacing w:before="60" w:after="60"/>
    </w:pPr>
  </w:style>
  <w:style w:type="paragraph" w:styleId="ListContinue">
    <w:name w:val="List Continue"/>
    <w:basedOn w:val="List"/>
    <w:rsid w:val="004E1F7C"/>
    <w:pPr>
      <w:ind w:firstLine="0"/>
    </w:pPr>
  </w:style>
  <w:style w:type="paragraph" w:customStyle="1" w:styleId="ListNote">
    <w:name w:val="List Note"/>
    <w:basedOn w:val="List"/>
    <w:rsid w:val="004E1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F7C"/>
    <w:rPr>
      <w:rFonts w:ascii="Courier New" w:hAnsi="Courier New"/>
    </w:rPr>
  </w:style>
  <w:style w:type="paragraph" w:customStyle="1" w:styleId="NoteBullet">
    <w:name w:val="Note Bullet"/>
    <w:basedOn w:val="Note"/>
    <w:rsid w:val="004E1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F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F7C"/>
    <w:rPr>
      <w:b/>
      <w:smallCaps/>
    </w:rPr>
  </w:style>
  <w:style w:type="paragraph" w:customStyle="1" w:styleId="TableListNumber">
    <w:name w:val="Table List Number"/>
    <w:basedOn w:val="ListNumber"/>
    <w:rsid w:val="004E1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F7C"/>
    <w:pPr>
      <w:numPr>
        <w:numId w:val="9"/>
      </w:numPr>
    </w:pPr>
  </w:style>
  <w:style w:type="paragraph" w:customStyle="1" w:styleId="ListAlpha2">
    <w:name w:val="List Alpha 2"/>
    <w:basedOn w:val="List2"/>
    <w:rsid w:val="004E1F7C"/>
    <w:pPr>
      <w:numPr>
        <w:numId w:val="8"/>
      </w:numPr>
    </w:pPr>
  </w:style>
  <w:style w:type="paragraph" w:styleId="List2">
    <w:name w:val="List 2"/>
    <w:basedOn w:val="BodyText"/>
    <w:rsid w:val="004E1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F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F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F7C"/>
    <w:pPr>
      <w:numPr>
        <w:numId w:val="4"/>
      </w:numPr>
    </w:pPr>
  </w:style>
  <w:style w:type="paragraph" w:styleId="ListContinue2">
    <w:name w:val="List Continue 2"/>
    <w:basedOn w:val="List2"/>
    <w:rsid w:val="004E1F7C"/>
    <w:pPr>
      <w:ind w:firstLine="0"/>
    </w:pPr>
  </w:style>
  <w:style w:type="paragraph" w:styleId="ListContinue3">
    <w:name w:val="List Continue 3"/>
    <w:basedOn w:val="List3"/>
    <w:rsid w:val="004E1F7C"/>
    <w:pPr>
      <w:ind w:left="1021" w:firstLine="0"/>
    </w:pPr>
  </w:style>
  <w:style w:type="paragraph" w:styleId="ListContinue4">
    <w:name w:val="List Continue 4"/>
    <w:basedOn w:val="List4"/>
    <w:rsid w:val="004E1F7C"/>
    <w:pPr>
      <w:ind w:firstLine="0"/>
    </w:pPr>
  </w:style>
  <w:style w:type="paragraph" w:styleId="ListContinue5">
    <w:name w:val="List Continue 5"/>
    <w:basedOn w:val="List5"/>
    <w:rsid w:val="004E1F7C"/>
    <w:pPr>
      <w:ind w:firstLine="0"/>
    </w:pPr>
  </w:style>
  <w:style w:type="paragraph" w:styleId="ListNumber3">
    <w:name w:val="List Number 3"/>
    <w:basedOn w:val="List3"/>
    <w:rsid w:val="004E1F7C"/>
    <w:pPr>
      <w:numPr>
        <w:numId w:val="5"/>
      </w:numPr>
    </w:pPr>
  </w:style>
  <w:style w:type="paragraph" w:styleId="ListNumber4">
    <w:name w:val="List Number 4"/>
    <w:basedOn w:val="List4"/>
    <w:rsid w:val="004E1F7C"/>
    <w:pPr>
      <w:numPr>
        <w:numId w:val="6"/>
      </w:numPr>
    </w:pPr>
  </w:style>
  <w:style w:type="paragraph" w:styleId="ListNumber5">
    <w:name w:val="List Number 5"/>
    <w:basedOn w:val="List5"/>
    <w:rsid w:val="004E1F7C"/>
    <w:pPr>
      <w:numPr>
        <w:numId w:val="7"/>
      </w:numPr>
    </w:pPr>
  </w:style>
  <w:style w:type="paragraph" w:styleId="BlockText">
    <w:name w:val="Block Text"/>
    <w:basedOn w:val="Normal"/>
    <w:rsid w:val="004E1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F7C"/>
    <w:rPr>
      <w:sz w:val="16"/>
      <w:vertAlign w:val="superscript"/>
    </w:rPr>
  </w:style>
  <w:style w:type="character" w:customStyle="1" w:styleId="Symbols">
    <w:name w:val="Symbols"/>
    <w:basedOn w:val="DefaultParagraphFont"/>
    <w:rsid w:val="004E1F7C"/>
    <w:rPr>
      <w:rFonts w:ascii="Symbol" w:hAnsi="Symbol"/>
    </w:rPr>
  </w:style>
  <w:style w:type="character" w:customStyle="1" w:styleId="MenuOptions">
    <w:name w:val="Menu Options"/>
    <w:basedOn w:val="DefaultParagraphFont"/>
    <w:rsid w:val="004E1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F7C"/>
    <w:rPr>
      <w:b/>
    </w:rPr>
  </w:style>
  <w:style w:type="character" w:customStyle="1" w:styleId="Underlined">
    <w:name w:val="Underlined"/>
    <w:basedOn w:val="DefaultParagraphFont"/>
    <w:rsid w:val="004E1F7C"/>
    <w:rPr>
      <w:u w:val="single"/>
    </w:rPr>
  </w:style>
  <w:style w:type="paragraph" w:customStyle="1" w:styleId="TableBodyTextRight">
    <w:name w:val="Table Body Text Right"/>
    <w:basedOn w:val="TableBodyText"/>
    <w:rsid w:val="004E1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F7C"/>
    <w:rPr>
      <w:sz w:val="18"/>
    </w:rPr>
  </w:style>
  <w:style w:type="paragraph" w:customStyle="1" w:styleId="BodySmallRight">
    <w:name w:val="Body Small Right"/>
    <w:basedOn w:val="BodyTextRight"/>
    <w:rsid w:val="004E1F7C"/>
    <w:rPr>
      <w:sz w:val="18"/>
      <w:szCs w:val="18"/>
    </w:rPr>
  </w:style>
  <w:style w:type="paragraph" w:customStyle="1" w:styleId="MarginEdition">
    <w:name w:val="Margin Edition"/>
    <w:basedOn w:val="MarginNote"/>
    <w:rsid w:val="004E1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F7C"/>
    <w:rPr>
      <w:sz w:val="2"/>
      <w:szCs w:val="2"/>
    </w:rPr>
  </w:style>
  <w:style w:type="character" w:customStyle="1" w:styleId="Small">
    <w:name w:val="Small"/>
    <w:basedOn w:val="DefaultParagraphFont"/>
    <w:rsid w:val="004E1F7C"/>
    <w:rPr>
      <w:sz w:val="16"/>
    </w:rPr>
  </w:style>
  <w:style w:type="paragraph" w:customStyle="1" w:styleId="WideTable">
    <w:name w:val="Wide Table"/>
    <w:basedOn w:val="Normal"/>
    <w:rsid w:val="004E1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F7C"/>
  </w:style>
  <w:style w:type="paragraph" w:styleId="Quote">
    <w:name w:val="Quote"/>
    <w:basedOn w:val="Heading1"/>
    <w:link w:val="QuoteChar"/>
    <w:qFormat/>
    <w:rsid w:val="004E1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F7C"/>
    <w:pPr>
      <w:pageBreakBefore/>
    </w:pPr>
  </w:style>
  <w:style w:type="paragraph" w:customStyle="1" w:styleId="Border">
    <w:name w:val="Border"/>
    <w:basedOn w:val="Normal"/>
    <w:qFormat/>
    <w:rsid w:val="004E1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F7C"/>
    <w:rPr>
      <w:u w:val="single"/>
    </w:rPr>
  </w:style>
  <w:style w:type="character" w:customStyle="1" w:styleId="BoldandItalics">
    <w:name w:val="Bold and Italics"/>
    <w:qFormat/>
    <w:rsid w:val="004E1F7C"/>
    <w:rPr>
      <w:b/>
      <w:i/>
      <w:u w:val="none"/>
    </w:rPr>
  </w:style>
  <w:style w:type="paragraph" w:styleId="BalloonText">
    <w:name w:val="Balloon Text"/>
    <w:basedOn w:val="Normal"/>
    <w:link w:val="BalloonTextChar"/>
    <w:rsid w:val="004E1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F7C"/>
    <w:pPr>
      <w:spacing w:before="0" w:after="0"/>
    </w:pPr>
  </w:style>
  <w:style w:type="paragraph" w:customStyle="1" w:styleId="BodyTextBold">
    <w:name w:val="Body Text Bold"/>
    <w:basedOn w:val="BodyText"/>
    <w:qFormat/>
    <w:rsid w:val="004E1F7C"/>
    <w:rPr>
      <w:b/>
    </w:rPr>
  </w:style>
  <w:style w:type="character" w:styleId="Hyperlink">
    <w:name w:val="Hyperlink"/>
    <w:basedOn w:val="DefaultParagraphFont"/>
    <w:uiPriority w:val="99"/>
    <w:unhideWhenUsed/>
    <w:rsid w:val="00617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7639</Characters>
  <Application>Microsoft Office Word</Application>
  <DocSecurity>0</DocSecurity>
  <Lines>218</Lines>
  <Paragraphs>151</Paragraphs>
  <ScaleCrop>false</ScaleCrop>
  <Company>Author-it Software Corporation Ltd.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MEM19054 Fabricate platinum jewellery items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