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D1C" w:rsidP="00D60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MEM19054 Fabricate platinum jewellery items</w:t>
      </w:r>
      <w:r>
        <w:fldChar w:fldCharType="end"/>
      </w:r>
    </w:p>
    <w:p w:rsidR="00D60D1C" w:rsidP="00D60D1C">
      <w:pPr>
        <w:pStyle w:val="Version"/>
        <w:sectPr w:rsidSect="0081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930" w:rsidP="00813930">
      <w:pPr>
        <w:pStyle w:val="SuperHeading"/>
      </w:pPr>
      <w:r w:rsidRPr="00813930">
        <w:t>Assessment Requirements for MEM19054 Fabricate platinum jewellery items</w:t>
      </w:r>
    </w:p>
    <w:p w:rsidR="00000000" w:rsidRPr="00813930" w:rsidP="00813930">
      <w:pPr>
        <w:pStyle w:val="Heading1"/>
      </w:pPr>
      <w:bookmarkStart w:id="1" w:name="O_947642"/>
      <w:bookmarkEnd w:id="1"/>
      <w:r w:rsidRPr="00813930">
        <w:t>Modification History</w:t>
      </w:r>
    </w:p>
    <w:p w:rsidR="00D60D1C" w:rsidP="00D60D1C">
      <w:pPr>
        <w:pStyle w:val="BodyText"/>
      </w:pPr>
      <w:r w:rsidRPr="00813930">
        <w:t>Release 1. Supersedes and is equivalent to MEM19054A Fabricate platinum jewellery items.</w:t>
      </w:r>
    </w:p>
    <w:p w:rsidR="00000000" w:rsidRPr="00813930" w:rsidP="00813930">
      <w:pPr>
        <w:pStyle w:val="Heading1"/>
      </w:pPr>
      <w:bookmarkStart w:id="2" w:name="O_947645"/>
      <w:bookmarkEnd w:id="2"/>
      <w:r w:rsidRPr="00813930">
        <w:t>Performance Evidence</w:t>
      </w:r>
    </w:p>
    <w:p w:rsidR="00000000" w:rsidRPr="00813930" w:rsidP="00D60D1C">
      <w:pPr>
        <w:pStyle w:val="BodyText"/>
      </w:pPr>
      <w:r w:rsidRPr="00813930">
        <w:t>Evidence required to demonstrate competence in this unit must be relevant to and satisfy the requirements of the elements and performance criteria and include:</w:t>
      </w:r>
    </w:p>
    <w:p w:rsidR="00000000" w:rsidRPr="00813930" w:rsidP="00813930">
      <w:pPr>
        <w:pStyle w:val="ListBullet"/>
      </w:pPr>
      <w:r w:rsidRPr="00813930">
        <w:t>following work instructions, standard operating procedures (SOPs) and safe work practices</w:t>
      </w:r>
    </w:p>
    <w:p w:rsidR="00000000" w:rsidRPr="00813930" w:rsidP="00813930">
      <w:pPr>
        <w:pStyle w:val="ListBullet"/>
      </w:pPr>
      <w:r w:rsidRPr="00813930">
        <w:t>deter</w:t>
      </w:r>
      <w:r w:rsidRPr="00813930">
        <w:t>mining customer requirements</w:t>
      </w:r>
    </w:p>
    <w:p w:rsidR="00000000" w:rsidRPr="00813930" w:rsidP="00813930">
      <w:pPr>
        <w:pStyle w:val="ListBullet"/>
      </w:pPr>
      <w:r w:rsidRPr="00813930">
        <w:t xml:space="preserve">researching information on fabricating platinum jewellery items </w:t>
      </w:r>
    </w:p>
    <w:p w:rsidR="00000000" w:rsidRPr="00813930" w:rsidP="00813930">
      <w:pPr>
        <w:pStyle w:val="ListBullet"/>
      </w:pPr>
      <w:r w:rsidRPr="00813930">
        <w:t>generating ideas and concepts and sketching and interpreting drawings</w:t>
      </w:r>
    </w:p>
    <w:p w:rsidR="00000000" w:rsidRPr="00813930" w:rsidP="00813930">
      <w:pPr>
        <w:pStyle w:val="ListBullet"/>
      </w:pPr>
      <w:r w:rsidRPr="00813930">
        <w:t>preparing production plan for selected design solution and confirming with client</w:t>
      </w:r>
    </w:p>
    <w:p w:rsidR="00000000" w:rsidRPr="00813930" w:rsidP="00813930">
      <w:pPr>
        <w:pStyle w:val="ListBullet"/>
      </w:pPr>
      <w:r w:rsidRPr="00813930">
        <w:t>determinin</w:t>
      </w:r>
      <w:r w:rsidRPr="00813930">
        <w:t>g, selecting and applying appropriate jewellery production techniques on at least two occasions</w:t>
      </w:r>
    </w:p>
    <w:p w:rsidR="00000000" w:rsidRPr="00813930" w:rsidP="00813930">
      <w:pPr>
        <w:pStyle w:val="ListBullet"/>
      </w:pPr>
      <w:r w:rsidRPr="00813930">
        <w:t>preparing and maintaining jewellery tools and equipment, including hammers, stakes, files and vices</w:t>
      </w:r>
    </w:p>
    <w:p w:rsidR="00000000" w:rsidRPr="00813930" w:rsidP="00813930">
      <w:pPr>
        <w:pStyle w:val="ListBullet"/>
      </w:pPr>
      <w:r w:rsidRPr="00813930">
        <w:t>applying appropriate surface finishing techniques on at leas</w:t>
      </w:r>
      <w:r w:rsidRPr="00813930">
        <w:t>t two occasions</w:t>
      </w:r>
    </w:p>
    <w:p w:rsidR="00000000" w:rsidRPr="00813930" w:rsidP="00813930">
      <w:pPr>
        <w:pStyle w:val="ListBullet"/>
      </w:pPr>
      <w:r w:rsidRPr="00813930">
        <w:t xml:space="preserve">producing tests and experiments for function against design brief, </w:t>
      </w:r>
    </w:p>
    <w:p w:rsidR="00000000" w:rsidRPr="00813930" w:rsidP="00813930">
      <w:pPr>
        <w:pStyle w:val="ListBullet"/>
      </w:pPr>
      <w:r w:rsidRPr="00813930">
        <w:t>determining the requirements for repair or restoration, as applicable</w:t>
      </w:r>
    </w:p>
    <w:p w:rsidR="00000000" w:rsidRPr="00813930" w:rsidP="00813930">
      <w:pPr>
        <w:pStyle w:val="ListBullet"/>
      </w:pPr>
      <w:r w:rsidRPr="00813930">
        <w:t>evaluating and documenting design processes in accordance with procedures.</w:t>
      </w:r>
    </w:p>
    <w:p w:rsidR="00000000" w:rsidRPr="00D60D1C" w:rsidP="00D60D1C">
      <w:pPr>
        <w:pStyle w:val="BodyText"/>
        <w:rPr>
          <w:i/>
        </w:rPr>
      </w:pPr>
      <w:r w:rsidRPr="00D60D1C">
        <w:rPr>
          <w:rStyle w:val="Emphasis"/>
        </w:rPr>
        <w:t>Note: Where a volume and/or</w:t>
      </w:r>
      <w:r w:rsidRPr="00D60D1C">
        <w:rPr>
          <w:rStyle w:val="Emphasis"/>
        </w:rPr>
        <w:t xml:space="preserve"> frequency is not specified, demonstration must be provided at least once.</w:t>
      </w:r>
    </w:p>
    <w:p w:rsidR="00000000" w:rsidRPr="00813930" w:rsidP="00813930">
      <w:pPr>
        <w:pStyle w:val="Heading1"/>
      </w:pPr>
      <w:bookmarkStart w:id="3" w:name="O_947644"/>
      <w:bookmarkEnd w:id="3"/>
      <w:r w:rsidRPr="00813930">
        <w:t>Knowledge Evidence</w:t>
      </w:r>
    </w:p>
    <w:p w:rsidR="00000000" w:rsidRPr="00813930" w:rsidP="00D60D1C">
      <w:pPr>
        <w:pStyle w:val="BodyText"/>
      </w:pPr>
      <w:r w:rsidRPr="00813930">
        <w:t>Evidence required to demonstrate the required knowledge for this unit must be relevant to and satisfy the requirements of the elements and perfor</w:t>
      </w:r>
      <w:r w:rsidRPr="00813930">
        <w:t>mance criteria and include knowledge of:</w:t>
      </w:r>
    </w:p>
    <w:p w:rsidR="00000000" w:rsidRPr="00813930" w:rsidP="00813930">
      <w:pPr>
        <w:pStyle w:val="ListBullet"/>
      </w:pPr>
      <w:r w:rsidRPr="00813930">
        <w:t>safe work practices and procedures and use of personal protective equipment (PPE)</w:t>
      </w:r>
    </w:p>
    <w:p w:rsidR="00000000" w:rsidRPr="00813930" w:rsidP="00813930">
      <w:pPr>
        <w:pStyle w:val="ListBullet"/>
      </w:pPr>
      <w:r w:rsidRPr="00813930">
        <w:t>appropriate personnel to consult throughout the fabrication process</w:t>
      </w:r>
    </w:p>
    <w:p w:rsidR="00000000" w:rsidRPr="00813930" w:rsidP="00813930">
      <w:pPr>
        <w:pStyle w:val="ListBullet"/>
      </w:pPr>
      <w:r w:rsidRPr="00813930">
        <w:t xml:space="preserve">concept development techniques </w:t>
      </w:r>
    </w:p>
    <w:p w:rsidR="00000000" w:rsidRPr="00813930" w:rsidP="00813930">
      <w:pPr>
        <w:pStyle w:val="ListBullet"/>
      </w:pPr>
      <w:r w:rsidRPr="00813930">
        <w:t>methods used to determine customer requirements</w:t>
      </w:r>
    </w:p>
    <w:p w:rsidR="00000000" w:rsidRPr="00813930" w:rsidP="00813930">
      <w:pPr>
        <w:pStyle w:val="ListBullet"/>
      </w:pPr>
      <w:r w:rsidRPr="00813930">
        <w:t>purpose, function and maintenance of jewellery equipment</w:t>
      </w:r>
    </w:p>
    <w:p w:rsidR="00000000" w:rsidRPr="00813930" w:rsidP="00813930">
      <w:pPr>
        <w:pStyle w:val="ListBullet"/>
      </w:pPr>
      <w:r w:rsidRPr="00813930">
        <w:t>characteristics and chemical properties of platinum</w:t>
      </w:r>
    </w:p>
    <w:p w:rsidR="00000000" w:rsidRPr="00813930" w:rsidP="00813930">
      <w:pPr>
        <w:pStyle w:val="ListBullet"/>
      </w:pPr>
      <w:r w:rsidRPr="00813930">
        <w:t>emery requirements for platinum</w:t>
      </w:r>
    </w:p>
    <w:p w:rsidR="00000000" w:rsidRPr="00813930" w:rsidP="00813930">
      <w:pPr>
        <w:pStyle w:val="ListBullet"/>
      </w:pPr>
      <w:r w:rsidRPr="00813930">
        <w:t>pre-polish and finishing options suitable for platinum items</w:t>
      </w:r>
    </w:p>
    <w:p w:rsidR="00000000" w:rsidRPr="00813930" w:rsidP="00813930">
      <w:pPr>
        <w:pStyle w:val="ListBullet"/>
      </w:pPr>
      <w:r w:rsidRPr="00813930">
        <w:t xml:space="preserve">acids </w:t>
      </w:r>
      <w:r w:rsidRPr="00813930">
        <w:t>used in platinum work</w:t>
      </w:r>
    </w:p>
    <w:p w:rsidR="00000000" w:rsidRPr="00813930" w:rsidP="00813930">
      <w:pPr>
        <w:pStyle w:val="ListBullet"/>
      </w:pPr>
      <w:r w:rsidRPr="00813930">
        <w:t>chemical and visual differences of platinum with other commonly used metals</w:t>
      </w:r>
    </w:p>
    <w:p w:rsidR="00000000" w:rsidRPr="00813930" w:rsidP="00813930">
      <w:pPr>
        <w:pStyle w:val="ListBullet"/>
      </w:pPr>
      <w:r w:rsidRPr="00813930">
        <w:t>contamination risks for platinum</w:t>
      </w:r>
    </w:p>
    <w:p w:rsidR="00000000" w:rsidRPr="00813930" w:rsidP="00813930">
      <w:pPr>
        <w:pStyle w:val="ListBullet"/>
      </w:pPr>
      <w:r w:rsidRPr="00813930">
        <w:t>heating and cooling techniques for platinum</w:t>
      </w:r>
    </w:p>
    <w:p w:rsidR="00000000" w:rsidRPr="00813930" w:rsidP="00813930">
      <w:pPr>
        <w:pStyle w:val="ListBullet"/>
      </w:pPr>
      <w:r w:rsidRPr="00813930">
        <w:t>techniques and manufacturing methods and tools for platinum production</w:t>
      </w:r>
    </w:p>
    <w:p w:rsidR="00000000" w:rsidRPr="00813930" w:rsidP="00813930">
      <w:pPr>
        <w:pStyle w:val="ListBullet"/>
      </w:pPr>
      <w:r w:rsidRPr="00813930">
        <w:t>fusing and</w:t>
      </w:r>
      <w:r w:rsidRPr="00813930">
        <w:t xml:space="preserve"> soldering techniques for platinum jewellery</w:t>
      </w:r>
    </w:p>
    <w:p w:rsidR="00000000" w:rsidRPr="00813930" w:rsidP="00813930">
      <w:pPr>
        <w:pStyle w:val="ListBullet"/>
      </w:pPr>
      <w:r w:rsidRPr="00813930">
        <w:t>surface finishing aspects specific to platinum jewellery production</w:t>
      </w:r>
    </w:p>
    <w:p w:rsidR="00000000" w:rsidRPr="00813930" w:rsidP="00813930">
      <w:pPr>
        <w:pStyle w:val="ListBullet"/>
      </w:pPr>
      <w:r w:rsidRPr="00813930">
        <w:t xml:space="preserve">binding and locating techniques </w:t>
      </w:r>
    </w:p>
    <w:p w:rsidR="00000000" w:rsidRPr="00813930" w:rsidP="00813930">
      <w:pPr>
        <w:pStyle w:val="ListBullet"/>
      </w:pPr>
      <w:r w:rsidRPr="00813930">
        <w:t>environmental considerations when producing platinum jewellery.</w:t>
      </w:r>
    </w:p>
    <w:p w:rsidR="00000000" w:rsidRPr="00813930" w:rsidP="00813930">
      <w:pPr>
        <w:pStyle w:val="AllowPageBreak"/>
      </w:pPr>
    </w:p>
    <w:p w:rsidR="00000000" w:rsidRPr="00813930" w:rsidP="00813930">
      <w:pPr>
        <w:pStyle w:val="Heading1"/>
      </w:pPr>
      <w:bookmarkStart w:id="4" w:name="O_947643"/>
      <w:bookmarkEnd w:id="4"/>
      <w:r w:rsidRPr="00813930">
        <w:t>Assessment Conditions</w:t>
      </w:r>
    </w:p>
    <w:p w:rsidR="00000000" w:rsidRPr="00813930" w:rsidP="00813930">
      <w:pPr>
        <w:pStyle w:val="ListBullet"/>
      </w:pPr>
      <w:r w:rsidRPr="00813930">
        <w:t>Assess</w:t>
      </w:r>
      <w:r w:rsidRPr="00813930">
        <w:t>ors must:</w:t>
      </w:r>
    </w:p>
    <w:p w:rsidR="00000000" w:rsidRPr="00813930" w:rsidP="00813930">
      <w:pPr>
        <w:pStyle w:val="ListBullet2"/>
      </w:pPr>
      <w:r w:rsidRPr="00813930">
        <w:t>have vocational competency in fabricating platinum jewellery items at least to the level being assessed with relevant industry knowledge and experience</w:t>
      </w:r>
    </w:p>
    <w:p w:rsidR="00000000" w:rsidRPr="00813930" w:rsidP="00813930">
      <w:pPr>
        <w:pStyle w:val="ListBullet2"/>
      </w:pPr>
      <w:r w:rsidRPr="00813930">
        <w:t xml:space="preserve">satisfy the assessor requirements in the </w:t>
      </w:r>
      <w:r w:rsidRPr="00813930">
        <w:rPr>
          <w:rStyle w:val="Emphasis"/>
        </w:rPr>
        <w:t>Standards for Registe</w:t>
      </w:r>
      <w:r w:rsidRPr="00813930">
        <w:rPr>
          <w:rStyle w:val="Emphasis"/>
        </w:rPr>
        <w:t xml:space="preserve">red Training Organisations 2015 </w:t>
      </w:r>
      <w:r w:rsidRPr="00813930">
        <w:t>or its replacement</w:t>
      </w:r>
      <w:r w:rsidRPr="00813930">
        <w:rPr>
          <w:rStyle w:val="Emphasis"/>
        </w:rPr>
        <w:t xml:space="preserve"> </w:t>
      </w:r>
      <w:r w:rsidRPr="00813930">
        <w:t xml:space="preserve">and comply with the </w:t>
      </w:r>
      <w:r w:rsidRPr="00813930">
        <w:rPr>
          <w:rStyle w:val="Emphasis"/>
        </w:rPr>
        <w:t xml:space="preserve">National Vocational Education and Training Regulator Act 2011, </w:t>
      </w:r>
      <w:r w:rsidRPr="00813930">
        <w:t>its replacement</w:t>
      </w:r>
      <w:r w:rsidRPr="00813930">
        <w:rPr>
          <w:rStyle w:val="Emphasis"/>
        </w:rPr>
        <w:t xml:space="preserve"> </w:t>
      </w:r>
      <w:r w:rsidRPr="00813930">
        <w:t>or equivalent legislation covering VET regulation in a non-referring state/territory as the case requires.</w:t>
      </w:r>
    </w:p>
    <w:p w:rsidR="00000000" w:rsidRPr="00813930" w:rsidP="00813930">
      <w:pPr>
        <w:pStyle w:val="ListBullet"/>
      </w:pPr>
      <w:r w:rsidRPr="00813930">
        <w:t>Where possible, assessment must occur in operational workplace situations. Where this is not possible or where personal safety or environmental damage are limiting factors, assessment must occur in a sufficiently rigorous simulated environment that refle</w:t>
      </w:r>
      <w:r w:rsidRPr="00813930">
        <w:t>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13930" w:rsidP="00813930">
      <w:pPr>
        <w:pStyle w:val="ListBullet"/>
      </w:pPr>
      <w:r w:rsidRPr="00813930">
        <w:t xml:space="preserve">Conditions for assessment must </w:t>
      </w:r>
      <w:r w:rsidRPr="00813930">
        <w:t>include access to all tools, equipment, materials and documentation required, including relevant workplace procedures, product and manufacturing specifications.</w:t>
      </w:r>
    </w:p>
    <w:p w:rsidR="00000000" w:rsidRPr="00813930" w:rsidP="00813930">
      <w:pPr>
        <w:pStyle w:val="ListBullet"/>
      </w:pPr>
      <w:r w:rsidRPr="00813930">
        <w:t xml:space="preserve">Assessment processes and techniques must be appropriate to the language, literacy and numeracy </w:t>
      </w:r>
      <w:r w:rsidRPr="00813930">
        <w:t>requirements of the work being performed and the needs of the candidate.</w:t>
      </w:r>
    </w:p>
    <w:p w:rsidR="00000000" w:rsidRPr="00813930" w:rsidP="00813930">
      <w:pPr>
        <w:pStyle w:val="AllowPageBreak"/>
      </w:pPr>
    </w:p>
    <w:p w:rsidR="00000000" w:rsidRPr="00813930" w:rsidP="00813930">
      <w:pPr>
        <w:pStyle w:val="Heading1"/>
      </w:pPr>
      <w:bookmarkStart w:id="5" w:name="O_947641"/>
      <w:bookmarkEnd w:id="5"/>
      <w:r w:rsidRPr="00813930">
        <w:t>Links</w:t>
      </w:r>
    </w:p>
    <w:p w:rsidR="00000000" w:rsidRPr="00813930" w:rsidP="00D60D1C">
      <w:pPr>
        <w:pStyle w:val="BodyText"/>
      </w:pPr>
      <w:r w:rsidRPr="00813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1C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3930" w:rsidP="00813930"/>
    <w:sectPr w:rsidSect="00813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30" w:rsidRPr="00D60D1C" w:rsidP="00D60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1C" w:rsidP="0081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D1C" w:rsidP="0081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0D1C" w:rsidP="0081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930" w:rsidRPr="00D60D1C" w:rsidP="00D60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D1C" w:rsidRPr="002D2AF8" w:rsidP="0081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MEM19054 Fabricate platinum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0D1C" w:rsidP="0081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4E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BEE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F8A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930"/>
  </w:style>
  <w:style w:type="character" w:customStyle="1" w:styleId="Heading1Char">
    <w:name w:val="Heading 1 Char"/>
    <w:basedOn w:val="DefaultParagraphFont"/>
    <w:link w:val="Heading1"/>
    <w:rsid w:val="0081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9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39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930"/>
    <w:rPr>
      <w:i/>
    </w:rPr>
  </w:style>
  <w:style w:type="paragraph" w:customStyle="1" w:styleId="SuperHeading">
    <w:name w:val="SuperHeading"/>
    <w:basedOn w:val="Normal"/>
    <w:rsid w:val="0081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3930"/>
    <w:rPr>
      <w:b/>
      <w:spacing w:val="0"/>
    </w:rPr>
  </w:style>
  <w:style w:type="paragraph" w:customStyle="1" w:styleId="SuperTitle">
    <w:name w:val="SuperTitle"/>
    <w:basedOn w:val="Title"/>
    <w:rsid w:val="0081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930"/>
  </w:style>
  <w:style w:type="paragraph" w:styleId="TableofFigures">
    <w:name w:val="table of figures"/>
    <w:basedOn w:val="Normal"/>
    <w:next w:val="Normal"/>
    <w:semiHidden/>
    <w:rsid w:val="0081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930"/>
    <w:rPr>
      <w:rFonts w:ascii="Wingdings" w:hAnsi="Wingdings"/>
    </w:rPr>
  </w:style>
  <w:style w:type="paragraph" w:customStyle="1" w:styleId="TableHeading">
    <w:name w:val="Table Heading"/>
    <w:basedOn w:val="HeadingBase"/>
    <w:rsid w:val="00813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930"/>
    <w:rPr>
      <w:color w:val="0033CC"/>
      <w:u w:val="none"/>
    </w:rPr>
  </w:style>
  <w:style w:type="paragraph" w:customStyle="1" w:styleId="BodyTextRight">
    <w:name w:val="Body Text Right"/>
    <w:basedOn w:val="BodyText"/>
    <w:rsid w:val="0081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930"/>
    <w:rPr>
      <w:sz w:val="32"/>
    </w:rPr>
  </w:style>
  <w:style w:type="paragraph" w:customStyle="1" w:styleId="HeadingProcedure">
    <w:name w:val="Heading Procedure"/>
    <w:basedOn w:val="HeadingBase"/>
    <w:next w:val="Normal"/>
    <w:rsid w:val="0081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930"/>
    <w:pPr>
      <w:spacing w:before="60" w:after="60"/>
    </w:pPr>
  </w:style>
  <w:style w:type="paragraph" w:styleId="ListContinue">
    <w:name w:val="List Continue"/>
    <w:basedOn w:val="List"/>
    <w:rsid w:val="00813930"/>
    <w:pPr>
      <w:ind w:firstLine="0"/>
    </w:pPr>
  </w:style>
  <w:style w:type="paragraph" w:customStyle="1" w:styleId="ListNote">
    <w:name w:val="List Note"/>
    <w:basedOn w:val="List"/>
    <w:rsid w:val="0081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930"/>
    <w:rPr>
      <w:rFonts w:ascii="Courier New" w:hAnsi="Courier New"/>
    </w:rPr>
  </w:style>
  <w:style w:type="paragraph" w:customStyle="1" w:styleId="NoteBullet">
    <w:name w:val="Note Bullet"/>
    <w:basedOn w:val="Note"/>
    <w:rsid w:val="0081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930"/>
    <w:rPr>
      <w:b/>
      <w:smallCaps/>
    </w:rPr>
  </w:style>
  <w:style w:type="paragraph" w:customStyle="1" w:styleId="TableListNumber">
    <w:name w:val="Table List Number"/>
    <w:basedOn w:val="ListNumber"/>
    <w:rsid w:val="0081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930"/>
    <w:pPr>
      <w:numPr>
        <w:numId w:val="9"/>
      </w:numPr>
    </w:pPr>
  </w:style>
  <w:style w:type="paragraph" w:customStyle="1" w:styleId="ListAlpha2">
    <w:name w:val="List Alpha 2"/>
    <w:basedOn w:val="List2"/>
    <w:rsid w:val="00813930"/>
    <w:pPr>
      <w:numPr>
        <w:numId w:val="8"/>
      </w:numPr>
    </w:pPr>
  </w:style>
  <w:style w:type="paragraph" w:styleId="List2">
    <w:name w:val="List 2"/>
    <w:basedOn w:val="BodyText"/>
    <w:rsid w:val="0081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930"/>
    <w:pPr>
      <w:numPr>
        <w:numId w:val="4"/>
      </w:numPr>
    </w:pPr>
  </w:style>
  <w:style w:type="paragraph" w:styleId="ListContinue2">
    <w:name w:val="List Continue 2"/>
    <w:basedOn w:val="List2"/>
    <w:rsid w:val="00813930"/>
    <w:pPr>
      <w:ind w:firstLine="0"/>
    </w:pPr>
  </w:style>
  <w:style w:type="paragraph" w:styleId="ListContinue3">
    <w:name w:val="List Continue 3"/>
    <w:basedOn w:val="List3"/>
    <w:rsid w:val="00813930"/>
    <w:pPr>
      <w:ind w:left="1021" w:firstLine="0"/>
    </w:pPr>
  </w:style>
  <w:style w:type="paragraph" w:styleId="ListContinue4">
    <w:name w:val="List Continue 4"/>
    <w:basedOn w:val="List4"/>
    <w:rsid w:val="00813930"/>
    <w:pPr>
      <w:ind w:firstLine="0"/>
    </w:pPr>
  </w:style>
  <w:style w:type="paragraph" w:styleId="ListContinue5">
    <w:name w:val="List Continue 5"/>
    <w:basedOn w:val="List5"/>
    <w:rsid w:val="00813930"/>
    <w:pPr>
      <w:ind w:firstLine="0"/>
    </w:pPr>
  </w:style>
  <w:style w:type="paragraph" w:styleId="ListNumber3">
    <w:name w:val="List Number 3"/>
    <w:basedOn w:val="List3"/>
    <w:rsid w:val="00813930"/>
    <w:pPr>
      <w:numPr>
        <w:numId w:val="5"/>
      </w:numPr>
    </w:pPr>
  </w:style>
  <w:style w:type="paragraph" w:styleId="ListNumber4">
    <w:name w:val="List Number 4"/>
    <w:basedOn w:val="List4"/>
    <w:rsid w:val="00813930"/>
    <w:pPr>
      <w:numPr>
        <w:numId w:val="6"/>
      </w:numPr>
    </w:pPr>
  </w:style>
  <w:style w:type="paragraph" w:styleId="ListNumber5">
    <w:name w:val="List Number 5"/>
    <w:basedOn w:val="List5"/>
    <w:rsid w:val="00813930"/>
    <w:pPr>
      <w:numPr>
        <w:numId w:val="7"/>
      </w:numPr>
    </w:pPr>
  </w:style>
  <w:style w:type="paragraph" w:styleId="BlockText">
    <w:name w:val="Block Text"/>
    <w:basedOn w:val="Normal"/>
    <w:rsid w:val="0081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930"/>
    <w:rPr>
      <w:sz w:val="16"/>
      <w:vertAlign w:val="superscript"/>
    </w:rPr>
  </w:style>
  <w:style w:type="character" w:customStyle="1" w:styleId="Symbols">
    <w:name w:val="Symbols"/>
    <w:basedOn w:val="DefaultParagraphFont"/>
    <w:rsid w:val="00813930"/>
    <w:rPr>
      <w:rFonts w:ascii="Symbol" w:hAnsi="Symbol"/>
    </w:rPr>
  </w:style>
  <w:style w:type="character" w:customStyle="1" w:styleId="MenuOptions">
    <w:name w:val="Menu Options"/>
    <w:basedOn w:val="DefaultParagraphFont"/>
    <w:rsid w:val="0081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930"/>
    <w:rPr>
      <w:b/>
    </w:rPr>
  </w:style>
  <w:style w:type="character" w:customStyle="1" w:styleId="Underlined">
    <w:name w:val="Underlined"/>
    <w:basedOn w:val="DefaultParagraphFont"/>
    <w:rsid w:val="00813930"/>
    <w:rPr>
      <w:u w:val="single"/>
    </w:rPr>
  </w:style>
  <w:style w:type="paragraph" w:customStyle="1" w:styleId="TableBodyTextRight">
    <w:name w:val="Table Body Text Right"/>
    <w:basedOn w:val="TableBodyText"/>
    <w:rsid w:val="0081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930"/>
    <w:rPr>
      <w:sz w:val="18"/>
    </w:rPr>
  </w:style>
  <w:style w:type="paragraph" w:customStyle="1" w:styleId="BodySmallRight">
    <w:name w:val="Body Small Right"/>
    <w:basedOn w:val="BodyTextRight"/>
    <w:rsid w:val="00813930"/>
    <w:rPr>
      <w:sz w:val="18"/>
      <w:szCs w:val="18"/>
    </w:rPr>
  </w:style>
  <w:style w:type="paragraph" w:customStyle="1" w:styleId="MarginEdition">
    <w:name w:val="Margin Edition"/>
    <w:basedOn w:val="MarginNote"/>
    <w:rsid w:val="0081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930"/>
    <w:rPr>
      <w:sz w:val="2"/>
      <w:szCs w:val="2"/>
    </w:rPr>
  </w:style>
  <w:style w:type="character" w:customStyle="1" w:styleId="Small">
    <w:name w:val="Small"/>
    <w:basedOn w:val="DefaultParagraphFont"/>
    <w:rsid w:val="00813930"/>
    <w:rPr>
      <w:sz w:val="16"/>
    </w:rPr>
  </w:style>
  <w:style w:type="paragraph" w:customStyle="1" w:styleId="WideTable">
    <w:name w:val="Wide Table"/>
    <w:basedOn w:val="Normal"/>
    <w:rsid w:val="0081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930"/>
  </w:style>
  <w:style w:type="paragraph" w:styleId="Quote">
    <w:name w:val="Quote"/>
    <w:basedOn w:val="Heading1"/>
    <w:link w:val="QuoteChar"/>
    <w:qFormat/>
    <w:rsid w:val="0081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930"/>
    <w:pPr>
      <w:pageBreakBefore/>
    </w:pPr>
  </w:style>
  <w:style w:type="paragraph" w:customStyle="1" w:styleId="Border">
    <w:name w:val="Border"/>
    <w:basedOn w:val="Normal"/>
    <w:qFormat/>
    <w:rsid w:val="0081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930"/>
    <w:rPr>
      <w:u w:val="single"/>
    </w:rPr>
  </w:style>
  <w:style w:type="character" w:customStyle="1" w:styleId="BoldandItalics">
    <w:name w:val="Bold and Italics"/>
    <w:qFormat/>
    <w:rsid w:val="00813930"/>
    <w:rPr>
      <w:b/>
      <w:i/>
      <w:u w:val="none"/>
    </w:rPr>
  </w:style>
  <w:style w:type="paragraph" w:styleId="BalloonText">
    <w:name w:val="Balloon Text"/>
    <w:basedOn w:val="Normal"/>
    <w:link w:val="BalloonTextChar"/>
    <w:rsid w:val="0081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930"/>
    <w:pPr>
      <w:spacing w:before="0" w:after="0"/>
    </w:pPr>
  </w:style>
  <w:style w:type="paragraph" w:customStyle="1" w:styleId="BodyTextBold">
    <w:name w:val="Body Text Bold"/>
    <w:basedOn w:val="BodyText"/>
    <w:qFormat/>
    <w:rsid w:val="00813930"/>
    <w:rPr>
      <w:b/>
    </w:rPr>
  </w:style>
  <w:style w:type="character" w:styleId="Hyperlink">
    <w:name w:val="Hyperlink"/>
    <w:basedOn w:val="DefaultParagraphFont"/>
    <w:uiPriority w:val="99"/>
    <w:unhideWhenUsed/>
    <w:rsid w:val="00D60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3638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MEM19054 Fabricate platinum jewellery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