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809" w:rsidP="00AE5809">
      <w:pPr>
        <w:pStyle w:val="Title"/>
      </w:pPr>
      <w:r>
        <w:fldChar w:fldCharType="begin"/>
      </w:r>
      <w:r>
        <w:instrText xml:space="preserve"> TITLE   \* MERGEFORMAT </w:instrText>
      </w:r>
      <w:r>
        <w:fldChar w:fldCharType="separate"/>
      </w:r>
      <w:r>
        <w:t>MEM19049 Develop and apply heraldic designs for hand engraving</w:t>
      </w:r>
      <w:r>
        <w:fldChar w:fldCharType="end"/>
      </w:r>
    </w:p>
    <w:p w:rsidR="00AE5809" w:rsidP="00AE5809">
      <w:pPr>
        <w:pStyle w:val="Version"/>
        <w:sectPr w:rsidSect="009668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84A" w:rsidP="0096684A">
      <w:pPr>
        <w:pStyle w:val="SuperHeading"/>
      </w:pPr>
      <w:r w:rsidRPr="0096684A">
        <w:t>MEM19049 Develop and apply heraldic designs for hand engraving</w:t>
      </w:r>
    </w:p>
    <w:p w:rsidR="00000000" w:rsidRPr="0096684A" w:rsidP="0096684A">
      <w:pPr>
        <w:pStyle w:val="Heading1"/>
      </w:pPr>
      <w:bookmarkStart w:id="1" w:name="O_947551"/>
      <w:bookmarkEnd w:id="1"/>
      <w:r w:rsidRPr="0096684A">
        <w:t>Modification History</w:t>
      </w:r>
    </w:p>
    <w:p w:rsidR="00AE5809" w:rsidP="00AE5809">
      <w:pPr>
        <w:pStyle w:val="BodyText"/>
      </w:pPr>
      <w:r w:rsidRPr="0096684A">
        <w:t>Release 1. Supersedes and is equivalent to MEM19049A Develop and apply heraldic designs for hand engraving.</w:t>
      </w:r>
    </w:p>
    <w:p w:rsidR="00000000" w:rsidRPr="0096684A" w:rsidP="0096684A">
      <w:pPr>
        <w:pStyle w:val="Heading1"/>
      </w:pPr>
      <w:bookmarkStart w:id="2" w:name="O_947559"/>
      <w:bookmarkEnd w:id="2"/>
      <w:r w:rsidRPr="0096684A">
        <w:t>Application</w:t>
      </w:r>
    </w:p>
    <w:p w:rsidR="00000000" w:rsidRPr="0096684A" w:rsidP="00AE5809">
      <w:pPr>
        <w:pStyle w:val="BodyText"/>
      </w:pPr>
      <w:r w:rsidRPr="0096684A">
        <w:t xml:space="preserve">This unit of competency defines the skills and knowledge required to engrave complex heraldic designs and layouts onto metal surfaces to meet client requirements. Engraving includes heraldic designs, such as College of Arms, crests, coats of arms and flag </w:t>
      </w:r>
      <w:r w:rsidRPr="0096684A">
        <w:t>designs.</w:t>
      </w:r>
    </w:p>
    <w:p w:rsidR="00000000" w:rsidRPr="0096684A" w:rsidP="00AE5809">
      <w:pPr>
        <w:pStyle w:val="BodyText"/>
      </w:pPr>
      <w:r w:rsidRPr="0096684A">
        <w:t>This unit applies to individuals involved in jewellery design or manufacture in a small or large-scale production context. They use and adapt creative and technical skills and knowledge to produce work.</w:t>
      </w:r>
    </w:p>
    <w:p w:rsidR="00000000" w:rsidRPr="0096684A" w:rsidP="00AE5809">
      <w:pPr>
        <w:pStyle w:val="BodyText"/>
      </w:pPr>
      <w:r w:rsidRPr="0096684A">
        <w:t>No licensing, legislative or certification r</w:t>
      </w:r>
      <w:r w:rsidRPr="0096684A">
        <w:t>equirements apply to this unit at the time of publication.</w:t>
      </w:r>
    </w:p>
    <w:p w:rsidR="00000000" w:rsidRPr="0096684A" w:rsidP="00AE5809">
      <w:pPr>
        <w:pStyle w:val="Heading3"/>
      </w:pPr>
      <w:r w:rsidRPr="0096684A">
        <w:rPr>
          <w:rStyle w:val="SpecialBold"/>
        </w:rPr>
        <w:t>Band: A</w:t>
      </w:r>
    </w:p>
    <w:p w:rsidR="00000000" w:rsidRPr="0096684A" w:rsidP="00AE5809">
      <w:pPr>
        <w:pStyle w:val="Heading3"/>
      </w:pPr>
      <w:r w:rsidRPr="0096684A">
        <w:rPr>
          <w:rStyle w:val="SpecialBold"/>
        </w:rPr>
        <w:t>Unit Weight: 2</w:t>
      </w:r>
    </w:p>
    <w:p w:rsidR="00000000" w:rsidRPr="0096684A" w:rsidP="0096684A">
      <w:pPr>
        <w:pStyle w:val="Heading1"/>
      </w:pPr>
      <w:bookmarkStart w:id="3" w:name="O_947558"/>
      <w:bookmarkEnd w:id="3"/>
      <w:r w:rsidRPr="0096684A">
        <w:t>Pre-requisite Unit</w:t>
      </w:r>
    </w:p>
    <w:p w:rsidR="00000000" w:rsidRPr="0096684A" w:rsidP="00AE5809">
      <w:pPr>
        <w:pStyle w:val="BodyText"/>
      </w:pPr>
      <w:r w:rsidRPr="0096684A">
        <w:t>MEM13015 Work safely and effectively in manufacturing and engineering</w:t>
      </w:r>
    </w:p>
    <w:p w:rsidR="00000000" w:rsidRPr="0096684A" w:rsidP="00AE5809">
      <w:pPr>
        <w:pStyle w:val="BodyText"/>
      </w:pPr>
      <w:r w:rsidRPr="0096684A">
        <w:t>MEM16006 Organise and communicate information</w:t>
      </w:r>
    </w:p>
    <w:p w:rsidR="00000000" w:rsidRPr="0096684A" w:rsidP="0096684A">
      <w:pPr>
        <w:pStyle w:val="Heading1"/>
      </w:pPr>
      <w:bookmarkStart w:id="4" w:name="O_947557"/>
      <w:bookmarkEnd w:id="4"/>
      <w:r w:rsidRPr="0096684A">
        <w:t>Compe</w:t>
      </w:r>
      <w:r w:rsidRPr="0096684A">
        <w:t>tency Field</w:t>
      </w:r>
    </w:p>
    <w:p w:rsidR="00000000" w:rsidRPr="0096684A" w:rsidP="00AE5809">
      <w:pPr>
        <w:pStyle w:val="BodyText"/>
      </w:pPr>
      <w:r w:rsidRPr="0096684A">
        <w:t xml:space="preserve">Jewellery </w:t>
      </w:r>
    </w:p>
    <w:p w:rsidR="00000000" w:rsidRPr="0096684A" w:rsidP="0096684A">
      <w:pPr>
        <w:pStyle w:val="Heading1"/>
      </w:pPr>
      <w:bookmarkStart w:id="5" w:name="O_947555"/>
      <w:bookmarkEnd w:id="5"/>
      <w:r w:rsidRPr="0096684A">
        <w:t>Elements and Performance Criteria</w:t>
      </w:r>
    </w:p>
    <w:tbl>
      <w:tblPr>
        <w:tblW w:w="9639" w:type="dxa"/>
        <w:tblLayout w:type="fixed"/>
        <w:tblCellMar>
          <w:left w:w="62" w:type="dxa"/>
          <w:right w:w="62" w:type="dxa"/>
        </w:tblCellMar>
        <w:tblLook w:val="0000"/>
      </w:tblPr>
      <w:tblGrid>
        <w:gridCol w:w="2787"/>
        <w:gridCol w:w="6852"/>
      </w:tblGrid>
      <w:tr w:rsidTr="00AE5809">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684A" w:rsidP="0096684A">
            <w:pPr>
              <w:pStyle w:val="BodyText"/>
            </w:pPr>
            <w:r w:rsidRPr="0096684A">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684A">
            <w:pPr>
              <w:pStyle w:val="BodyText"/>
              <w:rPr>
                <w:lang w:val="en-NZ"/>
              </w:rPr>
            </w:pPr>
            <w:r w:rsidRPr="0096684A">
              <w:rPr>
                <w:rStyle w:val="SpecialBold"/>
              </w:rPr>
              <w:t>Performance Criteria</w:t>
            </w:r>
          </w:p>
        </w:tc>
      </w:tr>
      <w:tr w:rsidTr="00AE5809">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BodyText"/>
            </w:pPr>
            <w:r w:rsidRPr="0096684A">
              <w:rPr>
                <w:rStyle w:val="Emphasis"/>
              </w:rPr>
              <w:t xml:space="preserve">Elements describe the </w:t>
            </w:r>
            <w:r w:rsidRPr="0096684A">
              <w:t xml:space="preserve">essential </w:t>
            </w:r>
            <w:r w:rsidRPr="0096684A">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rPr>
                <w:rStyle w:val="Emphasis"/>
              </w:rPr>
              <w:t>Performance criteria describe the performance needed to demonstrate achievement of the element.</w:t>
            </w:r>
          </w:p>
        </w:tc>
      </w:tr>
      <w:tr w:rsidTr="00AE580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BodyText"/>
            </w:pPr>
            <w:r w:rsidRPr="0096684A">
              <w:t>1.1 Follow standard operating procedures (SOPs)</w:t>
            </w:r>
          </w:p>
          <w:p w:rsidR="00000000" w:rsidRPr="0096684A" w:rsidP="0096684A">
            <w:pPr>
              <w:pStyle w:val="BodyText"/>
            </w:pPr>
            <w:r w:rsidRPr="0096684A">
              <w:t>1.2 Comply with work health and safety (WHS) requirements at all times</w:t>
            </w:r>
          </w:p>
          <w:p w:rsidR="00000000" w:rsidRPr="0096684A" w:rsidP="0096684A">
            <w:pPr>
              <w:pStyle w:val="BodyText"/>
            </w:pPr>
            <w:r w:rsidRPr="0096684A">
              <w:t>1.3 Use personal protective equipment (PPE) in accordance with SOPs</w:t>
            </w:r>
          </w:p>
          <w:p w:rsidR="00000000" w:rsidP="0096684A">
            <w:pPr>
              <w:pStyle w:val="BodyText"/>
              <w:rPr>
                <w:lang w:val="en-NZ"/>
              </w:rPr>
            </w:pPr>
            <w:r w:rsidRPr="0096684A">
              <w:t>1.4 Determine client requirements for a</w:t>
            </w:r>
            <w:r w:rsidRPr="0096684A">
              <w:t>pplication of the heraldic design onto the metal surface</w:t>
            </w:r>
          </w:p>
        </w:tc>
      </w:tr>
      <w:tr w:rsidTr="00AE580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2. Develop heraldic designs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BodyText"/>
            </w:pPr>
            <w:r w:rsidRPr="0096684A">
              <w:t>2.1 Plan the layout for the heraldic design according to predetermined dimensions and client requirements</w:t>
            </w:r>
          </w:p>
          <w:p w:rsidR="00000000" w:rsidP="0096684A">
            <w:pPr>
              <w:pStyle w:val="BodyText"/>
              <w:rPr>
                <w:lang w:val="en-NZ"/>
              </w:rPr>
            </w:pPr>
            <w:r w:rsidRPr="0096684A">
              <w:t>2.2 Use computer-based tools to explore and develo</w:t>
            </w:r>
            <w:r w:rsidRPr="0096684A">
              <w:t>p heraldic designs for hand engraving</w:t>
            </w:r>
          </w:p>
        </w:tc>
      </w:tr>
      <w:tr w:rsidTr="00AE580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3. Mark out layout of heraldic designs to be engraved</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BodyText"/>
            </w:pPr>
            <w:r w:rsidRPr="0096684A">
              <w:t>3.1 Identify and use techniques to reduce or enlarge designs to predetermined dimensions according to client requirements</w:t>
            </w:r>
          </w:p>
          <w:p w:rsidR="00000000" w:rsidP="0096684A">
            <w:pPr>
              <w:pStyle w:val="BodyText"/>
              <w:rPr>
                <w:lang w:val="en-NZ"/>
              </w:rPr>
            </w:pPr>
            <w:r w:rsidRPr="0096684A">
              <w:t>3.2 Mark out heraldic layouts on metal su</w:t>
            </w:r>
            <w:r w:rsidRPr="0096684A">
              <w:t>rfaces to be engraved using predetermined reference or datum points</w:t>
            </w:r>
          </w:p>
        </w:tc>
      </w:tr>
      <w:tr w:rsidTr="00AE580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4. Perform hand engraving of heraldic designs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BodyText"/>
            </w:pPr>
            <w:r w:rsidRPr="0096684A">
              <w:t>4.1 Perform heraldic crest hand engraving to predetermined stipulations and dimensions</w:t>
            </w:r>
          </w:p>
          <w:p w:rsidR="00000000" w:rsidP="0096684A">
            <w:pPr>
              <w:pStyle w:val="BodyText"/>
              <w:rPr>
                <w:lang w:val="en-NZ"/>
              </w:rPr>
            </w:pPr>
            <w:r w:rsidRPr="0096684A">
              <w:t xml:space="preserve">4.2 Perform work in a manner that minimises waste and </w:t>
            </w:r>
            <w:r w:rsidRPr="0096684A">
              <w:t>complies with environmental requirements</w:t>
            </w:r>
          </w:p>
        </w:tc>
      </w:tr>
      <w:tr w:rsidTr="00AE5809">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5.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BodyText"/>
            </w:pPr>
            <w:r w:rsidRPr="0096684A">
              <w:t>5.1 Check jewellery piece against quality and client requirements and rectify any deficiencies</w:t>
            </w:r>
          </w:p>
          <w:p w:rsidR="00000000" w:rsidRPr="0096684A" w:rsidP="0096684A">
            <w:pPr>
              <w:pStyle w:val="BodyText"/>
            </w:pPr>
            <w:r w:rsidRPr="0096684A">
              <w:t>5.2 Clean item and prepare for presentation to client</w:t>
            </w:r>
          </w:p>
          <w:p w:rsidR="00000000" w:rsidRPr="0096684A" w:rsidP="0096684A">
            <w:pPr>
              <w:pStyle w:val="BodyText"/>
            </w:pPr>
            <w:r w:rsidRPr="0096684A">
              <w:t>5.3 Clean up and maintain production environment a</w:t>
            </w:r>
            <w:r w:rsidRPr="0096684A">
              <w:t>nd equipment in accordance with SOPs</w:t>
            </w:r>
          </w:p>
        </w:tc>
      </w:tr>
    </w:tbl>
    <w:p w:rsidR="00000000" w:rsidRPr="0096684A" w:rsidP="0096684A">
      <w:pPr>
        <w:pStyle w:val="BodyText"/>
      </w:pPr>
    </w:p>
    <w:p w:rsidR="00000000" w:rsidRPr="0096684A" w:rsidP="0096684A">
      <w:pPr>
        <w:pStyle w:val="AllowPageBreak"/>
      </w:pPr>
    </w:p>
    <w:p w:rsidR="00000000" w:rsidRPr="0096684A" w:rsidP="0096684A">
      <w:pPr>
        <w:pStyle w:val="Heading1"/>
      </w:pPr>
      <w:bookmarkStart w:id="6" w:name="O_947554"/>
      <w:bookmarkEnd w:id="6"/>
      <w:r w:rsidRPr="0096684A">
        <w:t>Foundation Skills</w:t>
      </w:r>
    </w:p>
    <w:p w:rsidR="00000000" w:rsidRPr="0096684A" w:rsidP="00AE5809">
      <w:pPr>
        <w:pStyle w:val="BodyText"/>
      </w:pPr>
      <w:r w:rsidRPr="0096684A">
        <w:t>This section describes those language, literacy, numeracy and employment skills that are essential to performance.</w:t>
      </w:r>
    </w:p>
    <w:p w:rsidR="00AE5809" w:rsidP="00AE5809">
      <w:pPr>
        <w:pStyle w:val="BodyText"/>
      </w:pPr>
      <w:r w:rsidRPr="0096684A">
        <w:t>Foundation skills essential to performance are explicit in the perf</w:t>
      </w:r>
      <w:r w:rsidRPr="0096684A">
        <w:t>ormance criteria of this unit of competency.</w:t>
      </w:r>
    </w:p>
    <w:p w:rsidR="00000000" w:rsidRPr="0096684A" w:rsidP="0096684A">
      <w:pPr>
        <w:pStyle w:val="Heading1"/>
      </w:pPr>
      <w:bookmarkStart w:id="7" w:name="O_947553"/>
      <w:bookmarkEnd w:id="7"/>
      <w:r w:rsidRPr="0096684A">
        <w:t>Range of Conditions</w:t>
      </w:r>
    </w:p>
    <w:tbl>
      <w:tblPr>
        <w:tblW w:w="9638" w:type="dxa"/>
        <w:tblLayout w:type="fixed"/>
        <w:tblCellMar>
          <w:left w:w="62" w:type="dxa"/>
          <w:right w:w="62" w:type="dxa"/>
        </w:tblCellMar>
        <w:tblLook w:val="0000"/>
      </w:tblPr>
      <w:tblGrid>
        <w:gridCol w:w="2758"/>
        <w:gridCol w:w="6880"/>
      </w:tblGrid>
      <w:tr w:rsidTr="0096684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 xml:space="preserve">This field allows for different work environments and conditions that may affect performance. Essential operating conditions that may be present </w:t>
            </w:r>
            <w:r w:rsidRPr="0096684A">
              <w:t>(depending on the work situation, needs of the candidate, accessibility of the item, and local industry and regional contexts) are included.</w:t>
            </w:r>
          </w:p>
        </w:tc>
      </w:tr>
      <w:tr w:rsidTr="0096684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Heraldic designs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ListBullet"/>
            </w:pPr>
            <w:r w:rsidRPr="0096684A">
              <w:t>College of Arms as a repository of information for histor</w:t>
            </w:r>
            <w:r w:rsidRPr="0096684A">
              <w:t>ical and cultural sources</w:t>
            </w:r>
          </w:p>
          <w:p w:rsidR="00000000" w:rsidRPr="0096684A" w:rsidP="0096684A">
            <w:pPr>
              <w:pStyle w:val="ListBullet"/>
            </w:pPr>
            <w:r w:rsidRPr="0096684A">
              <w:t>crests</w:t>
            </w:r>
          </w:p>
          <w:p w:rsidR="00000000" w:rsidRPr="0096684A" w:rsidP="0096684A">
            <w:pPr>
              <w:pStyle w:val="ListBullet"/>
            </w:pPr>
            <w:r w:rsidRPr="0096684A">
              <w:t>coats of arms</w:t>
            </w:r>
          </w:p>
          <w:p w:rsidR="00000000" w:rsidRPr="0096684A" w:rsidP="0096684A">
            <w:pPr>
              <w:pStyle w:val="ListBullet"/>
            </w:pPr>
            <w:r w:rsidRPr="0096684A">
              <w:t>flag designs</w:t>
            </w:r>
          </w:p>
          <w:p w:rsidR="00000000" w:rsidRPr="0096684A" w:rsidP="0096684A">
            <w:pPr>
              <w:pStyle w:val="ListBullet"/>
            </w:pPr>
            <w:r w:rsidRPr="0096684A">
              <w:t>shields</w:t>
            </w:r>
          </w:p>
          <w:p w:rsidR="00000000" w:rsidP="0096684A">
            <w:pPr>
              <w:pStyle w:val="ListBullet"/>
              <w:rPr>
                <w:lang w:val="en-NZ"/>
              </w:rPr>
            </w:pPr>
            <w:r w:rsidRPr="0096684A">
              <w:t>helmets.</w:t>
            </w:r>
          </w:p>
        </w:tc>
      </w:tr>
      <w:tr w:rsidTr="0096684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Tools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ListBullet"/>
            </w:pPr>
            <w:r w:rsidRPr="0096684A">
              <w:t>gravers</w:t>
            </w:r>
          </w:p>
          <w:p w:rsidR="00000000" w:rsidP="0096684A">
            <w:pPr>
              <w:pStyle w:val="ListBullet"/>
              <w:rPr>
                <w:lang w:val="en-NZ"/>
              </w:rPr>
            </w:pPr>
            <w:r w:rsidRPr="0096684A">
              <w:t>scorpers.</w:t>
            </w:r>
          </w:p>
        </w:tc>
      </w:tr>
      <w:tr w:rsidTr="0096684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Tool maintenance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ListBullet"/>
            </w:pPr>
            <w:r w:rsidRPr="0096684A">
              <w:t xml:space="preserve">graver shape </w:t>
            </w:r>
          </w:p>
          <w:p w:rsidR="00000000" w:rsidRPr="0096684A" w:rsidP="0096684A">
            <w:pPr>
              <w:pStyle w:val="ListBullet"/>
            </w:pPr>
            <w:r w:rsidRPr="0096684A">
              <w:t xml:space="preserve">cutting angles </w:t>
            </w:r>
          </w:p>
          <w:p w:rsidR="00000000" w:rsidRPr="0096684A" w:rsidP="0096684A">
            <w:pPr>
              <w:pStyle w:val="ListBullet"/>
            </w:pPr>
            <w:r w:rsidRPr="0096684A">
              <w:t>points</w:t>
            </w:r>
          </w:p>
          <w:p w:rsidR="00000000" w:rsidRPr="0096684A" w:rsidP="0096684A">
            <w:pPr>
              <w:pStyle w:val="ListBullet"/>
            </w:pPr>
            <w:r w:rsidRPr="0096684A">
              <w:t>cutting edges</w:t>
            </w:r>
          </w:p>
          <w:p w:rsidR="00000000" w:rsidP="0096684A">
            <w:pPr>
              <w:pStyle w:val="ListBullet"/>
              <w:rPr>
                <w:lang w:val="en-NZ"/>
              </w:rPr>
            </w:pPr>
            <w:r w:rsidRPr="0096684A">
              <w:t>polished faces.</w:t>
            </w:r>
          </w:p>
        </w:tc>
      </w:tr>
      <w:tr w:rsidTr="0096684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Metal surfaces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ListBullet"/>
            </w:pPr>
            <w:r w:rsidRPr="0096684A">
              <w:t>gold</w:t>
            </w:r>
          </w:p>
          <w:p w:rsidR="00000000" w:rsidRPr="0096684A" w:rsidP="0096684A">
            <w:pPr>
              <w:pStyle w:val="ListBullet"/>
            </w:pPr>
            <w:r w:rsidRPr="0096684A">
              <w:t>silver</w:t>
            </w:r>
          </w:p>
          <w:p w:rsidR="00000000" w:rsidRPr="0096684A" w:rsidP="0096684A">
            <w:pPr>
              <w:pStyle w:val="ListBullet"/>
            </w:pPr>
            <w:r w:rsidRPr="0096684A">
              <w:t>platinum</w:t>
            </w:r>
          </w:p>
          <w:p w:rsidR="00000000" w:rsidP="0096684A">
            <w:pPr>
              <w:pStyle w:val="ListBullet"/>
              <w:rPr>
                <w:lang w:val="en-NZ"/>
              </w:rPr>
            </w:pPr>
            <w:r w:rsidRPr="0096684A">
              <w:t>alloys.</w:t>
            </w:r>
          </w:p>
        </w:tc>
      </w:tr>
      <w:tr w:rsidTr="0096684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Computer-based tools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ListBullet"/>
            </w:pPr>
            <w:r w:rsidRPr="0096684A">
              <w:t>computer-generated fonts</w:t>
            </w:r>
          </w:p>
          <w:p w:rsidR="00000000" w:rsidRPr="0096684A" w:rsidP="0096684A">
            <w:pPr>
              <w:pStyle w:val="ListBullet"/>
            </w:pPr>
            <w:r w:rsidRPr="0096684A">
              <w:t>word processing applications</w:t>
            </w:r>
          </w:p>
          <w:p w:rsidR="00000000" w:rsidRPr="0096684A" w:rsidP="0096684A">
            <w:pPr>
              <w:pStyle w:val="ListBullet"/>
            </w:pPr>
            <w:r w:rsidRPr="0096684A">
              <w:t>vector based and bitmap drawing applications</w:t>
            </w:r>
          </w:p>
          <w:p w:rsidR="00000000" w:rsidRPr="0096684A" w:rsidP="0096684A">
            <w:pPr>
              <w:pStyle w:val="ListBullet"/>
            </w:pPr>
            <w:r w:rsidRPr="0096684A">
              <w:t>desktop publishing applications</w:t>
            </w:r>
          </w:p>
          <w:p w:rsidR="00000000" w:rsidP="0096684A">
            <w:pPr>
              <w:pStyle w:val="ListBullet"/>
              <w:rPr>
                <w:lang w:val="en-NZ"/>
              </w:rPr>
            </w:pPr>
            <w:r w:rsidRPr="0096684A">
              <w:t>printers.</w:t>
            </w:r>
          </w:p>
        </w:tc>
      </w:tr>
      <w:tr w:rsidTr="0096684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Elements and principles of design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ListBullet"/>
            </w:pPr>
            <w:r w:rsidRPr="0096684A">
              <w:t>line, direction, shape and size</w:t>
            </w:r>
          </w:p>
          <w:p w:rsidR="00000000" w:rsidRPr="0096684A" w:rsidP="0096684A">
            <w:pPr>
              <w:pStyle w:val="ListBullet"/>
            </w:pPr>
            <w:r w:rsidRPr="0096684A">
              <w:t>texture, colour and value</w:t>
            </w:r>
          </w:p>
          <w:p w:rsidR="00000000" w:rsidRPr="0096684A" w:rsidP="0096684A">
            <w:pPr>
              <w:pStyle w:val="ListBullet"/>
            </w:pPr>
            <w:r w:rsidRPr="0096684A">
              <w:t>harmony, contrast, dominance</w:t>
            </w:r>
          </w:p>
          <w:p w:rsidR="00000000" w:rsidRPr="0096684A" w:rsidP="0096684A">
            <w:pPr>
              <w:pStyle w:val="ListBullet"/>
            </w:pPr>
            <w:r w:rsidRPr="0096684A">
              <w:t>repetiti</w:t>
            </w:r>
            <w:r w:rsidRPr="0096684A">
              <w:t>on, gradation and radiation</w:t>
            </w:r>
          </w:p>
          <w:p w:rsidR="00000000" w:rsidP="0096684A">
            <w:pPr>
              <w:pStyle w:val="ListBullet"/>
              <w:rPr>
                <w:lang w:val="en-NZ"/>
              </w:rPr>
            </w:pPr>
            <w:r w:rsidRPr="0096684A">
              <w:t>unity, proportion, alternation and balance.</w:t>
            </w:r>
          </w:p>
        </w:tc>
      </w:tr>
      <w:tr w:rsidTr="0096684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84A">
            <w:pPr>
              <w:pStyle w:val="BodyText"/>
              <w:rPr>
                <w:lang w:val="en-NZ"/>
              </w:rPr>
            </w:pPr>
            <w:r w:rsidRPr="0096684A">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84A" w:rsidP="0096684A">
            <w:pPr>
              <w:pStyle w:val="ListBullet"/>
            </w:pPr>
            <w:r w:rsidRPr="0096684A">
              <w:t xml:space="preserve">liquid waste </w:t>
            </w:r>
          </w:p>
          <w:p w:rsidR="00000000" w:rsidRPr="0096684A" w:rsidP="0096684A">
            <w:pPr>
              <w:pStyle w:val="ListBullet"/>
            </w:pPr>
            <w:r w:rsidRPr="0096684A">
              <w:t>solid waste</w:t>
            </w:r>
          </w:p>
          <w:p w:rsidR="00000000" w:rsidRPr="0096684A" w:rsidP="0096684A">
            <w:pPr>
              <w:pStyle w:val="ListBullet"/>
            </w:pPr>
            <w:r w:rsidRPr="0096684A">
              <w:t>emissions (gas, fume, vapour, smoke, fugitive emissions or dust)</w:t>
            </w:r>
          </w:p>
          <w:p w:rsidR="00000000" w:rsidRPr="0096684A" w:rsidP="0096684A">
            <w:pPr>
              <w:pStyle w:val="ListBullet"/>
            </w:pPr>
            <w:r w:rsidRPr="0096684A">
              <w:t>excessive noise</w:t>
            </w:r>
          </w:p>
          <w:p w:rsidR="00000000" w:rsidRPr="0096684A" w:rsidP="0096684A">
            <w:pPr>
              <w:pStyle w:val="ListBullet"/>
            </w:pPr>
            <w:r w:rsidRPr="0096684A">
              <w:t>excessive energy and water use.</w:t>
            </w:r>
          </w:p>
        </w:tc>
      </w:tr>
    </w:tbl>
    <w:p w:rsidR="00000000" w:rsidRPr="0096684A" w:rsidP="0096684A">
      <w:pPr>
        <w:pStyle w:val="BodyText"/>
      </w:pPr>
    </w:p>
    <w:p w:rsidR="00000000" w:rsidRPr="0096684A" w:rsidP="0096684A">
      <w:pPr>
        <w:pStyle w:val="AllowPageBreak"/>
      </w:pPr>
    </w:p>
    <w:p w:rsidR="00000000" w:rsidRPr="0096684A" w:rsidP="0096684A">
      <w:pPr>
        <w:pStyle w:val="Heading1"/>
      </w:pPr>
      <w:bookmarkStart w:id="8" w:name="O_947552"/>
      <w:bookmarkEnd w:id="8"/>
      <w:r w:rsidRPr="0096684A">
        <w:t>Unit Mapping Information</w:t>
      </w:r>
    </w:p>
    <w:p w:rsidR="00000000" w:rsidRPr="0096684A" w:rsidP="00AE5809">
      <w:pPr>
        <w:pStyle w:val="BodyText"/>
      </w:pPr>
      <w:r w:rsidRPr="0096684A">
        <w:t>Release 1. Supersedes and is equivalent to MEM19049A Develop and apply heraldic designs for hand engraving.</w:t>
      </w:r>
    </w:p>
    <w:p w:rsidR="00000000" w:rsidRPr="0096684A" w:rsidP="0096684A">
      <w:pPr>
        <w:pStyle w:val="Heading1"/>
      </w:pPr>
      <w:bookmarkStart w:id="9" w:name="O_947545"/>
      <w:bookmarkEnd w:id="9"/>
      <w:r w:rsidRPr="0096684A">
        <w:t>Links</w:t>
      </w:r>
    </w:p>
    <w:p w:rsidR="00000000" w:rsidRPr="0096684A" w:rsidP="00AE5809">
      <w:pPr>
        <w:pStyle w:val="BodyText"/>
      </w:pPr>
      <w:r w:rsidRPr="0096684A">
        <w:t xml:space="preserve">Companion Volume implementation guides are found </w:t>
      </w:r>
      <w:r w:rsidRPr="0096684A">
        <w:t xml:space="preserve">in VETNet - </w:t>
      </w:r>
      <w:r>
        <w:fldChar w:fldCharType="begin"/>
      </w:r>
      <w:r>
        <w:instrText xml:space="preserve"> HYPERLINK "https://vetnet.gov.au/Pages/TrainingDocs.aspx?q=b7050d37-5fd0-4740-8f7d-3b7a49c10bb2" </w:instrText>
      </w:r>
      <w:r>
        <w:fldChar w:fldCharType="separate"/>
      </w:r>
      <w:r w:rsidRPr="009D511A">
        <w:rPr>
          <w:rStyle w:val="Hyperlink"/>
        </w:rPr>
        <w:t>https://vetnet.gov.au/Pages/TrainingDocs.aspx?q=b7050d37-5fd0-4740-8f7d-3b7a49c10bb2</w:t>
      </w:r>
      <w:r>
        <w:fldChar w:fldCharType="end"/>
      </w:r>
    </w:p>
    <w:p w:rsidR="00000000" w:rsidRPr="0096684A" w:rsidP="0096684A"/>
    <w:sectPr w:rsidSect="009668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4A" w:rsidRPr="00AE5809" w:rsidP="00AE5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09" w:rsidP="00966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5809" w:rsidP="0096684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5809" w:rsidP="009668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84A" w:rsidRPr="00AE5809" w:rsidP="00AE58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09" w:rsidRPr="002D2AF8" w:rsidP="0096684A">
    <w:pPr>
      <w:pStyle w:val="Header"/>
      <w:framePr w:wrap="around"/>
    </w:pPr>
    <w:r>
      <w:fldChar w:fldCharType="begin"/>
    </w:r>
    <w:r>
      <w:instrText xml:space="preserve"> TITLE   \* MERGEFORMAT </w:instrText>
    </w:r>
    <w:r>
      <w:fldChar w:fldCharType="separate"/>
    </w:r>
    <w:r>
      <w:t>MEM19049 Develop and apply heraldic designs for hand engraving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E5809" w:rsidP="00966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1C3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24ED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84A"/>
    <w:pPr>
      <w:spacing w:before="360" w:after="60"/>
      <w:outlineLvl w:val="0"/>
    </w:pPr>
    <w:rPr>
      <w:sz w:val="32"/>
    </w:rPr>
  </w:style>
  <w:style w:type="paragraph" w:styleId="Heading2">
    <w:name w:val="heading 2"/>
    <w:basedOn w:val="HeadingBase"/>
    <w:next w:val="BodyText"/>
    <w:link w:val="Heading2Char"/>
    <w:qFormat/>
    <w:rsid w:val="0096684A"/>
    <w:pPr>
      <w:keepLines/>
      <w:spacing w:before="240" w:after="120"/>
      <w:outlineLvl w:val="1"/>
    </w:pPr>
    <w:rPr>
      <w:sz w:val="28"/>
      <w:szCs w:val="40"/>
    </w:rPr>
  </w:style>
  <w:style w:type="paragraph" w:styleId="Heading3">
    <w:name w:val="heading 3"/>
    <w:basedOn w:val="HeadingBase"/>
    <w:next w:val="BodyText"/>
    <w:link w:val="Heading3Char"/>
    <w:qFormat/>
    <w:rsid w:val="0096684A"/>
    <w:pPr>
      <w:spacing w:before="180" w:after="120"/>
      <w:outlineLvl w:val="2"/>
    </w:pPr>
    <w:rPr>
      <w:spacing w:val="-10"/>
      <w:kern w:val="32"/>
    </w:rPr>
  </w:style>
  <w:style w:type="paragraph" w:styleId="Heading4">
    <w:name w:val="heading 4"/>
    <w:basedOn w:val="HeadingBase"/>
    <w:next w:val="BodyText"/>
    <w:link w:val="Heading4Char"/>
    <w:qFormat/>
    <w:rsid w:val="0096684A"/>
    <w:pPr>
      <w:spacing w:before="160" w:after="120"/>
      <w:outlineLvl w:val="3"/>
    </w:pPr>
    <w:rPr>
      <w:sz w:val="22"/>
    </w:rPr>
  </w:style>
  <w:style w:type="paragraph" w:styleId="Heading5">
    <w:name w:val="heading 5"/>
    <w:basedOn w:val="HeadingBase"/>
    <w:next w:val="Normal"/>
    <w:link w:val="Heading5Char"/>
    <w:qFormat/>
    <w:rsid w:val="0096684A"/>
    <w:pPr>
      <w:spacing w:before="80"/>
      <w:outlineLvl w:val="4"/>
    </w:pPr>
    <w:rPr>
      <w:color w:val="918585"/>
      <w:sz w:val="20"/>
    </w:rPr>
  </w:style>
  <w:style w:type="paragraph" w:styleId="Heading6">
    <w:name w:val="heading 6"/>
    <w:basedOn w:val="HeadingBase"/>
    <w:next w:val="Normal"/>
    <w:link w:val="Heading6Char"/>
    <w:qFormat/>
    <w:rsid w:val="0096684A"/>
    <w:pPr>
      <w:spacing w:before="60"/>
      <w:outlineLvl w:val="5"/>
    </w:pPr>
    <w:rPr>
      <w:color w:val="918585"/>
      <w:sz w:val="20"/>
    </w:rPr>
  </w:style>
  <w:style w:type="paragraph" w:styleId="Heading7">
    <w:name w:val="heading 7"/>
    <w:basedOn w:val="Normal"/>
    <w:next w:val="Normal"/>
    <w:link w:val="Heading7Char"/>
    <w:qFormat/>
    <w:rsid w:val="0096684A"/>
    <w:pPr>
      <w:ind w:left="720"/>
      <w:outlineLvl w:val="6"/>
    </w:pPr>
    <w:rPr>
      <w:i/>
    </w:rPr>
  </w:style>
  <w:style w:type="paragraph" w:styleId="Heading8">
    <w:name w:val="heading 8"/>
    <w:basedOn w:val="Normal"/>
    <w:next w:val="Normal"/>
    <w:link w:val="Heading8Char"/>
    <w:qFormat/>
    <w:rsid w:val="0096684A"/>
    <w:pPr>
      <w:ind w:left="720"/>
      <w:outlineLvl w:val="7"/>
    </w:pPr>
    <w:rPr>
      <w:i/>
    </w:rPr>
  </w:style>
  <w:style w:type="paragraph" w:styleId="Heading9">
    <w:name w:val="heading 9"/>
    <w:basedOn w:val="Normal"/>
    <w:next w:val="Normal"/>
    <w:link w:val="Heading9Char"/>
    <w:qFormat/>
    <w:rsid w:val="0096684A"/>
    <w:pPr>
      <w:ind w:left="720"/>
      <w:outlineLvl w:val="8"/>
    </w:pPr>
    <w:rPr>
      <w:i/>
    </w:rPr>
  </w:style>
  <w:style w:type="character" w:default="1" w:styleId="DefaultParagraphFont">
    <w:name w:val="Default Paragraph Font"/>
    <w:uiPriority w:val="1"/>
    <w:unhideWhenUsed/>
    <w:rsid w:val="00966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84A"/>
  </w:style>
  <w:style w:type="character" w:customStyle="1" w:styleId="Heading1Char">
    <w:name w:val="Heading 1 Char"/>
    <w:basedOn w:val="DefaultParagraphFont"/>
    <w:link w:val="Heading1"/>
    <w:rsid w:val="0096684A"/>
    <w:rPr>
      <w:rFonts w:ascii="Times New Roman" w:eastAsia="Times New Roman" w:hAnsi="Times New Roman" w:cs="Times New Roman"/>
      <w:b/>
      <w:sz w:val="32"/>
      <w:szCs w:val="20"/>
      <w:lang w:eastAsia="en-US"/>
    </w:rPr>
  </w:style>
  <w:style w:type="paragraph" w:styleId="BodyText">
    <w:name w:val="Body Text"/>
    <w:basedOn w:val="Normal"/>
    <w:link w:val="BodyTextChar"/>
    <w:rsid w:val="009668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84A"/>
    <w:rPr>
      <w:rFonts w:ascii="Times New Roman" w:eastAsia="Times New Roman" w:hAnsi="Times New Roman" w:cs="Times New Roman"/>
      <w:sz w:val="24"/>
      <w:lang w:eastAsia="en-US"/>
    </w:rPr>
  </w:style>
  <w:style w:type="paragraph" w:styleId="ListBullet">
    <w:name w:val="List Bullet"/>
    <w:basedOn w:val="List"/>
    <w:rsid w:val="0096684A"/>
    <w:pPr>
      <w:numPr>
        <w:numId w:val="11"/>
      </w:numPr>
      <w:tabs>
        <w:tab w:val="clear" w:pos="340"/>
      </w:tabs>
      <w:spacing w:before="40" w:after="40"/>
    </w:pPr>
  </w:style>
  <w:style w:type="character" w:customStyle="1" w:styleId="SpecialBold">
    <w:name w:val="Special Bold"/>
    <w:basedOn w:val="DefaultParagraphFont"/>
    <w:rsid w:val="0096684A"/>
    <w:rPr>
      <w:b/>
      <w:spacing w:val="0"/>
    </w:rPr>
  </w:style>
  <w:style w:type="character" w:styleId="Emphasis">
    <w:name w:val="Emphasis"/>
    <w:basedOn w:val="DefaultParagraphFont"/>
    <w:qFormat/>
    <w:rsid w:val="0096684A"/>
    <w:rPr>
      <w:i/>
    </w:rPr>
  </w:style>
  <w:style w:type="paragraph" w:customStyle="1" w:styleId="SuperHeading">
    <w:name w:val="SuperHeading"/>
    <w:basedOn w:val="Normal"/>
    <w:rsid w:val="0096684A"/>
    <w:pPr>
      <w:spacing w:before="240" w:after="120"/>
      <w:outlineLvl w:val="0"/>
    </w:pPr>
    <w:rPr>
      <w:rFonts w:ascii="Times New Roman" w:hAnsi="Times New Roman"/>
      <w:b/>
      <w:sz w:val="32"/>
    </w:rPr>
  </w:style>
  <w:style w:type="paragraph" w:customStyle="1" w:styleId="AllowPageBreak">
    <w:name w:val="AllowPageBreak"/>
    <w:rsid w:val="009668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84A"/>
    <w:rPr>
      <w:rFonts w:ascii="Courier New" w:eastAsia="Times New Roman" w:hAnsi="Courier New" w:cs="Times New Roman"/>
      <w:i/>
      <w:szCs w:val="20"/>
      <w:lang w:eastAsia="en-US"/>
    </w:rPr>
  </w:style>
  <w:style w:type="paragraph" w:customStyle="1" w:styleId="HeadingBase">
    <w:name w:val="Heading Base"/>
    <w:rsid w:val="00966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84A"/>
    <w:pPr>
      <w:tabs>
        <w:tab w:val="right" w:leader="dot" w:pos="9072"/>
      </w:tabs>
      <w:ind w:left="567"/>
    </w:pPr>
    <w:rPr>
      <w:szCs w:val="22"/>
    </w:rPr>
  </w:style>
  <w:style w:type="paragraph" w:customStyle="1" w:styleId="TOCBase">
    <w:name w:val="TOC Base"/>
    <w:rsid w:val="00966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84A"/>
    <w:pPr>
      <w:tabs>
        <w:tab w:val="right" w:leader="dot" w:pos="9072"/>
      </w:tabs>
      <w:spacing w:before="40" w:after="40"/>
      <w:ind w:left="284"/>
    </w:pPr>
    <w:rPr>
      <w:rFonts w:ascii="Times New Roman" w:hAnsi="Times New Roman"/>
    </w:rPr>
  </w:style>
  <w:style w:type="paragraph" w:styleId="TOC1">
    <w:name w:val="toc 1"/>
    <w:basedOn w:val="TOCBase"/>
    <w:next w:val="Normal"/>
    <w:rsid w:val="009668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84A"/>
    <w:rPr>
      <w:rFonts w:ascii="Times New Roman" w:eastAsia="Times New Roman" w:hAnsi="Times New Roman" w:cs="Times New Roman"/>
      <w:sz w:val="16"/>
      <w:lang w:eastAsia="en-US"/>
    </w:rPr>
  </w:style>
  <w:style w:type="paragraph" w:styleId="Title">
    <w:name w:val="Title"/>
    <w:basedOn w:val="HeadingBase"/>
    <w:link w:val="TitleChar"/>
    <w:qFormat/>
    <w:rsid w:val="0096684A"/>
    <w:pPr>
      <w:spacing w:before="5040"/>
      <w:jc w:val="center"/>
    </w:pPr>
    <w:rPr>
      <w:sz w:val="48"/>
      <w:szCs w:val="72"/>
      <w:lang w:val="en-US"/>
    </w:rPr>
  </w:style>
  <w:style w:type="character" w:customStyle="1" w:styleId="TitleChar">
    <w:name w:val="Title Char"/>
    <w:basedOn w:val="DefaultParagraphFont"/>
    <w:link w:val="Title"/>
    <w:rsid w:val="00966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84A"/>
    <w:pPr>
      <w:tabs>
        <w:tab w:val="left" w:pos="3600"/>
        <w:tab w:val="left" w:pos="3958"/>
      </w:tabs>
    </w:pPr>
  </w:style>
  <w:style w:type="paragraph" w:styleId="List">
    <w:name w:val="List"/>
    <w:basedOn w:val="BodyText"/>
    <w:next w:val="BodyText"/>
    <w:rsid w:val="0096684A"/>
    <w:pPr>
      <w:tabs>
        <w:tab w:val="left" w:pos="340"/>
      </w:tabs>
      <w:spacing w:before="60" w:after="60"/>
      <w:ind w:left="340" w:hanging="340"/>
    </w:pPr>
  </w:style>
  <w:style w:type="paragraph" w:customStyle="1" w:styleId="Note">
    <w:name w:val="Note"/>
    <w:basedOn w:val="BodyText"/>
    <w:rsid w:val="00966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84A"/>
    <w:pPr>
      <w:framePr w:wrap="auto" w:hAnchor="text" w:y="6049"/>
    </w:pPr>
    <w:rPr>
      <w:color w:val="000000"/>
      <w:sz w:val="40"/>
    </w:rPr>
  </w:style>
  <w:style w:type="paragraph" w:customStyle="1" w:styleId="TOCTitle">
    <w:name w:val="TOCTitle"/>
    <w:basedOn w:val="Heading1"/>
    <w:rsid w:val="0096684A"/>
    <w:pPr>
      <w:spacing w:after="240"/>
      <w:jc w:val="center"/>
      <w:outlineLvl w:val="9"/>
    </w:pPr>
    <w:rPr>
      <w:caps/>
    </w:rPr>
  </w:style>
  <w:style w:type="paragraph" w:customStyle="1" w:styleId="Version">
    <w:name w:val="Version"/>
    <w:rsid w:val="009668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84A"/>
    <w:pPr>
      <w:numPr>
        <w:numId w:val="12"/>
      </w:numPr>
      <w:tabs>
        <w:tab w:val="clear" w:pos="680"/>
      </w:tabs>
    </w:pPr>
  </w:style>
  <w:style w:type="paragraph" w:styleId="Index1">
    <w:name w:val="index 1"/>
    <w:basedOn w:val="Normal"/>
    <w:next w:val="Normal"/>
    <w:semiHidden/>
    <w:rsid w:val="0096684A"/>
    <w:pPr>
      <w:keepNext w:val="0"/>
      <w:tabs>
        <w:tab w:val="right" w:pos="4176"/>
      </w:tabs>
      <w:ind w:left="198" w:hanging="198"/>
    </w:pPr>
    <w:rPr>
      <w:rFonts w:ascii="Garamond" w:hAnsi="Garamond"/>
    </w:rPr>
  </w:style>
  <w:style w:type="paragraph" w:styleId="IndexHeading">
    <w:name w:val="index heading"/>
    <w:basedOn w:val="Normal"/>
    <w:next w:val="Index1"/>
    <w:semiHidden/>
    <w:rsid w:val="0096684A"/>
    <w:pPr>
      <w:spacing w:before="120" w:after="120"/>
    </w:pPr>
    <w:rPr>
      <w:rFonts w:ascii="Arial" w:hAnsi="Arial"/>
      <w:b/>
      <w:color w:val="918585"/>
      <w:sz w:val="24"/>
    </w:rPr>
  </w:style>
  <w:style w:type="paragraph" w:styleId="Header">
    <w:name w:val="header"/>
    <w:basedOn w:val="Normal"/>
    <w:link w:val="HeaderChar"/>
    <w:rsid w:val="00966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84A"/>
    <w:rPr>
      <w:rFonts w:ascii="Times New Roman" w:eastAsia="Times New Roman" w:hAnsi="Times New Roman" w:cs="Times New Roman"/>
      <w:sz w:val="16"/>
      <w:szCs w:val="20"/>
      <w:lang w:val="en-GB" w:eastAsia="en-US"/>
    </w:rPr>
  </w:style>
  <w:style w:type="paragraph" w:customStyle="1" w:styleId="Chapter">
    <w:name w:val="Chapter"/>
    <w:basedOn w:val="Normal"/>
    <w:rsid w:val="0096684A"/>
    <w:pPr>
      <w:spacing w:before="240"/>
    </w:pPr>
    <w:rPr>
      <w:rFonts w:ascii="Times New Roman" w:hAnsi="Times New Roman"/>
      <w:smallCaps/>
      <w:spacing w:val="80"/>
      <w:sz w:val="28"/>
    </w:rPr>
  </w:style>
  <w:style w:type="paragraph" w:customStyle="1" w:styleId="InChapter">
    <w:name w:val="InChapter"/>
    <w:basedOn w:val="Heading3"/>
    <w:rsid w:val="0096684A"/>
    <w:pPr>
      <w:spacing w:after="240"/>
      <w:outlineLvl w:val="9"/>
    </w:pPr>
    <w:rPr>
      <w:noProof/>
    </w:rPr>
  </w:style>
  <w:style w:type="paragraph" w:styleId="Index2">
    <w:name w:val="index 2"/>
    <w:basedOn w:val="Normal"/>
    <w:next w:val="Normal"/>
    <w:semiHidden/>
    <w:rsid w:val="0096684A"/>
    <w:pPr>
      <w:tabs>
        <w:tab w:val="right" w:pos="4176"/>
      </w:tabs>
      <w:ind w:left="568" w:hanging="284"/>
    </w:pPr>
    <w:rPr>
      <w:rFonts w:ascii="Garamond" w:hAnsi="Garamond"/>
    </w:rPr>
  </w:style>
  <w:style w:type="paragraph" w:customStyle="1" w:styleId="Byline">
    <w:name w:val="Byline"/>
    <w:rsid w:val="00966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84A"/>
    <w:pPr>
      <w:tabs>
        <w:tab w:val="clear" w:pos="3600"/>
        <w:tab w:val="clear" w:pos="3958"/>
      </w:tabs>
      <w:jc w:val="right"/>
    </w:pPr>
  </w:style>
  <w:style w:type="paragraph" w:styleId="Caption">
    <w:name w:val="caption"/>
    <w:basedOn w:val="BodyText"/>
    <w:next w:val="Normal"/>
    <w:qFormat/>
    <w:rsid w:val="0096684A"/>
    <w:pPr>
      <w:framePr w:w="2268" w:hSpace="181" w:vSpace="181" w:wrap="around" w:vAnchor="text" w:hAnchor="page" w:x="1135" w:y="285" w:anchorLock="1"/>
    </w:pPr>
    <w:rPr>
      <w:i/>
    </w:rPr>
  </w:style>
  <w:style w:type="paragraph" w:customStyle="1" w:styleId="MiniTOCTitle">
    <w:name w:val="MiniTOCTitle"/>
    <w:basedOn w:val="Heading4"/>
    <w:rsid w:val="0096684A"/>
    <w:pPr>
      <w:spacing w:before="240"/>
      <w:outlineLvl w:val="9"/>
    </w:pPr>
    <w:rPr>
      <w:noProof/>
      <w:sz w:val="24"/>
    </w:rPr>
  </w:style>
  <w:style w:type="paragraph" w:customStyle="1" w:styleId="MiniTOCItem">
    <w:name w:val="MiniTOCItem"/>
    <w:basedOn w:val="ListBullet"/>
    <w:rsid w:val="0096684A"/>
    <w:pPr>
      <w:numPr>
        <w:numId w:val="0"/>
      </w:numPr>
      <w:tabs>
        <w:tab w:val="right" w:leader="dot" w:pos="6521"/>
      </w:tabs>
      <w:spacing w:before="0" w:after="0"/>
    </w:pPr>
  </w:style>
  <w:style w:type="paragraph" w:customStyle="1" w:styleId="TOFTitle">
    <w:name w:val="TOFTitle"/>
    <w:basedOn w:val="TOCTitle"/>
    <w:rsid w:val="0096684A"/>
  </w:style>
  <w:style w:type="paragraph" w:styleId="TableofFigures">
    <w:name w:val="table of figures"/>
    <w:basedOn w:val="Normal"/>
    <w:next w:val="Normal"/>
    <w:semiHidden/>
    <w:rsid w:val="0096684A"/>
    <w:pPr>
      <w:tabs>
        <w:tab w:val="right" w:leader="dot" w:pos="9072"/>
      </w:tabs>
      <w:ind w:left="970" w:hanging="403"/>
    </w:pPr>
    <w:rPr>
      <w:rFonts w:ascii="Times New Roman" w:hAnsi="Times New Roman"/>
      <w:b/>
    </w:rPr>
  </w:style>
  <w:style w:type="paragraph" w:styleId="ListNumber">
    <w:name w:val="List Number"/>
    <w:basedOn w:val="List"/>
    <w:rsid w:val="0096684A"/>
    <w:pPr>
      <w:numPr>
        <w:numId w:val="14"/>
      </w:numPr>
      <w:tabs>
        <w:tab w:val="clear" w:pos="340"/>
      </w:tabs>
    </w:pPr>
  </w:style>
  <w:style w:type="character" w:customStyle="1" w:styleId="WingdingSymbols">
    <w:name w:val="Wingding Symbols"/>
    <w:rsid w:val="0096684A"/>
    <w:rPr>
      <w:rFonts w:ascii="Wingdings" w:hAnsi="Wingdings"/>
    </w:rPr>
  </w:style>
  <w:style w:type="paragraph" w:customStyle="1" w:styleId="TableHeading">
    <w:name w:val="Table Heading"/>
    <w:basedOn w:val="HeadingBase"/>
    <w:rsid w:val="0096684A"/>
    <w:pPr>
      <w:keepLines/>
      <w:pBdr>
        <w:bottom w:val="single" w:sz="6" w:space="1" w:color="918585"/>
      </w:pBdr>
      <w:spacing w:before="240"/>
    </w:pPr>
  </w:style>
  <w:style w:type="character" w:customStyle="1" w:styleId="HotSpot">
    <w:name w:val="HotSpot"/>
    <w:rsid w:val="0096684A"/>
    <w:rPr>
      <w:color w:val="0033CC"/>
      <w:u w:val="none"/>
    </w:rPr>
  </w:style>
  <w:style w:type="paragraph" w:customStyle="1" w:styleId="BodyTextRight">
    <w:name w:val="Body Text Right"/>
    <w:basedOn w:val="BodyText"/>
    <w:rsid w:val="0096684A"/>
    <w:pPr>
      <w:spacing w:before="0" w:after="0"/>
      <w:jc w:val="right"/>
    </w:pPr>
  </w:style>
  <w:style w:type="paragraph" w:styleId="Index3">
    <w:name w:val="index 3"/>
    <w:basedOn w:val="ListNumber2"/>
    <w:next w:val="Normal"/>
    <w:semiHidden/>
    <w:rsid w:val="0096684A"/>
    <w:pPr>
      <w:numPr>
        <w:numId w:val="0"/>
      </w:numPr>
      <w:tabs>
        <w:tab w:val="right" w:leader="dot" w:pos="4176"/>
      </w:tabs>
    </w:pPr>
  </w:style>
  <w:style w:type="paragraph" w:styleId="ListNumber2">
    <w:name w:val="List Number 2"/>
    <w:basedOn w:val="List2"/>
    <w:rsid w:val="0096684A"/>
    <w:pPr>
      <w:numPr>
        <w:numId w:val="9"/>
      </w:numPr>
      <w:tabs>
        <w:tab w:val="clear" w:pos="1060"/>
      </w:tabs>
    </w:pPr>
  </w:style>
  <w:style w:type="paragraph" w:customStyle="1" w:styleId="MarginNote">
    <w:name w:val="Margin Note"/>
    <w:basedOn w:val="BodyText"/>
    <w:rsid w:val="00966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84A"/>
    <w:rPr>
      <w:sz w:val="32"/>
    </w:rPr>
  </w:style>
  <w:style w:type="paragraph" w:customStyle="1" w:styleId="HeadingProcedure">
    <w:name w:val="Heading Procedure"/>
    <w:basedOn w:val="HeadingBase"/>
    <w:next w:val="Normal"/>
    <w:rsid w:val="0096684A"/>
    <w:pPr>
      <w:tabs>
        <w:tab w:val="left" w:pos="0"/>
      </w:tabs>
      <w:spacing w:before="120" w:after="60"/>
    </w:pPr>
    <w:rPr>
      <w:i/>
      <w:color w:val="918585"/>
      <w:sz w:val="22"/>
    </w:rPr>
  </w:style>
  <w:style w:type="paragraph" w:customStyle="1" w:styleId="TableBodyText">
    <w:name w:val="Table Body Text"/>
    <w:basedOn w:val="BodyText"/>
    <w:rsid w:val="0096684A"/>
    <w:pPr>
      <w:spacing w:before="60" w:after="60"/>
    </w:pPr>
  </w:style>
  <w:style w:type="paragraph" w:styleId="ListContinue">
    <w:name w:val="List Continue"/>
    <w:basedOn w:val="List"/>
    <w:rsid w:val="0096684A"/>
    <w:pPr>
      <w:ind w:firstLine="0"/>
    </w:pPr>
  </w:style>
  <w:style w:type="paragraph" w:customStyle="1" w:styleId="ListNote">
    <w:name w:val="List Note"/>
    <w:basedOn w:val="List"/>
    <w:rsid w:val="0096684A"/>
    <w:pPr>
      <w:pBdr>
        <w:top w:val="single" w:sz="6" w:space="2" w:color="918585"/>
        <w:bottom w:val="single" w:sz="6" w:space="2" w:color="918585"/>
      </w:pBdr>
      <w:tabs>
        <w:tab w:val="left" w:pos="1021"/>
      </w:tabs>
      <w:ind w:firstLine="0"/>
    </w:pPr>
  </w:style>
  <w:style w:type="paragraph" w:customStyle="1" w:styleId="Warning">
    <w:name w:val="Warning"/>
    <w:basedOn w:val="BodyText"/>
    <w:rsid w:val="0096684A"/>
    <w:pPr>
      <w:shd w:val="clear" w:color="auto" w:fill="D9D9D9"/>
      <w:tabs>
        <w:tab w:val="left" w:pos="992"/>
      </w:tabs>
      <w:ind w:left="119" w:right="119"/>
    </w:pPr>
    <w:rPr>
      <w:sz w:val="20"/>
    </w:rPr>
  </w:style>
  <w:style w:type="paragraph" w:customStyle="1" w:styleId="MarginIcons">
    <w:name w:val="Margin Icons"/>
    <w:basedOn w:val="BodyText"/>
    <w:rsid w:val="00966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84A"/>
    <w:rPr>
      <w:rFonts w:ascii="Courier New" w:hAnsi="Courier New"/>
    </w:rPr>
  </w:style>
  <w:style w:type="paragraph" w:customStyle="1" w:styleId="NoteBullet">
    <w:name w:val="Note Bullet"/>
    <w:basedOn w:val="Note"/>
    <w:rsid w:val="0096684A"/>
    <w:pPr>
      <w:tabs>
        <w:tab w:val="clear" w:pos="680"/>
      </w:tabs>
      <w:spacing w:before="60" w:after="60"/>
    </w:pPr>
  </w:style>
  <w:style w:type="paragraph" w:customStyle="1" w:styleId="SubHeading2">
    <w:name w:val="SubHeading2"/>
    <w:basedOn w:val="HeadingBase"/>
    <w:rsid w:val="0096684A"/>
    <w:pPr>
      <w:spacing w:before="240" w:after="60"/>
    </w:pPr>
    <w:rPr>
      <w:sz w:val="20"/>
    </w:rPr>
  </w:style>
  <w:style w:type="paragraph" w:customStyle="1" w:styleId="SubHeading1">
    <w:name w:val="SubHeading1"/>
    <w:basedOn w:val="HeadingBase"/>
    <w:rsid w:val="0096684A"/>
    <w:pPr>
      <w:spacing w:before="240" w:after="60"/>
    </w:pPr>
    <w:rPr>
      <w:color w:val="918585"/>
      <w:sz w:val="22"/>
    </w:rPr>
  </w:style>
  <w:style w:type="paragraph" w:customStyle="1" w:styleId="SideHeading">
    <w:name w:val="Side Heading"/>
    <w:basedOn w:val="HeadingBase"/>
    <w:rsid w:val="00966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84A"/>
    <w:pPr>
      <w:numPr>
        <w:numId w:val="10"/>
      </w:numPr>
    </w:pPr>
  </w:style>
  <w:style w:type="paragraph" w:styleId="PlainText">
    <w:name w:val="Plain Text"/>
    <w:basedOn w:val="Normal"/>
    <w:link w:val="PlainTextChar"/>
    <w:rsid w:val="0096684A"/>
    <w:rPr>
      <w:sz w:val="20"/>
    </w:rPr>
  </w:style>
  <w:style w:type="character" w:customStyle="1" w:styleId="PlainTextChar">
    <w:name w:val="Plain Text Char"/>
    <w:basedOn w:val="DefaultParagraphFont"/>
    <w:link w:val="PlainText"/>
    <w:rsid w:val="0096684A"/>
    <w:rPr>
      <w:rFonts w:ascii="Courier New" w:eastAsia="Times New Roman" w:hAnsi="Courier New" w:cs="Times New Roman"/>
      <w:sz w:val="20"/>
      <w:szCs w:val="20"/>
      <w:lang w:eastAsia="en-US"/>
    </w:rPr>
  </w:style>
  <w:style w:type="character" w:customStyle="1" w:styleId="MenuOption">
    <w:name w:val="Menu Option"/>
    <w:basedOn w:val="DefaultParagraphFont"/>
    <w:rsid w:val="0096684A"/>
    <w:rPr>
      <w:b/>
      <w:smallCaps/>
    </w:rPr>
  </w:style>
  <w:style w:type="paragraph" w:customStyle="1" w:styleId="TableListNumber">
    <w:name w:val="Table List Number"/>
    <w:basedOn w:val="ListNumber"/>
    <w:rsid w:val="0096684A"/>
    <w:pPr>
      <w:numPr>
        <w:numId w:val="0"/>
      </w:numPr>
    </w:pPr>
  </w:style>
  <w:style w:type="paragraph" w:styleId="TOC4">
    <w:name w:val="toc 4"/>
    <w:basedOn w:val="TOCBase"/>
    <w:next w:val="Normal"/>
    <w:semiHidden/>
    <w:rsid w:val="0096684A"/>
    <w:pPr>
      <w:tabs>
        <w:tab w:val="right" w:leader="dot" w:pos="9071"/>
      </w:tabs>
      <w:ind w:left="1701"/>
    </w:pPr>
  </w:style>
  <w:style w:type="paragraph" w:customStyle="1" w:styleId="ListAlpha">
    <w:name w:val="List Alpha"/>
    <w:basedOn w:val="List"/>
    <w:rsid w:val="0096684A"/>
    <w:pPr>
      <w:numPr>
        <w:numId w:val="8"/>
      </w:numPr>
    </w:pPr>
  </w:style>
  <w:style w:type="paragraph" w:customStyle="1" w:styleId="ListAlpha2">
    <w:name w:val="List Alpha 2"/>
    <w:basedOn w:val="List2"/>
    <w:rsid w:val="0096684A"/>
    <w:pPr>
      <w:numPr>
        <w:numId w:val="7"/>
      </w:numPr>
    </w:pPr>
  </w:style>
  <w:style w:type="paragraph" w:styleId="List2">
    <w:name w:val="List 2"/>
    <w:basedOn w:val="BodyText"/>
    <w:rsid w:val="0096684A"/>
    <w:pPr>
      <w:tabs>
        <w:tab w:val="left" w:pos="680"/>
      </w:tabs>
      <w:spacing w:before="60" w:after="60"/>
      <w:ind w:left="680" w:hanging="340"/>
    </w:pPr>
  </w:style>
  <w:style w:type="paragraph" w:styleId="List3">
    <w:name w:val="List 3"/>
    <w:basedOn w:val="BodyText"/>
    <w:rsid w:val="0096684A"/>
    <w:pPr>
      <w:tabs>
        <w:tab w:val="left" w:pos="1021"/>
      </w:tabs>
      <w:spacing w:before="60" w:after="60"/>
      <w:ind w:left="1020" w:hanging="340"/>
    </w:pPr>
  </w:style>
  <w:style w:type="paragraph" w:styleId="List4">
    <w:name w:val="List 4"/>
    <w:basedOn w:val="BodyText"/>
    <w:rsid w:val="0096684A"/>
    <w:pPr>
      <w:tabs>
        <w:tab w:val="left" w:pos="1361"/>
      </w:tabs>
      <w:spacing w:before="60" w:after="60"/>
      <w:ind w:left="1361" w:hanging="340"/>
    </w:pPr>
  </w:style>
  <w:style w:type="paragraph" w:styleId="List5">
    <w:name w:val="List 5"/>
    <w:basedOn w:val="BodyText"/>
    <w:rsid w:val="0096684A"/>
    <w:pPr>
      <w:tabs>
        <w:tab w:val="left" w:pos="1701"/>
      </w:tabs>
      <w:spacing w:before="60" w:after="60"/>
      <w:ind w:left="1701" w:hanging="340"/>
    </w:pPr>
  </w:style>
  <w:style w:type="paragraph" w:styleId="ListBullet3">
    <w:name w:val="List Bullet 3"/>
    <w:basedOn w:val="List3"/>
    <w:rsid w:val="0096684A"/>
    <w:pPr>
      <w:numPr>
        <w:numId w:val="13"/>
      </w:numPr>
      <w:tabs>
        <w:tab w:val="clear" w:pos="1021"/>
      </w:tabs>
      <w:ind w:left="1037" w:hanging="357"/>
    </w:pPr>
  </w:style>
  <w:style w:type="paragraph" w:styleId="ListBullet4">
    <w:name w:val="List Bullet 4"/>
    <w:basedOn w:val="List4"/>
    <w:rsid w:val="0096684A"/>
    <w:pPr>
      <w:numPr>
        <w:numId w:val="2"/>
      </w:numPr>
      <w:tabs>
        <w:tab w:val="clear" w:pos="1361"/>
      </w:tabs>
    </w:pPr>
  </w:style>
  <w:style w:type="paragraph" w:styleId="ListBullet5">
    <w:name w:val="List Bullet 5"/>
    <w:basedOn w:val="List5"/>
    <w:rsid w:val="0096684A"/>
    <w:pPr>
      <w:numPr>
        <w:numId w:val="3"/>
      </w:numPr>
    </w:pPr>
  </w:style>
  <w:style w:type="paragraph" w:styleId="ListContinue2">
    <w:name w:val="List Continue 2"/>
    <w:basedOn w:val="List2"/>
    <w:rsid w:val="0096684A"/>
    <w:pPr>
      <w:ind w:firstLine="0"/>
    </w:pPr>
  </w:style>
  <w:style w:type="paragraph" w:styleId="ListContinue3">
    <w:name w:val="List Continue 3"/>
    <w:basedOn w:val="List3"/>
    <w:rsid w:val="0096684A"/>
    <w:pPr>
      <w:ind w:left="1021" w:firstLine="0"/>
    </w:pPr>
  </w:style>
  <w:style w:type="paragraph" w:styleId="ListContinue4">
    <w:name w:val="List Continue 4"/>
    <w:basedOn w:val="List4"/>
    <w:rsid w:val="0096684A"/>
    <w:pPr>
      <w:ind w:firstLine="0"/>
    </w:pPr>
  </w:style>
  <w:style w:type="paragraph" w:styleId="ListContinue5">
    <w:name w:val="List Continue 5"/>
    <w:basedOn w:val="List5"/>
    <w:rsid w:val="0096684A"/>
    <w:pPr>
      <w:ind w:firstLine="0"/>
    </w:pPr>
  </w:style>
  <w:style w:type="paragraph" w:styleId="ListNumber3">
    <w:name w:val="List Number 3"/>
    <w:basedOn w:val="List3"/>
    <w:rsid w:val="0096684A"/>
    <w:pPr>
      <w:numPr>
        <w:numId w:val="4"/>
      </w:numPr>
    </w:pPr>
  </w:style>
  <w:style w:type="paragraph" w:styleId="ListNumber4">
    <w:name w:val="List Number 4"/>
    <w:basedOn w:val="List4"/>
    <w:rsid w:val="0096684A"/>
    <w:pPr>
      <w:numPr>
        <w:numId w:val="5"/>
      </w:numPr>
    </w:pPr>
  </w:style>
  <w:style w:type="paragraph" w:styleId="ListNumber5">
    <w:name w:val="List Number 5"/>
    <w:basedOn w:val="List5"/>
    <w:rsid w:val="0096684A"/>
    <w:pPr>
      <w:numPr>
        <w:numId w:val="6"/>
      </w:numPr>
    </w:pPr>
  </w:style>
  <w:style w:type="paragraph" w:styleId="BlockText">
    <w:name w:val="Block Text"/>
    <w:basedOn w:val="Normal"/>
    <w:rsid w:val="0096684A"/>
    <w:pPr>
      <w:spacing w:after="120"/>
      <w:ind w:left="1440" w:right="1440"/>
    </w:pPr>
  </w:style>
  <w:style w:type="character" w:customStyle="1" w:styleId="Subscript">
    <w:name w:val="Subscript"/>
    <w:basedOn w:val="DefaultParagraphFont"/>
    <w:rsid w:val="0096684A"/>
    <w:rPr>
      <w:sz w:val="16"/>
      <w:vertAlign w:val="subscript"/>
    </w:rPr>
  </w:style>
  <w:style w:type="character" w:customStyle="1" w:styleId="Superscript">
    <w:name w:val="Superscript"/>
    <w:basedOn w:val="DefaultParagraphFont"/>
    <w:rsid w:val="0096684A"/>
    <w:rPr>
      <w:sz w:val="16"/>
      <w:vertAlign w:val="superscript"/>
    </w:rPr>
  </w:style>
  <w:style w:type="character" w:customStyle="1" w:styleId="Symbols">
    <w:name w:val="Symbols"/>
    <w:basedOn w:val="DefaultParagraphFont"/>
    <w:rsid w:val="0096684A"/>
    <w:rPr>
      <w:rFonts w:ascii="Symbol" w:hAnsi="Symbol"/>
    </w:rPr>
  </w:style>
  <w:style w:type="character" w:customStyle="1" w:styleId="MenuOptions">
    <w:name w:val="Menu Options"/>
    <w:basedOn w:val="DefaultParagraphFont"/>
    <w:rsid w:val="0096684A"/>
    <w:rPr>
      <w:rFonts w:ascii="Arial Narrow" w:hAnsi="Arial Narrow"/>
      <w:smallCaps/>
    </w:rPr>
  </w:style>
  <w:style w:type="character" w:customStyle="1" w:styleId="Buttons">
    <w:name w:val="Buttons"/>
    <w:basedOn w:val="DefaultParagraphFont"/>
    <w:rsid w:val="0096684A"/>
    <w:rPr>
      <w:b/>
    </w:rPr>
  </w:style>
  <w:style w:type="character" w:customStyle="1" w:styleId="Underlined">
    <w:name w:val="Underlined"/>
    <w:basedOn w:val="DefaultParagraphFont"/>
    <w:rsid w:val="0096684A"/>
    <w:rPr>
      <w:u w:val="single"/>
    </w:rPr>
  </w:style>
  <w:style w:type="paragraph" w:customStyle="1" w:styleId="TableBodyTextRight">
    <w:name w:val="Table Body Text Right"/>
    <w:basedOn w:val="TableBodyText"/>
    <w:rsid w:val="0096684A"/>
    <w:pPr>
      <w:widowControl w:val="0"/>
      <w:autoSpaceDE w:val="0"/>
      <w:autoSpaceDN w:val="0"/>
      <w:adjustRightInd w:val="0"/>
      <w:jc w:val="right"/>
    </w:pPr>
    <w:rPr>
      <w:rFonts w:cs="Arial"/>
      <w:szCs w:val="18"/>
    </w:rPr>
  </w:style>
  <w:style w:type="paragraph" w:customStyle="1" w:styleId="CopyrightText">
    <w:name w:val="Copyright Text"/>
    <w:basedOn w:val="BodyText"/>
    <w:rsid w:val="0096684A"/>
    <w:rPr>
      <w:sz w:val="18"/>
    </w:rPr>
  </w:style>
  <w:style w:type="paragraph" w:customStyle="1" w:styleId="BodySmallRight">
    <w:name w:val="Body Small Right"/>
    <w:basedOn w:val="BodyTextRight"/>
    <w:rsid w:val="0096684A"/>
    <w:rPr>
      <w:sz w:val="18"/>
      <w:szCs w:val="18"/>
    </w:rPr>
  </w:style>
  <w:style w:type="paragraph" w:customStyle="1" w:styleId="MarginEdition">
    <w:name w:val="Margin Edition"/>
    <w:basedOn w:val="MarginNote"/>
    <w:rsid w:val="0096684A"/>
    <w:pPr>
      <w:spacing w:before="0" w:after="0"/>
    </w:pPr>
    <w:rPr>
      <w:rFonts w:ascii="Times New Roman" w:hAnsi="Times New Roman"/>
      <w:color w:val="999999"/>
    </w:rPr>
  </w:style>
  <w:style w:type="paragraph" w:customStyle="1" w:styleId="Spacer">
    <w:name w:val="Spacer"/>
    <w:basedOn w:val="Normal"/>
    <w:rsid w:val="0096684A"/>
    <w:rPr>
      <w:sz w:val="2"/>
      <w:szCs w:val="2"/>
    </w:rPr>
  </w:style>
  <w:style w:type="character" w:customStyle="1" w:styleId="Small">
    <w:name w:val="Small"/>
    <w:basedOn w:val="DefaultParagraphFont"/>
    <w:rsid w:val="0096684A"/>
    <w:rPr>
      <w:sz w:val="16"/>
    </w:rPr>
  </w:style>
  <w:style w:type="paragraph" w:customStyle="1" w:styleId="WideTable">
    <w:name w:val="Wide Table"/>
    <w:basedOn w:val="Normal"/>
    <w:rsid w:val="0096684A"/>
    <w:pPr>
      <w:ind w:left="-1418"/>
    </w:pPr>
    <w:rPr>
      <w:sz w:val="2"/>
      <w:szCs w:val="2"/>
    </w:rPr>
  </w:style>
  <w:style w:type="character" w:styleId="PageNumber">
    <w:name w:val="page number"/>
    <w:basedOn w:val="DefaultParagraphFont"/>
    <w:rsid w:val="0096684A"/>
  </w:style>
  <w:style w:type="paragraph" w:styleId="Quote">
    <w:name w:val="Quote"/>
    <w:basedOn w:val="Heading1"/>
    <w:link w:val="QuoteChar"/>
    <w:qFormat/>
    <w:rsid w:val="0096684A"/>
    <w:rPr>
      <w:b w:val="0"/>
      <w:sz w:val="72"/>
      <w:szCs w:val="72"/>
      <w:lang w:val="en-NZ"/>
    </w:rPr>
  </w:style>
  <w:style w:type="character" w:customStyle="1" w:styleId="QuoteChar">
    <w:name w:val="Quote Char"/>
    <w:basedOn w:val="DefaultParagraphFont"/>
    <w:link w:val="Quote"/>
    <w:rsid w:val="00966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84A"/>
    <w:pPr>
      <w:pageBreakBefore/>
    </w:pPr>
  </w:style>
  <w:style w:type="paragraph" w:customStyle="1" w:styleId="Border">
    <w:name w:val="Border"/>
    <w:basedOn w:val="Normal"/>
    <w:qFormat/>
    <w:rsid w:val="00966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84A"/>
    <w:rPr>
      <w:b/>
      <w:bCs/>
      <w:i/>
      <w:iCs/>
      <w:color w:val="auto"/>
    </w:rPr>
  </w:style>
  <w:style w:type="paragraph" w:styleId="IntenseQuote">
    <w:name w:val="Intense Quote"/>
    <w:basedOn w:val="Normal"/>
    <w:next w:val="Normal"/>
    <w:link w:val="IntenseQuoteChar"/>
    <w:uiPriority w:val="30"/>
    <w:qFormat/>
    <w:rsid w:val="00966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84A"/>
    <w:rPr>
      <w:smallCaps/>
      <w:color w:val="auto"/>
      <w:u w:val="single"/>
    </w:rPr>
  </w:style>
  <w:style w:type="character" w:styleId="IntenseReference">
    <w:name w:val="Intense Reference"/>
    <w:basedOn w:val="DefaultParagraphFont"/>
    <w:uiPriority w:val="32"/>
    <w:qFormat/>
    <w:rsid w:val="0096684A"/>
    <w:rPr>
      <w:b/>
      <w:bCs/>
      <w:smallCaps/>
      <w:color w:val="auto"/>
      <w:spacing w:val="5"/>
      <w:u w:val="single"/>
    </w:rPr>
  </w:style>
  <w:style w:type="paragraph" w:customStyle="1" w:styleId="2ColumnHeading">
    <w:name w:val="2Column Heading"/>
    <w:basedOn w:val="BodyText"/>
    <w:qFormat/>
    <w:rsid w:val="0096684A"/>
    <w:pPr>
      <w:spacing w:after="60"/>
      <w:ind w:left="-2268"/>
    </w:pPr>
    <w:rPr>
      <w:b/>
    </w:rPr>
  </w:style>
  <w:style w:type="paragraph" w:customStyle="1" w:styleId="Heading1TOC">
    <w:name w:val="Heading1 TOC"/>
    <w:basedOn w:val="Normal"/>
    <w:qFormat/>
    <w:rsid w:val="0096684A"/>
    <w:pPr>
      <w:spacing w:before="240" w:after="120"/>
    </w:pPr>
    <w:rPr>
      <w:rFonts w:ascii="Times New Roman" w:hAnsi="Times New Roman"/>
      <w:b/>
      <w:sz w:val="32"/>
    </w:rPr>
  </w:style>
  <w:style w:type="paragraph" w:customStyle="1" w:styleId="Heading2TOC">
    <w:name w:val="Heading2 TOC"/>
    <w:basedOn w:val="Normal"/>
    <w:qFormat/>
    <w:rsid w:val="0096684A"/>
    <w:pPr>
      <w:spacing w:before="240" w:after="60"/>
    </w:pPr>
    <w:rPr>
      <w:rFonts w:ascii="Times New Roman" w:hAnsi="Times New Roman"/>
      <w:b/>
      <w:sz w:val="28"/>
    </w:rPr>
  </w:style>
  <w:style w:type="character" w:customStyle="1" w:styleId="Underline">
    <w:name w:val="Underline"/>
    <w:basedOn w:val="DefaultParagraphFont"/>
    <w:qFormat/>
    <w:rsid w:val="0096684A"/>
    <w:rPr>
      <w:u w:val="single"/>
    </w:rPr>
  </w:style>
  <w:style w:type="character" w:customStyle="1" w:styleId="BoldandItalics">
    <w:name w:val="Bold and Italics"/>
    <w:qFormat/>
    <w:rsid w:val="0096684A"/>
    <w:rPr>
      <w:b/>
      <w:i/>
      <w:u w:val="none"/>
    </w:rPr>
  </w:style>
  <w:style w:type="paragraph" w:styleId="BalloonText">
    <w:name w:val="Balloon Text"/>
    <w:basedOn w:val="Normal"/>
    <w:link w:val="BalloonTextChar"/>
    <w:rsid w:val="0096684A"/>
    <w:rPr>
      <w:rFonts w:ascii="Tahoma" w:hAnsi="Tahoma" w:cs="Tahoma"/>
      <w:sz w:val="16"/>
      <w:szCs w:val="16"/>
    </w:rPr>
  </w:style>
  <w:style w:type="character" w:customStyle="1" w:styleId="BalloonTextChar">
    <w:name w:val="Balloon Text Char"/>
    <w:basedOn w:val="DefaultParagraphFont"/>
    <w:link w:val="BalloonText"/>
    <w:rsid w:val="00966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8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84A"/>
    <w:rPr>
      <w:b/>
      <w:color w:val="660033"/>
      <w:spacing w:val="0"/>
    </w:rPr>
  </w:style>
  <w:style w:type="paragraph" w:customStyle="1" w:styleId="Nameditemlist">
    <w:name w:val="Named item list"/>
    <w:basedOn w:val="BodyText"/>
    <w:qFormat/>
    <w:rsid w:val="0096684A"/>
    <w:pPr>
      <w:tabs>
        <w:tab w:val="left" w:pos="2835"/>
      </w:tabs>
      <w:ind w:left="2835" w:hanging="2835"/>
    </w:pPr>
  </w:style>
  <w:style w:type="paragraph" w:customStyle="1" w:styleId="BodyTextnopadding">
    <w:name w:val="Body Text no padding"/>
    <w:basedOn w:val="BodyText"/>
    <w:qFormat/>
    <w:rsid w:val="0096684A"/>
    <w:pPr>
      <w:spacing w:before="0" w:after="0"/>
    </w:pPr>
  </w:style>
  <w:style w:type="paragraph" w:customStyle="1" w:styleId="BodyTextBold">
    <w:name w:val="Body Text Bold"/>
    <w:basedOn w:val="BodyText"/>
    <w:qFormat/>
    <w:rsid w:val="0096684A"/>
    <w:rPr>
      <w:b/>
    </w:rPr>
  </w:style>
  <w:style w:type="character" w:styleId="Hyperlink">
    <w:name w:val="Hyperlink"/>
    <w:basedOn w:val="DefaultParagraphFont"/>
    <w:uiPriority w:val="99"/>
    <w:unhideWhenUsed/>
    <w:rsid w:val="00AE58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4010</Characters>
  <Application>Microsoft Office Word</Application>
  <DocSecurity>0</DocSecurity>
  <Lines>154</Lines>
  <Paragraphs>103</Paragraphs>
  <ScaleCrop>false</ScaleCrop>
  <Company>Author-it Software Corporation Ltd.</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MEM19049 Develop and apply heraldic designs for hand engraving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2023-02-03T08:07:00Z</dcterms:created>
  <dcterms:modified xsi:type="dcterms:W3CDTF">2023-02-03T08:07:00Z</dcterms:modified>
</cp:coreProperties>
</file>