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1E2" w:rsidP="00FB31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MEM19037 Plan and implement chenier fabrication process</w:t>
      </w:r>
      <w:r>
        <w:fldChar w:fldCharType="end"/>
      </w:r>
    </w:p>
    <w:p w:rsidR="00FB31E2" w:rsidP="00FB31E2">
      <w:pPr>
        <w:pStyle w:val="Version"/>
        <w:sectPr w:rsidSect="002F6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862" w:rsidP="002F6862">
      <w:pPr>
        <w:pStyle w:val="SuperHeading"/>
      </w:pPr>
      <w:r w:rsidRPr="002F6862">
        <w:t>MEM19037 Plan and implement chenier fabrication process</w:t>
      </w:r>
    </w:p>
    <w:p w:rsidR="00000000" w:rsidRPr="002F6862" w:rsidP="002F6862">
      <w:pPr>
        <w:pStyle w:val="Heading1"/>
      </w:pPr>
      <w:bookmarkStart w:id="1" w:name="O_947323"/>
      <w:bookmarkEnd w:id="1"/>
      <w:r w:rsidRPr="002F6862">
        <w:t>Modification History</w:t>
      </w:r>
    </w:p>
    <w:p w:rsidR="00FB31E2" w:rsidP="00FB31E2">
      <w:pPr>
        <w:pStyle w:val="BodyText"/>
      </w:pPr>
      <w:r w:rsidRPr="002F6862">
        <w:t>Release 1. Supersedes and is equivalent to MEM19037A Plan and implement chenier fabrication process.</w:t>
      </w:r>
    </w:p>
    <w:p w:rsidR="00000000" w:rsidRPr="002F6862" w:rsidP="002F6862">
      <w:pPr>
        <w:pStyle w:val="Heading1"/>
      </w:pPr>
      <w:bookmarkStart w:id="2" w:name="O_947331"/>
      <w:bookmarkEnd w:id="2"/>
      <w:r w:rsidRPr="002F6862">
        <w:t>Application</w:t>
      </w:r>
    </w:p>
    <w:p w:rsidR="00000000" w:rsidRPr="002F6862" w:rsidP="00FB31E2">
      <w:pPr>
        <w:pStyle w:val="BodyText"/>
      </w:pPr>
      <w:r w:rsidRPr="002F6862">
        <w:t>This unit of competency defines the skills and knowledge required to fabricate chenier i</w:t>
      </w:r>
      <w:r w:rsidRPr="002F6862">
        <w:t>tems and basic hinges. It applies to initial production and repair work.</w:t>
      </w:r>
    </w:p>
    <w:p w:rsidR="00000000" w:rsidRPr="002F6862" w:rsidP="00FB31E2">
      <w:pPr>
        <w:pStyle w:val="BodyText"/>
      </w:pPr>
      <w:r w:rsidRPr="002F6862">
        <w:t>This unit applies to individuals involved in jewellery manufacture in a small or large-scale production context. They use and adapt technical skills and knowledge to produce work that</w:t>
      </w:r>
      <w:r w:rsidRPr="002F6862">
        <w:t xml:space="preserve"> meets pre-determined design and production requirements.</w:t>
      </w:r>
    </w:p>
    <w:p w:rsidR="00000000" w:rsidRPr="002F6862" w:rsidP="00FB31E2">
      <w:pPr>
        <w:pStyle w:val="BodyText"/>
      </w:pPr>
      <w:r w:rsidRPr="002F6862">
        <w:t>No licensing, legislative or certification requirements apply to this unit at the time of publication.</w:t>
      </w:r>
    </w:p>
    <w:p w:rsidR="00000000" w:rsidRPr="002F6862" w:rsidP="00FB31E2">
      <w:pPr>
        <w:pStyle w:val="Heading3"/>
      </w:pPr>
      <w:r w:rsidRPr="002F6862">
        <w:rPr>
          <w:rStyle w:val="SpecialBold"/>
        </w:rPr>
        <w:t>Band: A</w:t>
      </w:r>
    </w:p>
    <w:p w:rsidR="00FB31E2" w:rsidP="00FB31E2">
      <w:pPr>
        <w:pStyle w:val="Heading3"/>
      </w:pPr>
      <w:r w:rsidRPr="002F6862">
        <w:rPr>
          <w:rStyle w:val="SpecialBold"/>
        </w:rPr>
        <w:t>Unit Weight: 2</w:t>
      </w:r>
    </w:p>
    <w:p w:rsidR="00000000" w:rsidRPr="002F6862" w:rsidP="002F6862">
      <w:pPr>
        <w:pStyle w:val="Heading1"/>
      </w:pPr>
      <w:bookmarkStart w:id="3" w:name="O_947330"/>
      <w:bookmarkEnd w:id="3"/>
      <w:r w:rsidRPr="002F6862">
        <w:t>Pre-requisite Unit</w:t>
      </w:r>
    </w:p>
    <w:p w:rsidR="00000000" w:rsidRPr="002F6862" w:rsidP="00FB31E2">
      <w:pPr>
        <w:pStyle w:val="BodyText"/>
      </w:pPr>
      <w:r w:rsidRPr="002F6862">
        <w:t>MEM13015 Work safely and effectivel</w:t>
      </w:r>
      <w:r w:rsidRPr="002F6862">
        <w:t>y in manufacturing and engineering</w:t>
      </w:r>
    </w:p>
    <w:p w:rsidR="00FB31E2" w:rsidP="00FB31E2">
      <w:pPr>
        <w:pStyle w:val="BodyText"/>
      </w:pPr>
      <w:r w:rsidRPr="002F6862">
        <w:t>MEM16006 Organise and communicate information</w:t>
      </w:r>
    </w:p>
    <w:p w:rsidR="00000000" w:rsidRPr="002F6862" w:rsidP="002F6862">
      <w:pPr>
        <w:pStyle w:val="Heading1"/>
      </w:pPr>
      <w:bookmarkStart w:id="4" w:name="O_947329"/>
      <w:bookmarkEnd w:id="4"/>
      <w:r w:rsidRPr="002F6862">
        <w:t>Competency Field</w:t>
      </w:r>
    </w:p>
    <w:p w:rsidR="00FB31E2" w:rsidP="00FB31E2">
      <w:pPr>
        <w:pStyle w:val="BodyText"/>
      </w:pPr>
      <w:r w:rsidRPr="002F6862">
        <w:t>Jewellery</w:t>
      </w:r>
    </w:p>
    <w:p w:rsidR="00000000" w:rsidRPr="002F6862" w:rsidP="002F6862">
      <w:pPr>
        <w:pStyle w:val="Heading1"/>
      </w:pPr>
      <w:bookmarkStart w:id="5" w:name="O_947327"/>
      <w:bookmarkEnd w:id="5"/>
      <w:r w:rsidRPr="002F686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rPr>
                <w:rStyle w:val="SpecialBold"/>
              </w:rPr>
              <w:t>Performance Criteria</w:t>
            </w:r>
          </w:p>
        </w:tc>
      </w:tr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rPr>
                <w:rStyle w:val="Emphasis"/>
              </w:rPr>
              <w:t xml:space="preserve">Elements describe the </w:t>
            </w:r>
            <w:r w:rsidRPr="002F6862">
              <w:t xml:space="preserve">essential </w:t>
            </w:r>
            <w:r w:rsidRPr="002F6862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 xml:space="preserve">1. Determine job </w:t>
            </w:r>
            <w:r w:rsidRPr="002F6862">
              <w:t>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t xml:space="preserve">1.1 Follow standard operating procedures (SOPs) and meet </w:t>
            </w:r>
            <w:r w:rsidRPr="002F6862">
              <w:t>environmental requirements</w:t>
            </w:r>
          </w:p>
          <w:p w:rsidR="00000000" w:rsidRPr="002F6862" w:rsidP="002F6862">
            <w:pPr>
              <w:pStyle w:val="BodyText"/>
            </w:pPr>
            <w:r w:rsidRPr="002F6862">
              <w:t xml:space="preserve">1.2 Comply with work health and safety (WHS) </w:t>
            </w:r>
            <w:r w:rsidRPr="002F6862">
              <w:t>requirements at all times</w:t>
            </w:r>
          </w:p>
          <w:p w:rsidR="00000000" w:rsidRPr="002F6862" w:rsidP="002F6862">
            <w:pPr>
              <w:pStyle w:val="BodyText"/>
            </w:pPr>
            <w:r w:rsidRPr="002F6862">
              <w:t>1.3 Use personal protective equipment (PPE) in accordance with SOPs</w:t>
            </w:r>
          </w:p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1.4 Identify job requirements from specifications</w:t>
            </w:r>
          </w:p>
        </w:tc>
      </w:tr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2. Prepare for work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t>2.1 Establish, plan and organise stages, materials, tools and equipment for the fabrication process</w:t>
            </w:r>
          </w:p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2.2 Accurately calculate required materials based on specifications</w:t>
            </w:r>
          </w:p>
        </w:tc>
      </w:tr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3. Draw chenier materials to size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t>3.1 Cut materials to required size</w:t>
            </w:r>
          </w:p>
          <w:p w:rsidR="00000000" w:rsidRPr="002F6862" w:rsidP="002F6862">
            <w:pPr>
              <w:pStyle w:val="BodyText"/>
            </w:pPr>
            <w:r w:rsidRPr="002F6862">
              <w:t>3.2 Anneal materia</w:t>
            </w:r>
            <w:r w:rsidRPr="002F6862">
              <w:t>ls to relieve stress based on specifications</w:t>
            </w:r>
          </w:p>
          <w:p w:rsidR="00000000" w:rsidRPr="002F6862" w:rsidP="002F6862">
            <w:pPr>
              <w:pStyle w:val="BodyText"/>
            </w:pPr>
            <w:r w:rsidRPr="002F6862">
              <w:t>3.3 Draw materials to specified tolerance using appropriate equipment</w:t>
            </w:r>
          </w:p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3.4 Carry out finishing processes, including soldering, to specifications</w:t>
            </w:r>
          </w:p>
        </w:tc>
      </w:tr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4. Produce items from cheniers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t>4.1 Solder seams free from pin hole</w:t>
            </w:r>
            <w:r w:rsidRPr="002F6862">
              <w:t xml:space="preserve">s, inclusions and excess flooding </w:t>
            </w:r>
          </w:p>
          <w:p w:rsidR="00000000" w:rsidRPr="002F6862" w:rsidP="002F6862">
            <w:pPr>
              <w:pStyle w:val="BodyText"/>
            </w:pPr>
            <w:r w:rsidRPr="002F6862">
              <w:t>4.2 Ensure cheniers have a smooth and blemish-free surface</w:t>
            </w:r>
          </w:p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4.3 Conduct quality assurance during construction to maintain finish consistency and ensure items are produced to all specified dimensions</w:t>
            </w:r>
          </w:p>
        </w:tc>
      </w:tr>
      <w:tr w:rsidTr="00FB31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5. Fabricate hinges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BodyText"/>
            </w:pPr>
            <w:r w:rsidRPr="002F6862">
              <w:t>5.</w:t>
            </w:r>
            <w:r w:rsidRPr="002F6862">
              <w:t>1 Produce knuckles and bearer wires or sheets to specification</w:t>
            </w:r>
          </w:p>
          <w:p w:rsidR="00000000" w:rsidRPr="002F6862" w:rsidP="002F6862">
            <w:pPr>
              <w:pStyle w:val="BodyText"/>
            </w:pPr>
            <w:r w:rsidRPr="002F6862">
              <w:t>5.2 Gap items to size and specification</w:t>
            </w:r>
          </w:p>
          <w:p w:rsidR="00000000" w:rsidRPr="002F6862" w:rsidP="002F6862">
            <w:pPr>
              <w:pStyle w:val="BodyText"/>
            </w:pPr>
            <w:r w:rsidRPr="002F6862">
              <w:t>5.3 Cut, file and place knuckles according to item requirement</w:t>
            </w:r>
          </w:p>
          <w:p w:rsidR="00000000" w:rsidRPr="002F6862" w:rsidP="002F6862">
            <w:pPr>
              <w:pStyle w:val="BodyText"/>
            </w:pPr>
            <w:r w:rsidRPr="002F6862">
              <w:t>5.4 Flush and draw solder under knuckles</w:t>
            </w:r>
          </w:p>
          <w:p w:rsidR="00000000" w:rsidRPr="002F6862" w:rsidP="002F6862">
            <w:pPr>
              <w:pStyle w:val="BodyText"/>
            </w:pPr>
            <w:r w:rsidRPr="002F6862">
              <w:t xml:space="preserve">5.5 Make pin fit comfortably through knuckles of </w:t>
            </w:r>
            <w:r w:rsidRPr="002F6862">
              <w:t>adjoining sides</w:t>
            </w:r>
          </w:p>
        </w:tc>
      </w:tr>
    </w:tbl>
    <w:p w:rsidR="00FB31E2" w:rsidP="002F6862">
      <w:pPr>
        <w:pStyle w:val="BodyText"/>
      </w:pPr>
    </w:p>
    <w:p w:rsidR="00FB31E2" w:rsidP="002F6862">
      <w:pPr>
        <w:pStyle w:val="BodyText"/>
      </w:pPr>
    </w:p>
    <w:p w:rsidR="00000000" w:rsidRPr="002F6862" w:rsidP="002F6862">
      <w:pPr>
        <w:pStyle w:val="Heading1"/>
      </w:pPr>
      <w:bookmarkStart w:id="6" w:name="O_947326"/>
      <w:bookmarkEnd w:id="6"/>
      <w:r w:rsidRPr="002F6862">
        <w:t>Foundation Skills</w:t>
      </w:r>
    </w:p>
    <w:p w:rsidR="00000000" w:rsidRPr="002F6862" w:rsidP="00FB31E2">
      <w:pPr>
        <w:pStyle w:val="BodyText"/>
      </w:pPr>
      <w:r w:rsidRPr="002F6862">
        <w:t>This section describes those language, literacy, numeracy and employment skills that are essential to performance.</w:t>
      </w:r>
    </w:p>
    <w:p w:rsidR="00FB31E2" w:rsidP="00FB31E2">
      <w:pPr>
        <w:pStyle w:val="BodyText"/>
      </w:pPr>
      <w:r w:rsidRPr="002F6862">
        <w:t>Foundation skills essential to performance are explicit in the performance criteria of this unit of competency.</w:t>
      </w:r>
    </w:p>
    <w:p w:rsidR="00000000" w:rsidRPr="002F6862" w:rsidP="002F6862">
      <w:pPr>
        <w:pStyle w:val="Heading1"/>
      </w:pPr>
      <w:bookmarkStart w:id="7" w:name="O_947325"/>
      <w:bookmarkEnd w:id="7"/>
      <w:r w:rsidRPr="002F686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F68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This field allows for different work environments and conditions that may affect performance. Essential op</w:t>
            </w:r>
            <w:r w:rsidRPr="002F6862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2F68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ListBullet"/>
            </w:pPr>
            <w:r w:rsidRPr="002F6862">
              <w:t>drawings</w:t>
            </w:r>
          </w:p>
          <w:p w:rsidR="00000000" w:rsidRPr="002F6862" w:rsidP="002F6862">
            <w:pPr>
              <w:pStyle w:val="ListBullet"/>
            </w:pPr>
            <w:r w:rsidRPr="002F6862">
              <w:t>job sheets</w:t>
            </w:r>
          </w:p>
          <w:p w:rsidR="00000000" w:rsidP="002F6862">
            <w:pPr>
              <w:pStyle w:val="ListBullet"/>
              <w:rPr>
                <w:lang w:val="en-NZ"/>
              </w:rPr>
            </w:pPr>
            <w:r w:rsidRPr="002F6862">
              <w:t>work instructions.</w:t>
            </w:r>
          </w:p>
        </w:tc>
      </w:tr>
      <w:tr w:rsidTr="002F68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ListBullet"/>
            </w:pPr>
            <w:r w:rsidRPr="002F6862">
              <w:t>jewellery bench and adjustable chair</w:t>
            </w:r>
          </w:p>
          <w:p w:rsidR="00000000" w:rsidRPr="002F6862" w:rsidP="002F6862">
            <w:pPr>
              <w:pStyle w:val="ListBullet"/>
            </w:pPr>
            <w:r w:rsidRPr="002F6862">
              <w:t>soldering torch and equipment</w:t>
            </w:r>
          </w:p>
          <w:p w:rsidR="00000000" w:rsidRPr="002F6862" w:rsidP="002F6862">
            <w:pPr>
              <w:pStyle w:val="ListBullet"/>
            </w:pPr>
            <w:r w:rsidRPr="002F6862">
              <w:t>pickle bath and heater</w:t>
            </w:r>
          </w:p>
          <w:p w:rsidR="00000000" w:rsidRPr="002F6862" w:rsidP="002F6862">
            <w:pPr>
              <w:pStyle w:val="ListBullet"/>
            </w:pPr>
            <w:r w:rsidRPr="002F6862">
              <w:t>flexible drive and drill bits</w:t>
            </w:r>
          </w:p>
          <w:p w:rsidR="00000000" w:rsidRPr="002F6862" w:rsidP="002F6862">
            <w:pPr>
              <w:pStyle w:val="ListBullet"/>
            </w:pPr>
            <w:r w:rsidRPr="002F6862">
              <w:t xml:space="preserve">swage blocks </w:t>
            </w:r>
          </w:p>
          <w:p w:rsidR="00000000" w:rsidRPr="002F6862" w:rsidP="002F6862">
            <w:pPr>
              <w:pStyle w:val="ListBullet"/>
            </w:pPr>
            <w:r w:rsidRPr="002F6862">
              <w:t>hand tools</w:t>
            </w:r>
          </w:p>
          <w:p w:rsidR="00000000" w:rsidRPr="002F6862" w:rsidP="002F6862">
            <w:pPr>
              <w:pStyle w:val="ListBullet"/>
            </w:pPr>
            <w:r w:rsidRPr="002F6862">
              <w:t>measuring and marking out equipment</w:t>
            </w:r>
          </w:p>
          <w:p w:rsidR="00000000" w:rsidRPr="002F6862" w:rsidP="002F6862">
            <w:pPr>
              <w:pStyle w:val="ListBullet"/>
            </w:pPr>
            <w:r w:rsidRPr="002F6862">
              <w:t>abras</w:t>
            </w:r>
            <w:r w:rsidRPr="002F6862">
              <w:t xml:space="preserve">ives </w:t>
            </w:r>
          </w:p>
          <w:p w:rsidR="00000000" w:rsidRPr="002F6862" w:rsidP="002F6862">
            <w:pPr>
              <w:pStyle w:val="ListBullet"/>
            </w:pPr>
            <w:r w:rsidRPr="002F6862">
              <w:t>draw bench and various drawplates</w:t>
            </w:r>
          </w:p>
          <w:p w:rsidR="00000000" w:rsidRPr="002F6862" w:rsidP="002F6862">
            <w:pPr>
              <w:pStyle w:val="ListBullet"/>
            </w:pPr>
            <w:r w:rsidRPr="002F6862">
              <w:t>polishing motor with extraction, mops, brushes and various polishing compounds</w:t>
            </w:r>
          </w:p>
          <w:p w:rsidR="00000000" w:rsidP="002F6862">
            <w:pPr>
              <w:pStyle w:val="ListBullet"/>
              <w:rPr>
                <w:lang w:val="en-NZ"/>
              </w:rPr>
            </w:pPr>
            <w:r w:rsidRPr="002F6862">
              <w:t>protective clothing and equipment.</w:t>
            </w:r>
          </w:p>
        </w:tc>
      </w:tr>
      <w:tr w:rsidTr="002F68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Cut materials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ListBullet"/>
            </w:pPr>
            <w:r w:rsidRPr="002F6862">
              <w:t xml:space="preserve">establishing required wall thickness and diameter </w:t>
            </w:r>
          </w:p>
          <w:p w:rsidR="00000000" w:rsidP="002F6862">
            <w:pPr>
              <w:pStyle w:val="ListBullet"/>
              <w:rPr>
                <w:lang w:val="en-NZ"/>
              </w:rPr>
            </w:pPr>
            <w:r w:rsidRPr="002F6862">
              <w:t>establishing required swage or form.</w:t>
            </w:r>
          </w:p>
        </w:tc>
      </w:tr>
      <w:tr w:rsidTr="002F68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ListBullet"/>
            </w:pPr>
            <w:r w:rsidRPr="002F6862">
              <w:t>various thickness sheets</w:t>
            </w:r>
          </w:p>
          <w:p w:rsidR="00000000" w:rsidRPr="002F6862" w:rsidP="002F6862">
            <w:pPr>
              <w:pStyle w:val="ListBullet"/>
            </w:pPr>
            <w:r w:rsidRPr="002F6862">
              <w:t>silver</w:t>
            </w:r>
          </w:p>
          <w:p w:rsidR="00000000" w:rsidRPr="002F6862" w:rsidP="002F6862">
            <w:pPr>
              <w:pStyle w:val="ListBullet"/>
            </w:pPr>
            <w:r w:rsidRPr="002F6862">
              <w:t>gilding</w:t>
            </w:r>
          </w:p>
          <w:p w:rsidR="00000000" w:rsidRPr="002F6862" w:rsidP="002F6862">
            <w:pPr>
              <w:pStyle w:val="ListBullet"/>
            </w:pPr>
            <w:r w:rsidRPr="002F6862">
              <w:t>nickel silver</w:t>
            </w:r>
          </w:p>
          <w:p w:rsidR="00000000" w:rsidRPr="002F6862" w:rsidP="002F6862">
            <w:pPr>
              <w:pStyle w:val="ListBullet"/>
            </w:pPr>
            <w:r w:rsidRPr="002F6862">
              <w:t>hard solder</w:t>
            </w:r>
          </w:p>
          <w:p w:rsidR="00000000" w:rsidP="002F6862">
            <w:pPr>
              <w:pStyle w:val="ListBullet"/>
              <w:rPr>
                <w:lang w:val="en-NZ"/>
              </w:rPr>
            </w:pPr>
            <w:r w:rsidRPr="002F6862">
              <w:t>medium solder</w:t>
            </w:r>
          </w:p>
        </w:tc>
      </w:tr>
      <w:tr w:rsidTr="002F686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62">
            <w:pPr>
              <w:pStyle w:val="BodyText"/>
              <w:rPr>
                <w:lang w:val="en-NZ"/>
              </w:rPr>
            </w:pPr>
            <w:r w:rsidRPr="002F6862">
              <w:t>Finished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62" w:rsidP="002F6862">
            <w:pPr>
              <w:pStyle w:val="ListBullet"/>
            </w:pPr>
            <w:r w:rsidRPr="002F6862">
              <w:t>finishing by files and emery</w:t>
            </w:r>
          </w:p>
          <w:p w:rsidR="00000000" w:rsidRPr="002F6862" w:rsidP="002F6862">
            <w:pPr>
              <w:pStyle w:val="ListBullet"/>
            </w:pPr>
            <w:r w:rsidRPr="002F6862">
              <w:t>polishing on a polishing motor using appropriate mops and compounds.</w:t>
            </w:r>
          </w:p>
        </w:tc>
      </w:tr>
    </w:tbl>
    <w:p w:rsidR="00FB31E2" w:rsidP="002F6862">
      <w:pPr>
        <w:pStyle w:val="BodyText"/>
      </w:pPr>
    </w:p>
    <w:p w:rsidR="00FB31E2" w:rsidP="002F6862">
      <w:pPr>
        <w:pStyle w:val="BodyText"/>
      </w:pPr>
    </w:p>
    <w:p w:rsidR="00000000" w:rsidRPr="002F6862" w:rsidP="002F6862">
      <w:pPr>
        <w:pStyle w:val="Heading1"/>
      </w:pPr>
      <w:bookmarkStart w:id="8" w:name="O_947324"/>
      <w:bookmarkEnd w:id="8"/>
      <w:r w:rsidRPr="002F6862">
        <w:t>Unit Mapping Information</w:t>
      </w:r>
    </w:p>
    <w:p w:rsidR="00FB31E2" w:rsidP="00FB31E2">
      <w:pPr>
        <w:pStyle w:val="BodyText"/>
      </w:pPr>
      <w:r w:rsidRPr="002F6862">
        <w:t>Release 1. Supersedes and is equivalent to MEM19037A Plan and im</w:t>
      </w:r>
      <w:r w:rsidRPr="002F6862">
        <w:t>plement chenier fabrication process.</w:t>
      </w:r>
    </w:p>
    <w:p w:rsidR="00000000" w:rsidRPr="002F6862" w:rsidP="002F6862">
      <w:pPr>
        <w:pStyle w:val="Heading1"/>
      </w:pPr>
      <w:bookmarkStart w:id="9" w:name="O_947317"/>
      <w:bookmarkEnd w:id="9"/>
      <w:r w:rsidRPr="002F6862">
        <w:t>Links</w:t>
      </w:r>
    </w:p>
    <w:p w:rsidR="00000000" w:rsidRPr="002F6862" w:rsidP="00FB31E2">
      <w:pPr>
        <w:pStyle w:val="BodyText"/>
      </w:pPr>
      <w:r w:rsidRPr="002F6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A01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6862" w:rsidP="00FB31E2">
      <w:pPr>
        <w:pStyle w:val="BodyText"/>
        <w:sectPr w:rsidSect="002F68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6862" w:rsidP="002F6862">
      <w:pPr>
        <w:pStyle w:val="SuperHeading"/>
      </w:pPr>
      <w:r w:rsidRPr="002F6862">
        <w:t>Assessment Requirements for MEM19037 Plan and implement chenier fabrication process</w:t>
      </w:r>
    </w:p>
    <w:p w:rsidR="00000000" w:rsidRPr="002F6862" w:rsidP="002F6862">
      <w:pPr>
        <w:pStyle w:val="Heading1"/>
      </w:pPr>
      <w:bookmarkStart w:id="10" w:name="O_947319"/>
      <w:bookmarkEnd w:id="10"/>
      <w:r w:rsidRPr="002F6862">
        <w:t>Modification History</w:t>
      </w:r>
    </w:p>
    <w:p w:rsidR="00FB31E2" w:rsidP="00FB31E2">
      <w:pPr>
        <w:pStyle w:val="BodyText"/>
      </w:pPr>
      <w:r w:rsidRPr="002F6862">
        <w:t>Release 1. Supersedes and is equivalent to MEM19037A Plan and implement chenier fabrication process.</w:t>
      </w:r>
    </w:p>
    <w:p w:rsidR="00000000" w:rsidRPr="002F6862" w:rsidP="002F6862">
      <w:pPr>
        <w:pStyle w:val="Heading1"/>
      </w:pPr>
      <w:bookmarkStart w:id="11" w:name="O_947322"/>
      <w:bookmarkEnd w:id="11"/>
      <w:r w:rsidRPr="002F6862">
        <w:t>Performance Evidence</w:t>
      </w:r>
    </w:p>
    <w:p w:rsidR="00000000" w:rsidRPr="002F6862" w:rsidP="00FB31E2">
      <w:pPr>
        <w:pStyle w:val="BodyText"/>
      </w:pPr>
      <w:r w:rsidRPr="002F6862">
        <w:t>Evidence required to demonstrate competence in this unit must be relevant to and satisfy the requirements of the elements and performance criteria and include:</w:t>
      </w:r>
    </w:p>
    <w:p w:rsidR="00000000" w:rsidRPr="002F6862" w:rsidP="002F6862">
      <w:pPr>
        <w:pStyle w:val="ListBullet"/>
      </w:pPr>
      <w:r w:rsidRPr="002F6862">
        <w:t>following work instructions, standard operating procedures (SOPs) and safe</w:t>
      </w:r>
      <w:r w:rsidRPr="002F6862">
        <w:t xml:space="preserve"> work practices</w:t>
      </w:r>
    </w:p>
    <w:p w:rsidR="00000000" w:rsidRPr="002F6862" w:rsidP="002F6862">
      <w:pPr>
        <w:pStyle w:val="ListBullet"/>
      </w:pPr>
      <w:r w:rsidRPr="002F6862">
        <w:t xml:space="preserve">establishing resource requirements and specifications </w:t>
      </w:r>
    </w:p>
    <w:p w:rsidR="00000000" w:rsidRPr="002F6862" w:rsidP="002F6862">
      <w:pPr>
        <w:pStyle w:val="ListBullet"/>
      </w:pPr>
      <w:r w:rsidRPr="002F6862">
        <w:t xml:space="preserve">calculating required materials in accordance with SOPs </w:t>
      </w:r>
    </w:p>
    <w:p w:rsidR="00000000" w:rsidRPr="002F6862" w:rsidP="002F6862">
      <w:pPr>
        <w:pStyle w:val="ListBullet"/>
      </w:pPr>
      <w:r w:rsidRPr="002F6862">
        <w:t>cutting materials using appropriate tools, equipment and processes</w:t>
      </w:r>
    </w:p>
    <w:p w:rsidR="00000000" w:rsidRPr="002F6862" w:rsidP="002F6862">
      <w:pPr>
        <w:pStyle w:val="ListBullet"/>
      </w:pPr>
      <w:r w:rsidRPr="002F6862">
        <w:t>annealing and drawing chenier materials on at least two occasi</w:t>
      </w:r>
      <w:r w:rsidRPr="002F6862">
        <w:t>ons to specified tolerance using appropriate equipment</w:t>
      </w:r>
    </w:p>
    <w:p w:rsidR="00000000" w:rsidRPr="002F6862" w:rsidP="002F6862">
      <w:pPr>
        <w:pStyle w:val="ListBullet"/>
      </w:pPr>
      <w:r w:rsidRPr="002F6862">
        <w:t>producing items using chenier on at least two occasions ensuring solder seams are free from pin holes, inclusions and excess flooding</w:t>
      </w:r>
    </w:p>
    <w:p w:rsidR="00000000" w:rsidRPr="002F6862" w:rsidP="002F6862">
      <w:pPr>
        <w:pStyle w:val="ListBullet"/>
      </w:pPr>
      <w:r w:rsidRPr="002F6862">
        <w:t>fabricating sample cheniers and hinges to specification on at least</w:t>
      </w:r>
      <w:r w:rsidRPr="002F6862">
        <w:t xml:space="preserve"> two occasions</w:t>
      </w:r>
    </w:p>
    <w:p w:rsidR="00000000" w:rsidRPr="002F6862" w:rsidP="002F6862">
      <w:pPr>
        <w:pStyle w:val="ListBullet"/>
      </w:pPr>
      <w:r w:rsidRPr="002F6862">
        <w:t>pickling, filing, finishing and polishing items using appropriate mops and compounds.</w:t>
      </w:r>
    </w:p>
    <w:p w:rsidR="00000000" w:rsidRPr="002F6862" w:rsidP="002F6862">
      <w:pPr>
        <w:pStyle w:val="BodyText"/>
      </w:pPr>
    </w:p>
    <w:p w:rsidR="00FB31E2" w:rsidRPr="00FB31E2" w:rsidP="00FB31E2">
      <w:pPr>
        <w:pStyle w:val="BodyText"/>
        <w:rPr>
          <w:i/>
        </w:rPr>
      </w:pPr>
      <w:r w:rsidRPr="00FB31E2">
        <w:rPr>
          <w:rStyle w:val="Emphasis"/>
        </w:rPr>
        <w:t>Note: Where a volume and/or frequency is not specified, demonstration must be provided at least once.</w:t>
      </w:r>
    </w:p>
    <w:p w:rsidR="00000000" w:rsidRPr="002F6862" w:rsidP="002F6862">
      <w:pPr>
        <w:pStyle w:val="Heading1"/>
      </w:pPr>
      <w:bookmarkStart w:id="12" w:name="O_947321"/>
      <w:bookmarkEnd w:id="12"/>
      <w:r w:rsidRPr="002F6862">
        <w:t>Knowledge Evidence</w:t>
      </w:r>
    </w:p>
    <w:p w:rsidR="00000000" w:rsidRPr="002F6862" w:rsidP="00FB31E2">
      <w:pPr>
        <w:pStyle w:val="BodyText"/>
      </w:pPr>
      <w:r w:rsidRPr="002F6862">
        <w:t>Evidence required to demonstrate the required knowledge for this unit must be relevant to and satisfy the requirements of the elements and performance criteria and include knowledge of:</w:t>
      </w:r>
    </w:p>
    <w:p w:rsidR="00000000" w:rsidRPr="002F6862" w:rsidP="002F6862">
      <w:pPr>
        <w:pStyle w:val="ListBullet"/>
      </w:pPr>
      <w:r w:rsidRPr="002F6862">
        <w:t>safe work practices and procedures and use of personal protective equ</w:t>
      </w:r>
      <w:r w:rsidRPr="002F6862">
        <w:t>ipment (PPE)</w:t>
      </w:r>
    </w:p>
    <w:p w:rsidR="00000000" w:rsidRPr="002F6862" w:rsidP="002F6862">
      <w:pPr>
        <w:pStyle w:val="ListBullet"/>
      </w:pPr>
      <w:r w:rsidRPr="002F6862">
        <w:t>uses of cheniers</w:t>
      </w:r>
    </w:p>
    <w:p w:rsidR="00000000" w:rsidRPr="002F6862" w:rsidP="002F6862">
      <w:pPr>
        <w:pStyle w:val="ListBullet"/>
      </w:pPr>
      <w:r w:rsidRPr="002F6862">
        <w:t>equipment used for chenier fabrication</w:t>
      </w:r>
    </w:p>
    <w:p w:rsidR="00000000" w:rsidRPr="002F6862" w:rsidP="002F6862">
      <w:pPr>
        <w:pStyle w:val="ListBullet"/>
      </w:pPr>
      <w:r w:rsidRPr="002F6862">
        <w:t>cut material requirements</w:t>
      </w:r>
    </w:p>
    <w:p w:rsidR="00000000" w:rsidRPr="002F6862" w:rsidP="002F6862">
      <w:pPr>
        <w:pStyle w:val="ListBullet"/>
      </w:pPr>
      <w:r w:rsidRPr="002F6862">
        <w:t>types of materials</w:t>
      </w:r>
    </w:p>
    <w:p w:rsidR="00000000" w:rsidRPr="002F6862" w:rsidP="002F6862">
      <w:pPr>
        <w:pStyle w:val="ListBullet"/>
      </w:pPr>
      <w:r w:rsidRPr="002F6862">
        <w:t>safety requirements for drawing of cheniers</w:t>
      </w:r>
    </w:p>
    <w:p w:rsidR="00000000" w:rsidRPr="002F6862" w:rsidP="002F6862">
      <w:pPr>
        <w:pStyle w:val="ListBullet"/>
      </w:pPr>
      <w:r w:rsidRPr="002F6862">
        <w:t>use of rolling equipment and techniques for rolling</w:t>
      </w:r>
    </w:p>
    <w:p w:rsidR="00000000" w:rsidRPr="002F6862" w:rsidP="002F6862">
      <w:pPr>
        <w:pStyle w:val="ListBullet"/>
      </w:pPr>
      <w:r w:rsidRPr="002F6862">
        <w:t>calculations and measurements for work</w:t>
      </w:r>
    </w:p>
    <w:p w:rsidR="00000000" w:rsidRPr="002F6862" w:rsidP="002F6862">
      <w:pPr>
        <w:pStyle w:val="ListBullet"/>
      </w:pPr>
      <w:r w:rsidRPr="002F6862">
        <w:t>procedu</w:t>
      </w:r>
      <w:r w:rsidRPr="002F6862">
        <w:t>re to anneal material and reasons why this is needed</w:t>
      </w:r>
    </w:p>
    <w:p w:rsidR="00000000" w:rsidRPr="002F6862" w:rsidP="002F6862">
      <w:pPr>
        <w:pStyle w:val="ListBullet"/>
      </w:pPr>
      <w:r w:rsidRPr="002F6862">
        <w:t>equipment and techniques for drawing chenier</w:t>
      </w:r>
    </w:p>
    <w:p w:rsidR="00000000" w:rsidRPr="002F6862" w:rsidP="002F6862">
      <w:pPr>
        <w:pStyle w:val="ListBullet"/>
      </w:pPr>
      <w:r w:rsidRPr="002F6862">
        <w:t>procedure to swage, draw and solder chenier</w:t>
      </w:r>
    </w:p>
    <w:p w:rsidR="00000000" w:rsidRPr="002F6862" w:rsidP="002F6862">
      <w:pPr>
        <w:pStyle w:val="ListBullet"/>
      </w:pPr>
      <w:r w:rsidRPr="002F6862">
        <w:t>use of pickling solution and safe use of solution</w:t>
      </w:r>
    </w:p>
    <w:p w:rsidR="00000000" w:rsidRPr="002F6862" w:rsidP="002F6862">
      <w:pPr>
        <w:pStyle w:val="ListBullet"/>
      </w:pPr>
      <w:r w:rsidRPr="002F6862">
        <w:t>procedure to fit and solder knuckles</w:t>
      </w:r>
    </w:p>
    <w:p w:rsidR="00000000" w:rsidRPr="002F6862" w:rsidP="002F6862">
      <w:pPr>
        <w:pStyle w:val="ListBullet"/>
      </w:pPr>
      <w:r w:rsidRPr="002F6862">
        <w:t>finishing methods</w:t>
      </w:r>
    </w:p>
    <w:p w:rsidR="00FB31E2" w:rsidP="002F6862">
      <w:pPr>
        <w:pStyle w:val="ListBullet"/>
      </w:pPr>
      <w:r w:rsidRPr="002F6862">
        <w:t>selection and use of mops, wheels and compounds.</w:t>
      </w:r>
    </w:p>
    <w:p w:rsidR="00FB31E2" w:rsidP="002F6862">
      <w:pPr>
        <w:pStyle w:val="ListBullet"/>
      </w:pPr>
    </w:p>
    <w:p w:rsidR="00000000" w:rsidRPr="002F6862" w:rsidP="002F6862">
      <w:pPr>
        <w:pStyle w:val="Heading1"/>
      </w:pPr>
      <w:bookmarkStart w:id="13" w:name="O_947320"/>
      <w:bookmarkEnd w:id="13"/>
      <w:r w:rsidRPr="002F6862">
        <w:t>Assessment Conditions</w:t>
      </w:r>
    </w:p>
    <w:p w:rsidR="00000000" w:rsidRPr="002F6862" w:rsidP="002F6862">
      <w:pPr>
        <w:pStyle w:val="ListBullet"/>
      </w:pPr>
      <w:r w:rsidRPr="002F6862">
        <w:t>Assessors must:</w:t>
      </w:r>
    </w:p>
    <w:p w:rsidR="00000000" w:rsidRPr="002F6862" w:rsidP="002F6862">
      <w:pPr>
        <w:pStyle w:val="ListBullet2"/>
      </w:pPr>
      <w:r w:rsidRPr="002F6862">
        <w:t>have vocational competency in planning and implementing chenier fabrication process at least to the level being assessed with relevant industry knowl</w:t>
      </w:r>
      <w:r w:rsidRPr="002F6862">
        <w:t>edge and experience</w:t>
      </w:r>
    </w:p>
    <w:p w:rsidR="00000000" w:rsidRPr="002F6862" w:rsidP="002F6862">
      <w:pPr>
        <w:pStyle w:val="ListBullet2"/>
      </w:pPr>
      <w:r w:rsidRPr="002F6862">
        <w:t xml:space="preserve">satisfy the assessor requirements in the </w:t>
      </w:r>
      <w:r w:rsidRPr="002F6862">
        <w:rPr>
          <w:rStyle w:val="Emphasis"/>
        </w:rPr>
        <w:t xml:space="preserve">Standards for Registered Training Organisations 2015 </w:t>
      </w:r>
      <w:r w:rsidRPr="002F6862">
        <w:t>or its replacement</w:t>
      </w:r>
      <w:r w:rsidRPr="002F6862">
        <w:rPr>
          <w:rStyle w:val="Emphasis"/>
        </w:rPr>
        <w:t xml:space="preserve"> </w:t>
      </w:r>
      <w:r w:rsidRPr="002F6862">
        <w:t xml:space="preserve">and comply with the </w:t>
      </w:r>
      <w:r w:rsidRPr="002F6862">
        <w:rPr>
          <w:rStyle w:val="Emphasis"/>
        </w:rPr>
        <w:t xml:space="preserve">National Vocational Education and Training Regulator Act 2011, </w:t>
      </w:r>
      <w:r w:rsidRPr="002F6862">
        <w:t>its replacement</w:t>
      </w:r>
      <w:r w:rsidRPr="002F6862">
        <w:rPr>
          <w:rStyle w:val="Emphasis"/>
        </w:rPr>
        <w:t xml:space="preserve"> </w:t>
      </w:r>
      <w:r w:rsidRPr="002F6862">
        <w:t>or equivalent legislatio</w:t>
      </w:r>
      <w:r w:rsidRPr="002F6862">
        <w:t>n covering VET regulation in a non-referring state/territory as the case requires.</w:t>
      </w:r>
    </w:p>
    <w:p w:rsidR="00000000" w:rsidRPr="002F6862" w:rsidP="002F6862">
      <w:pPr>
        <w:pStyle w:val="ListBullet"/>
      </w:pPr>
      <w:r w:rsidRPr="002F6862">
        <w:t>Where possible, assessment must occur in operational workplace situations. Where this is not possible or where personal safety or environmental damage are limiting factors,</w:t>
      </w:r>
      <w:r w:rsidRPr="002F6862">
        <w:t xml:space="preserve"> assessment must occur in a sufficiently rigorous simulated environment that reflects realistic operational workplace conditions. This must cover all aspects of workplace performance, including environment, task skills, task management skills, contingency </w:t>
      </w:r>
      <w:r w:rsidRPr="002F6862">
        <w:t>management skills and job role environment skills.</w:t>
      </w:r>
    </w:p>
    <w:p w:rsidR="00000000" w:rsidRPr="002F6862" w:rsidP="002F6862">
      <w:pPr>
        <w:pStyle w:val="ListBullet"/>
      </w:pPr>
      <w:r w:rsidRPr="002F6862">
        <w:t>Conditions for assessment must include access to all tools, equipment, materials and documentation required, including relevant workplace procedures, product and manufacturing specifications.</w:t>
      </w:r>
    </w:p>
    <w:p w:rsidR="00FB31E2" w:rsidP="002F6862">
      <w:pPr>
        <w:pStyle w:val="ListBullet"/>
      </w:pPr>
      <w:r w:rsidRPr="002F6862">
        <w:t>Assessment pr</w:t>
      </w:r>
      <w:r w:rsidRPr="002F6862">
        <w:t>ocesses and techniques must be appropriate to the language, literacy and numeracy requirements of the work being performed and the needs of the candidate.</w:t>
      </w:r>
    </w:p>
    <w:p w:rsidR="00FB31E2" w:rsidP="002F6862">
      <w:pPr>
        <w:pStyle w:val="ListBullet"/>
      </w:pPr>
    </w:p>
    <w:p w:rsidR="00000000" w:rsidRPr="002F6862" w:rsidP="002F6862">
      <w:pPr>
        <w:pStyle w:val="Heading1"/>
      </w:pPr>
      <w:bookmarkStart w:id="14" w:name="O_947318"/>
      <w:bookmarkEnd w:id="14"/>
      <w:r w:rsidRPr="002F6862">
        <w:t>Links</w:t>
      </w:r>
    </w:p>
    <w:p w:rsidR="00000000" w:rsidRPr="002F6862" w:rsidP="00FB31E2">
      <w:pPr>
        <w:pStyle w:val="BodyText"/>
      </w:pPr>
      <w:r w:rsidRPr="002F6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A01F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6862" w:rsidP="002F6862"/>
    <w:sectPr w:rsidSect="002F68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 w:rsidRPr="00FB31E2" w:rsidP="00FB31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E2" w:rsidP="002F6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31E2" w:rsidP="002F6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31E2" w:rsidP="002F68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 w:rsidP="002F6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1E2">
      <w:t>Approved</w:t>
    </w:r>
    <w:r w:rsidR="00FB31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1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1E2">
      <w:rPr>
        <w:noProof/>
      </w:rPr>
      <w:t>5</w:t>
    </w:r>
    <w:r>
      <w:rPr>
        <w:noProof/>
      </w:rPr>
      <w:fldChar w:fldCharType="end"/>
    </w:r>
  </w:p>
  <w:p w:rsidR="002F6862" w:rsidP="002F6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1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1E2">
      <w:t>Manufacturing Industry Skills Alliance</w:t>
    </w:r>
    <w:r w:rsidR="00FB31E2">
      <w:fldChar w:fldCharType="end"/>
    </w:r>
  </w:p>
  <w:p w:rsidR="002F6862" w:rsidP="002F6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862" w:rsidRPr="00FB31E2" w:rsidP="00FB31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E2" w:rsidRPr="002D2AF8" w:rsidP="002F6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MEM19037 Plan and implement chenier fabrication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31E2" w:rsidP="002F68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62" w:rsidRPr="002D2AF8" w:rsidP="002F6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1E2">
      <w:t>MEM19037 Plan and implement chenier fabrication process</w:t>
    </w:r>
    <w:r w:rsidR="00FB31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1E2">
      <w:rPr>
        <w:noProof/>
      </w:rPr>
      <w:t>1 March 2025</w:t>
    </w:r>
    <w:r>
      <w:fldChar w:fldCharType="end"/>
    </w:r>
  </w:p>
  <w:p w:rsidR="002F6862" w:rsidP="002F6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CA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D8F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E6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862"/>
  </w:style>
  <w:style w:type="character" w:customStyle="1" w:styleId="Heading1Char">
    <w:name w:val="Heading 1 Char"/>
    <w:basedOn w:val="DefaultParagraphFont"/>
    <w:link w:val="Heading1"/>
    <w:rsid w:val="002F6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8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862"/>
    <w:rPr>
      <w:b/>
      <w:spacing w:val="0"/>
    </w:rPr>
  </w:style>
  <w:style w:type="paragraph" w:styleId="ListBullet2">
    <w:name w:val="List Bullet 2"/>
    <w:basedOn w:val="List2"/>
    <w:rsid w:val="002F68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6862"/>
    <w:rPr>
      <w:i/>
    </w:rPr>
  </w:style>
  <w:style w:type="paragraph" w:customStyle="1" w:styleId="SuperHeading">
    <w:name w:val="SuperHeading"/>
    <w:basedOn w:val="Normal"/>
    <w:rsid w:val="002F6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862"/>
  </w:style>
  <w:style w:type="paragraph" w:styleId="TableofFigures">
    <w:name w:val="table of figures"/>
    <w:basedOn w:val="Normal"/>
    <w:next w:val="Normal"/>
    <w:semiHidden/>
    <w:rsid w:val="002F6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862"/>
    <w:rPr>
      <w:rFonts w:ascii="Wingdings" w:hAnsi="Wingdings"/>
    </w:rPr>
  </w:style>
  <w:style w:type="paragraph" w:customStyle="1" w:styleId="TableHeading">
    <w:name w:val="Table Heading"/>
    <w:basedOn w:val="HeadingBase"/>
    <w:rsid w:val="002F6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862"/>
    <w:rPr>
      <w:color w:val="0033CC"/>
      <w:u w:val="none"/>
    </w:rPr>
  </w:style>
  <w:style w:type="paragraph" w:customStyle="1" w:styleId="BodyTextRight">
    <w:name w:val="Body Text Right"/>
    <w:basedOn w:val="BodyText"/>
    <w:rsid w:val="002F6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862"/>
    <w:rPr>
      <w:sz w:val="32"/>
    </w:rPr>
  </w:style>
  <w:style w:type="paragraph" w:customStyle="1" w:styleId="HeadingProcedure">
    <w:name w:val="Heading Procedure"/>
    <w:basedOn w:val="HeadingBase"/>
    <w:next w:val="Normal"/>
    <w:rsid w:val="002F6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862"/>
    <w:pPr>
      <w:spacing w:before="60" w:after="60"/>
    </w:pPr>
  </w:style>
  <w:style w:type="paragraph" w:styleId="ListContinue">
    <w:name w:val="List Continue"/>
    <w:basedOn w:val="List"/>
    <w:rsid w:val="002F6862"/>
    <w:pPr>
      <w:ind w:firstLine="0"/>
    </w:pPr>
  </w:style>
  <w:style w:type="paragraph" w:customStyle="1" w:styleId="ListNote">
    <w:name w:val="List Note"/>
    <w:basedOn w:val="List"/>
    <w:rsid w:val="002F6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862"/>
    <w:rPr>
      <w:rFonts w:ascii="Courier New" w:hAnsi="Courier New"/>
    </w:rPr>
  </w:style>
  <w:style w:type="paragraph" w:customStyle="1" w:styleId="NoteBullet">
    <w:name w:val="Note Bullet"/>
    <w:basedOn w:val="Note"/>
    <w:rsid w:val="002F6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862"/>
    <w:rPr>
      <w:b/>
      <w:smallCaps/>
    </w:rPr>
  </w:style>
  <w:style w:type="paragraph" w:customStyle="1" w:styleId="TableListNumber">
    <w:name w:val="Table List Number"/>
    <w:basedOn w:val="ListNumber"/>
    <w:rsid w:val="002F6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862"/>
    <w:pPr>
      <w:numPr>
        <w:numId w:val="9"/>
      </w:numPr>
    </w:pPr>
  </w:style>
  <w:style w:type="paragraph" w:customStyle="1" w:styleId="ListAlpha2">
    <w:name w:val="List Alpha 2"/>
    <w:basedOn w:val="List2"/>
    <w:rsid w:val="002F6862"/>
    <w:pPr>
      <w:numPr>
        <w:numId w:val="8"/>
      </w:numPr>
    </w:pPr>
  </w:style>
  <w:style w:type="paragraph" w:styleId="List2">
    <w:name w:val="List 2"/>
    <w:basedOn w:val="BodyText"/>
    <w:rsid w:val="002F6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862"/>
    <w:pPr>
      <w:numPr>
        <w:numId w:val="4"/>
      </w:numPr>
    </w:pPr>
  </w:style>
  <w:style w:type="paragraph" w:styleId="ListContinue2">
    <w:name w:val="List Continue 2"/>
    <w:basedOn w:val="List2"/>
    <w:rsid w:val="002F6862"/>
    <w:pPr>
      <w:ind w:firstLine="0"/>
    </w:pPr>
  </w:style>
  <w:style w:type="paragraph" w:styleId="ListContinue3">
    <w:name w:val="List Continue 3"/>
    <w:basedOn w:val="List3"/>
    <w:rsid w:val="002F6862"/>
    <w:pPr>
      <w:ind w:left="1021" w:firstLine="0"/>
    </w:pPr>
  </w:style>
  <w:style w:type="paragraph" w:styleId="ListContinue4">
    <w:name w:val="List Continue 4"/>
    <w:basedOn w:val="List4"/>
    <w:rsid w:val="002F6862"/>
    <w:pPr>
      <w:ind w:firstLine="0"/>
    </w:pPr>
  </w:style>
  <w:style w:type="paragraph" w:styleId="ListContinue5">
    <w:name w:val="List Continue 5"/>
    <w:basedOn w:val="List5"/>
    <w:rsid w:val="002F6862"/>
    <w:pPr>
      <w:ind w:firstLine="0"/>
    </w:pPr>
  </w:style>
  <w:style w:type="paragraph" w:styleId="ListNumber3">
    <w:name w:val="List Number 3"/>
    <w:basedOn w:val="List3"/>
    <w:rsid w:val="002F6862"/>
    <w:pPr>
      <w:numPr>
        <w:numId w:val="5"/>
      </w:numPr>
    </w:pPr>
  </w:style>
  <w:style w:type="paragraph" w:styleId="ListNumber4">
    <w:name w:val="List Number 4"/>
    <w:basedOn w:val="List4"/>
    <w:rsid w:val="002F6862"/>
    <w:pPr>
      <w:numPr>
        <w:numId w:val="6"/>
      </w:numPr>
    </w:pPr>
  </w:style>
  <w:style w:type="paragraph" w:styleId="ListNumber5">
    <w:name w:val="List Number 5"/>
    <w:basedOn w:val="List5"/>
    <w:rsid w:val="002F6862"/>
    <w:pPr>
      <w:numPr>
        <w:numId w:val="7"/>
      </w:numPr>
    </w:pPr>
  </w:style>
  <w:style w:type="paragraph" w:styleId="BlockText">
    <w:name w:val="Block Text"/>
    <w:basedOn w:val="Normal"/>
    <w:rsid w:val="002F6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862"/>
    <w:rPr>
      <w:sz w:val="16"/>
      <w:vertAlign w:val="superscript"/>
    </w:rPr>
  </w:style>
  <w:style w:type="character" w:customStyle="1" w:styleId="Symbols">
    <w:name w:val="Symbols"/>
    <w:basedOn w:val="DefaultParagraphFont"/>
    <w:rsid w:val="002F6862"/>
    <w:rPr>
      <w:rFonts w:ascii="Symbol" w:hAnsi="Symbol"/>
    </w:rPr>
  </w:style>
  <w:style w:type="character" w:customStyle="1" w:styleId="MenuOptions">
    <w:name w:val="Menu Options"/>
    <w:basedOn w:val="DefaultParagraphFont"/>
    <w:rsid w:val="002F6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862"/>
    <w:rPr>
      <w:b/>
    </w:rPr>
  </w:style>
  <w:style w:type="character" w:customStyle="1" w:styleId="Underlined">
    <w:name w:val="Underlined"/>
    <w:basedOn w:val="DefaultParagraphFont"/>
    <w:rsid w:val="002F6862"/>
    <w:rPr>
      <w:u w:val="single"/>
    </w:rPr>
  </w:style>
  <w:style w:type="paragraph" w:customStyle="1" w:styleId="TableBodyTextRight">
    <w:name w:val="Table Body Text Right"/>
    <w:basedOn w:val="TableBodyText"/>
    <w:rsid w:val="002F6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862"/>
    <w:rPr>
      <w:sz w:val="18"/>
    </w:rPr>
  </w:style>
  <w:style w:type="paragraph" w:customStyle="1" w:styleId="BodySmallRight">
    <w:name w:val="Body Small Right"/>
    <w:basedOn w:val="BodyTextRight"/>
    <w:rsid w:val="002F6862"/>
    <w:rPr>
      <w:sz w:val="18"/>
      <w:szCs w:val="18"/>
    </w:rPr>
  </w:style>
  <w:style w:type="paragraph" w:customStyle="1" w:styleId="MarginEdition">
    <w:name w:val="Margin Edition"/>
    <w:basedOn w:val="MarginNote"/>
    <w:rsid w:val="002F6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862"/>
    <w:rPr>
      <w:sz w:val="2"/>
      <w:szCs w:val="2"/>
    </w:rPr>
  </w:style>
  <w:style w:type="character" w:customStyle="1" w:styleId="Small">
    <w:name w:val="Small"/>
    <w:basedOn w:val="DefaultParagraphFont"/>
    <w:rsid w:val="002F6862"/>
    <w:rPr>
      <w:sz w:val="16"/>
    </w:rPr>
  </w:style>
  <w:style w:type="paragraph" w:customStyle="1" w:styleId="WideTable">
    <w:name w:val="Wide Table"/>
    <w:basedOn w:val="Normal"/>
    <w:rsid w:val="002F6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862"/>
  </w:style>
  <w:style w:type="paragraph" w:styleId="Quote">
    <w:name w:val="Quote"/>
    <w:basedOn w:val="Heading1"/>
    <w:link w:val="QuoteChar"/>
    <w:qFormat/>
    <w:rsid w:val="002F6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862"/>
    <w:pPr>
      <w:pageBreakBefore/>
    </w:pPr>
  </w:style>
  <w:style w:type="paragraph" w:customStyle="1" w:styleId="Border">
    <w:name w:val="Border"/>
    <w:basedOn w:val="Normal"/>
    <w:qFormat/>
    <w:rsid w:val="002F6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862"/>
    <w:rPr>
      <w:u w:val="single"/>
    </w:rPr>
  </w:style>
  <w:style w:type="character" w:customStyle="1" w:styleId="BoldandItalics">
    <w:name w:val="Bold and Italics"/>
    <w:qFormat/>
    <w:rsid w:val="002F6862"/>
    <w:rPr>
      <w:b/>
      <w:i/>
      <w:u w:val="none"/>
    </w:rPr>
  </w:style>
  <w:style w:type="paragraph" w:styleId="BalloonText">
    <w:name w:val="Balloon Text"/>
    <w:basedOn w:val="Normal"/>
    <w:link w:val="BalloonTextChar"/>
    <w:rsid w:val="002F6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862"/>
    <w:pPr>
      <w:spacing w:before="0" w:after="0"/>
    </w:pPr>
  </w:style>
  <w:style w:type="paragraph" w:customStyle="1" w:styleId="BodyTextBold">
    <w:name w:val="Body Text Bold"/>
    <w:basedOn w:val="BodyText"/>
    <w:qFormat/>
    <w:rsid w:val="002F6862"/>
    <w:rPr>
      <w:b/>
    </w:rPr>
  </w:style>
  <w:style w:type="character" w:styleId="Hyperlink">
    <w:name w:val="Hyperlink"/>
    <w:basedOn w:val="DefaultParagraphFont"/>
    <w:uiPriority w:val="99"/>
    <w:unhideWhenUsed/>
    <w:rsid w:val="00FB31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6953</Characters>
  <Application>Microsoft Office Word</Application>
  <DocSecurity>0</DocSecurity>
  <Lines>204</Lines>
  <Paragraphs>143</Paragraphs>
  <ScaleCrop>false</ScaleCrop>
  <Company>Author-it Software Corporation Ltd.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MEM19037 Plan and implement chenier fabrication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