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901" w:rsidP="00F42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MEM19033 Create silversmithing objects</w:t>
      </w:r>
      <w:r>
        <w:fldChar w:fldCharType="end"/>
      </w:r>
    </w:p>
    <w:p w:rsidR="00F42901" w:rsidP="00F42901">
      <w:pPr>
        <w:pStyle w:val="Version"/>
        <w:sectPr w:rsidSect="00257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653" w:rsidP="00257653">
      <w:pPr>
        <w:pStyle w:val="SuperHeading"/>
      </w:pPr>
      <w:r w:rsidRPr="00257653">
        <w:t>Assessment Requirements for MEM19033 Create silversmithing objects</w:t>
      </w:r>
    </w:p>
    <w:p w:rsidR="00000000" w:rsidRPr="00257653" w:rsidP="00257653">
      <w:pPr>
        <w:pStyle w:val="Heading1"/>
      </w:pPr>
      <w:bookmarkStart w:id="1" w:name="O_947243"/>
      <w:bookmarkEnd w:id="1"/>
      <w:r w:rsidRPr="00257653">
        <w:t>Modification History</w:t>
      </w:r>
    </w:p>
    <w:p w:rsidR="00F42901" w:rsidP="00F42901">
      <w:pPr>
        <w:pStyle w:val="BodyText"/>
      </w:pPr>
      <w:r w:rsidRPr="00257653">
        <w:t>Release 1. Supersedes and is equivalent to MEM19033A Create silversmithing objects.</w:t>
      </w:r>
    </w:p>
    <w:p w:rsidR="00000000" w:rsidRPr="00257653" w:rsidP="00257653">
      <w:pPr>
        <w:pStyle w:val="Heading1"/>
      </w:pPr>
      <w:bookmarkStart w:id="2" w:name="O_947246"/>
      <w:bookmarkEnd w:id="2"/>
      <w:r w:rsidRPr="00257653">
        <w:t>Performance Evidence</w:t>
      </w:r>
    </w:p>
    <w:p w:rsidR="00000000" w:rsidRPr="00257653" w:rsidP="00F42901">
      <w:pPr>
        <w:pStyle w:val="BodyText"/>
      </w:pPr>
      <w:r w:rsidRPr="00257653">
        <w:t>Evidence required to demonstrate competence in this unit must be relevant to and satisfy the requirements of the elements and performance criteria and include:</w:t>
      </w:r>
    </w:p>
    <w:p w:rsidR="00000000" w:rsidRPr="00257653" w:rsidP="00257653">
      <w:pPr>
        <w:pStyle w:val="ListBullet"/>
      </w:pPr>
      <w:r w:rsidRPr="00257653">
        <w:t>following work instructions, standard operating procedures (SOPs) and safe work practices</w:t>
      </w:r>
    </w:p>
    <w:p w:rsidR="00000000" w:rsidRPr="00257653" w:rsidP="00257653">
      <w:pPr>
        <w:pStyle w:val="ListBullet"/>
      </w:pPr>
      <w:r w:rsidRPr="00257653">
        <w:t>demon</w:t>
      </w:r>
      <w:r w:rsidRPr="00257653">
        <w:t>strating the creation and production of silversmithing objects in accordance with SOPs and job specifications, including the use of tools and equipment</w:t>
      </w:r>
    </w:p>
    <w:p w:rsidR="00000000" w:rsidRPr="00257653" w:rsidP="00257653">
      <w:pPr>
        <w:pStyle w:val="ListBullet"/>
      </w:pPr>
      <w:r w:rsidRPr="00257653">
        <w:t>determining requirements from design brief and associated documents and work instructions</w:t>
      </w:r>
    </w:p>
    <w:p w:rsidR="00000000" w:rsidRPr="00257653" w:rsidP="00257653">
      <w:pPr>
        <w:pStyle w:val="ListBullet"/>
      </w:pPr>
      <w:r w:rsidRPr="00257653">
        <w:t>preparing prod</w:t>
      </w:r>
      <w:r w:rsidRPr="00257653">
        <w:t xml:space="preserve">uction plans and model or maquette of the selected design </w:t>
      </w:r>
    </w:p>
    <w:p w:rsidR="00000000" w:rsidRPr="00257653" w:rsidP="00257653">
      <w:pPr>
        <w:pStyle w:val="ListBullet"/>
      </w:pPr>
      <w:r w:rsidRPr="00257653">
        <w:t>selecting and using appropriate silversmithing techniques and equipment on at least two occasions</w:t>
      </w:r>
    </w:p>
    <w:p w:rsidR="00000000" w:rsidRPr="00257653" w:rsidP="00257653">
      <w:pPr>
        <w:pStyle w:val="ListBullet"/>
      </w:pPr>
      <w:r w:rsidRPr="00257653">
        <w:t>applying relevant surface finishing techniques to objects on at least two  occasions</w:t>
      </w:r>
    </w:p>
    <w:p w:rsidR="00000000" w:rsidRPr="00257653" w:rsidP="00257653">
      <w:pPr>
        <w:pStyle w:val="ListBullet"/>
      </w:pPr>
      <w:r w:rsidRPr="00257653">
        <w:t>testing object</w:t>
      </w:r>
      <w:r w:rsidRPr="00257653">
        <w:t xml:space="preserve"> for function against the design brief and taking required remedial action.</w:t>
      </w:r>
    </w:p>
    <w:p w:rsidR="00000000" w:rsidRPr="00257653" w:rsidP="00257653">
      <w:pPr>
        <w:pStyle w:val="BodyText"/>
      </w:pPr>
    </w:p>
    <w:p w:rsidR="00F42901" w:rsidRPr="00F42901" w:rsidP="00F42901">
      <w:pPr>
        <w:pStyle w:val="BodyText"/>
        <w:rPr>
          <w:i/>
        </w:rPr>
      </w:pPr>
      <w:r w:rsidRPr="00F42901">
        <w:rPr>
          <w:rStyle w:val="Emphasis"/>
        </w:rPr>
        <w:t>Note: Where a volume and/or frequency is not specified, demonstration must be provided at least once.</w:t>
      </w:r>
    </w:p>
    <w:p w:rsidR="00000000" w:rsidRPr="00257653" w:rsidP="00257653">
      <w:pPr>
        <w:pStyle w:val="Heading1"/>
      </w:pPr>
      <w:bookmarkStart w:id="3" w:name="O_947245"/>
      <w:bookmarkEnd w:id="3"/>
      <w:r w:rsidRPr="00257653">
        <w:t>Knowledge Evidence</w:t>
      </w:r>
    </w:p>
    <w:p w:rsidR="00000000" w:rsidRPr="00257653" w:rsidP="00F42901">
      <w:pPr>
        <w:pStyle w:val="BodyText"/>
      </w:pPr>
      <w:r w:rsidRPr="00257653">
        <w:t>Evidence required to demonstrate the req</w:t>
      </w:r>
      <w:r w:rsidRPr="00257653">
        <w:t>uired knowledge for this unit must be relevant to and satisfy the requirements of the elements and performance criteria and include knowledge of:</w:t>
      </w:r>
    </w:p>
    <w:p w:rsidR="00000000" w:rsidRPr="00257653" w:rsidP="00257653">
      <w:pPr>
        <w:pStyle w:val="ListBullet"/>
      </w:pPr>
      <w:r w:rsidRPr="00257653">
        <w:t>safe work practices and procedures and use of personal protective equipment (PPE)</w:t>
      </w:r>
    </w:p>
    <w:p w:rsidR="00000000" w:rsidRPr="00257653" w:rsidP="00257653">
      <w:pPr>
        <w:pStyle w:val="ListBullet"/>
      </w:pPr>
      <w:r w:rsidRPr="00257653">
        <w:t>appropriate personnel to co</w:t>
      </w:r>
      <w:r w:rsidRPr="00257653">
        <w:t>nsult to ensure that work is coordinated effectively</w:t>
      </w:r>
    </w:p>
    <w:p w:rsidR="00000000" w:rsidRPr="00257653" w:rsidP="00257653">
      <w:pPr>
        <w:pStyle w:val="ListBullet"/>
      </w:pPr>
      <w:r w:rsidRPr="00257653">
        <w:t xml:space="preserve">concept development techniques </w:t>
      </w:r>
    </w:p>
    <w:p w:rsidR="00000000" w:rsidRPr="00257653" w:rsidP="00257653">
      <w:pPr>
        <w:pStyle w:val="ListBullet"/>
      </w:pPr>
      <w:r w:rsidRPr="00257653">
        <w:t>purpose, function and maintenance of silversmithing equipment</w:t>
      </w:r>
    </w:p>
    <w:p w:rsidR="00000000" w:rsidRPr="00257653" w:rsidP="00257653">
      <w:pPr>
        <w:pStyle w:val="ListBullet"/>
      </w:pPr>
      <w:r w:rsidRPr="00257653">
        <w:t>techniques and manufacturing methods for silversmithing production</w:t>
      </w:r>
    </w:p>
    <w:p w:rsidR="00000000" w:rsidRPr="00257653" w:rsidP="00257653">
      <w:pPr>
        <w:pStyle w:val="ListBullet"/>
      </w:pPr>
      <w:r w:rsidRPr="00257653">
        <w:t>silversmithing surface finishing techniques</w:t>
      </w:r>
    </w:p>
    <w:p w:rsidR="00000000" w:rsidRPr="00257653" w:rsidP="00257653">
      <w:pPr>
        <w:pStyle w:val="ListBullet"/>
      </w:pPr>
      <w:r w:rsidRPr="00257653">
        <w:t>soldering techniques for silversmithing</w:t>
      </w:r>
    </w:p>
    <w:p w:rsidR="00000000" w:rsidRPr="00257653" w:rsidP="00257653">
      <w:pPr>
        <w:pStyle w:val="ListBullet"/>
      </w:pPr>
      <w:r w:rsidRPr="00257653">
        <w:t>binding and locating techniques</w:t>
      </w:r>
    </w:p>
    <w:p w:rsidR="00000000" w:rsidRPr="00257653" w:rsidP="00257653">
      <w:pPr>
        <w:pStyle w:val="ListBullet"/>
      </w:pPr>
      <w:r w:rsidRPr="00257653">
        <w:t>testing procedures to determine object function against the design brief and remedial actions where required</w:t>
      </w:r>
    </w:p>
    <w:p w:rsidR="00F42901" w:rsidP="00257653">
      <w:pPr>
        <w:pStyle w:val="ListBullet"/>
      </w:pPr>
      <w:r w:rsidRPr="00257653">
        <w:t>environmental considerations re</w:t>
      </w:r>
      <w:r w:rsidRPr="00257653">
        <w:t>lated to silversmithing.</w:t>
      </w:r>
    </w:p>
    <w:p w:rsidR="00F42901" w:rsidP="00257653">
      <w:pPr>
        <w:pStyle w:val="ListBullet"/>
      </w:pPr>
    </w:p>
    <w:p w:rsidR="00000000" w:rsidRPr="00257653" w:rsidP="00257653">
      <w:pPr>
        <w:pStyle w:val="Heading1"/>
      </w:pPr>
      <w:bookmarkStart w:id="4" w:name="O_947244"/>
      <w:bookmarkEnd w:id="4"/>
      <w:r w:rsidRPr="00257653">
        <w:t>Assessment Conditions</w:t>
      </w:r>
    </w:p>
    <w:p w:rsidR="00000000" w:rsidRPr="00257653" w:rsidP="00257653">
      <w:pPr>
        <w:pStyle w:val="ListBullet"/>
      </w:pPr>
      <w:r w:rsidRPr="00257653">
        <w:t>Assessors must:</w:t>
      </w:r>
    </w:p>
    <w:p w:rsidR="00000000" w:rsidRPr="00257653" w:rsidP="00257653">
      <w:pPr>
        <w:pStyle w:val="ListBullet2"/>
      </w:pPr>
      <w:r w:rsidRPr="00257653">
        <w:t>have vocational competency in creating silversmithing objects at least to the level being assessed with relevant industry knowledge and experience</w:t>
      </w:r>
    </w:p>
    <w:p w:rsidR="00000000" w:rsidRPr="00257653" w:rsidP="00257653">
      <w:pPr>
        <w:pStyle w:val="ListBullet2"/>
      </w:pPr>
      <w:r w:rsidRPr="00257653">
        <w:t>satisfy the assessor requi</w:t>
      </w:r>
      <w:r w:rsidRPr="00257653">
        <w:t xml:space="preserve">rements in the </w:t>
      </w:r>
      <w:r w:rsidRPr="00257653">
        <w:rPr>
          <w:rStyle w:val="Emphasis"/>
        </w:rPr>
        <w:t xml:space="preserve">Standards for Registered Training Organisations 2015 </w:t>
      </w:r>
      <w:r w:rsidRPr="00257653">
        <w:t>or its replacement</w:t>
      </w:r>
      <w:r w:rsidRPr="00257653">
        <w:rPr>
          <w:rStyle w:val="Emphasis"/>
        </w:rPr>
        <w:t xml:space="preserve"> </w:t>
      </w:r>
      <w:r w:rsidRPr="00257653">
        <w:t xml:space="preserve">and comply with the </w:t>
      </w:r>
      <w:r w:rsidRPr="00257653">
        <w:rPr>
          <w:rStyle w:val="Emphasis"/>
        </w:rPr>
        <w:t xml:space="preserve">National Vocational Education and Training Regulator Act 2011, </w:t>
      </w:r>
      <w:r w:rsidRPr="00257653">
        <w:t>its replacement</w:t>
      </w:r>
      <w:r w:rsidRPr="00257653">
        <w:rPr>
          <w:rStyle w:val="Emphasis"/>
        </w:rPr>
        <w:t xml:space="preserve"> </w:t>
      </w:r>
      <w:r w:rsidRPr="00257653">
        <w:t>or equivalent legislation covering VET regulation in a non-referring s</w:t>
      </w:r>
      <w:r w:rsidRPr="00257653">
        <w:t>tate/territory</w:t>
      </w:r>
      <w:r w:rsidRPr="00257653">
        <w:rPr>
          <w:rStyle w:val="Emphasis"/>
        </w:rPr>
        <w:t xml:space="preserve"> </w:t>
      </w:r>
      <w:r w:rsidRPr="00257653">
        <w:t>as the case requires.</w:t>
      </w:r>
    </w:p>
    <w:p w:rsidR="00000000" w:rsidRPr="00257653" w:rsidP="00257653">
      <w:pPr>
        <w:pStyle w:val="ListBullet"/>
      </w:pPr>
      <w:r w:rsidRPr="00257653">
        <w:t xml:space="preserve">Where possible, assessment must occur in operational workplace situations. Where this is not </w:t>
      </w:r>
      <w:r w:rsidRPr="00257653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257653">
        <w:t>mance, including environment, task</w:t>
      </w:r>
    </w:p>
    <w:p w:rsidR="00000000" w:rsidRPr="00257653" w:rsidP="00257653">
      <w:pPr>
        <w:pStyle w:val="ListBullet"/>
      </w:pPr>
      <w:r w:rsidRPr="00257653">
        <w:t>skills, task management skills, contingency management skills and job role environment skills.</w:t>
      </w:r>
    </w:p>
    <w:p w:rsidR="00000000" w:rsidRPr="00257653" w:rsidP="00257653">
      <w:pPr>
        <w:pStyle w:val="ListBullet"/>
      </w:pPr>
      <w:r w:rsidRPr="00257653">
        <w:t>Conditions for assessment must include access to all tools, equipment, materials and documentation required, including relevan</w:t>
      </w:r>
      <w:r w:rsidRPr="00257653">
        <w:t>t workplace procedures, product and manufacturing specifications.</w:t>
      </w:r>
    </w:p>
    <w:p w:rsidR="00F42901" w:rsidP="00257653">
      <w:pPr>
        <w:pStyle w:val="ListBullet"/>
      </w:pPr>
      <w:r w:rsidRPr="00257653">
        <w:t>Assessment processes and techniques must be appropriate to the language, literacy and numeracy requirements of the work being performed and the needs of the candidate.</w:t>
      </w:r>
    </w:p>
    <w:p w:rsidR="00F42901" w:rsidP="00257653">
      <w:pPr>
        <w:pStyle w:val="ListBullet"/>
      </w:pPr>
    </w:p>
    <w:p w:rsidR="00000000" w:rsidRPr="00257653" w:rsidP="00257653">
      <w:pPr>
        <w:pStyle w:val="Heading1"/>
      </w:pPr>
      <w:bookmarkStart w:id="5" w:name="O_947242"/>
      <w:bookmarkEnd w:id="5"/>
      <w:r w:rsidRPr="00257653">
        <w:t>Link</w:t>
      </w:r>
      <w:r w:rsidRPr="00257653">
        <w:t>s</w:t>
      </w:r>
    </w:p>
    <w:p w:rsidR="00000000" w:rsidRPr="00257653" w:rsidP="00F42901">
      <w:pPr>
        <w:pStyle w:val="BodyText"/>
      </w:pPr>
      <w:r w:rsidRPr="00257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72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57653" w:rsidP="00257653"/>
    <w:sectPr w:rsidSect="00257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53" w:rsidRPr="00F42901" w:rsidP="00F42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01" w:rsidP="00257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901" w:rsidP="00257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2901" w:rsidP="00257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653" w:rsidRPr="00F42901" w:rsidP="00F42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901" w:rsidRPr="002D2AF8" w:rsidP="00257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MEM19033 Create silversmithing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2901" w:rsidP="00257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C5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25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78D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653"/>
  </w:style>
  <w:style w:type="character" w:customStyle="1" w:styleId="Heading1Char">
    <w:name w:val="Heading 1 Char"/>
    <w:basedOn w:val="DefaultParagraphFont"/>
    <w:link w:val="Heading1"/>
    <w:rsid w:val="00257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6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76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7653"/>
    <w:rPr>
      <w:i/>
    </w:rPr>
  </w:style>
  <w:style w:type="paragraph" w:customStyle="1" w:styleId="SuperHeading">
    <w:name w:val="SuperHeading"/>
    <w:basedOn w:val="Normal"/>
    <w:rsid w:val="00257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653"/>
    <w:rPr>
      <w:b/>
      <w:spacing w:val="0"/>
    </w:rPr>
  </w:style>
  <w:style w:type="paragraph" w:customStyle="1" w:styleId="SuperTitle">
    <w:name w:val="SuperTitle"/>
    <w:basedOn w:val="Title"/>
    <w:rsid w:val="00257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653"/>
  </w:style>
  <w:style w:type="paragraph" w:styleId="TableofFigures">
    <w:name w:val="table of figures"/>
    <w:basedOn w:val="Normal"/>
    <w:next w:val="Normal"/>
    <w:semiHidden/>
    <w:rsid w:val="00257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6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653"/>
    <w:rPr>
      <w:rFonts w:ascii="Wingdings" w:hAnsi="Wingdings"/>
    </w:rPr>
  </w:style>
  <w:style w:type="paragraph" w:customStyle="1" w:styleId="TableHeading">
    <w:name w:val="Table Heading"/>
    <w:basedOn w:val="HeadingBase"/>
    <w:rsid w:val="00257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653"/>
    <w:rPr>
      <w:color w:val="0033CC"/>
      <w:u w:val="none"/>
    </w:rPr>
  </w:style>
  <w:style w:type="paragraph" w:customStyle="1" w:styleId="BodyTextRight">
    <w:name w:val="Body Text Right"/>
    <w:basedOn w:val="BodyText"/>
    <w:rsid w:val="00257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653"/>
    <w:rPr>
      <w:sz w:val="32"/>
    </w:rPr>
  </w:style>
  <w:style w:type="paragraph" w:customStyle="1" w:styleId="HeadingProcedure">
    <w:name w:val="Heading Procedure"/>
    <w:basedOn w:val="HeadingBase"/>
    <w:next w:val="Normal"/>
    <w:rsid w:val="00257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653"/>
    <w:pPr>
      <w:spacing w:before="60" w:after="60"/>
    </w:pPr>
  </w:style>
  <w:style w:type="paragraph" w:styleId="ListContinue">
    <w:name w:val="List Continue"/>
    <w:basedOn w:val="List"/>
    <w:rsid w:val="00257653"/>
    <w:pPr>
      <w:ind w:firstLine="0"/>
    </w:pPr>
  </w:style>
  <w:style w:type="paragraph" w:customStyle="1" w:styleId="ListNote">
    <w:name w:val="List Note"/>
    <w:basedOn w:val="List"/>
    <w:rsid w:val="00257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653"/>
    <w:rPr>
      <w:rFonts w:ascii="Courier New" w:hAnsi="Courier New"/>
    </w:rPr>
  </w:style>
  <w:style w:type="paragraph" w:customStyle="1" w:styleId="NoteBullet">
    <w:name w:val="Note Bullet"/>
    <w:basedOn w:val="Note"/>
    <w:rsid w:val="00257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6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653"/>
    <w:rPr>
      <w:b/>
      <w:smallCaps/>
    </w:rPr>
  </w:style>
  <w:style w:type="paragraph" w:customStyle="1" w:styleId="TableListNumber">
    <w:name w:val="Table List Number"/>
    <w:basedOn w:val="ListNumber"/>
    <w:rsid w:val="00257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653"/>
    <w:pPr>
      <w:numPr>
        <w:numId w:val="9"/>
      </w:numPr>
    </w:pPr>
  </w:style>
  <w:style w:type="paragraph" w:customStyle="1" w:styleId="ListAlpha2">
    <w:name w:val="List Alpha 2"/>
    <w:basedOn w:val="List2"/>
    <w:rsid w:val="00257653"/>
    <w:pPr>
      <w:numPr>
        <w:numId w:val="8"/>
      </w:numPr>
    </w:pPr>
  </w:style>
  <w:style w:type="paragraph" w:styleId="List2">
    <w:name w:val="List 2"/>
    <w:basedOn w:val="BodyText"/>
    <w:rsid w:val="00257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6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6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653"/>
    <w:pPr>
      <w:numPr>
        <w:numId w:val="4"/>
      </w:numPr>
    </w:pPr>
  </w:style>
  <w:style w:type="paragraph" w:styleId="ListContinue2">
    <w:name w:val="List Continue 2"/>
    <w:basedOn w:val="List2"/>
    <w:rsid w:val="00257653"/>
    <w:pPr>
      <w:ind w:firstLine="0"/>
    </w:pPr>
  </w:style>
  <w:style w:type="paragraph" w:styleId="ListContinue3">
    <w:name w:val="List Continue 3"/>
    <w:basedOn w:val="List3"/>
    <w:rsid w:val="00257653"/>
    <w:pPr>
      <w:ind w:left="1021" w:firstLine="0"/>
    </w:pPr>
  </w:style>
  <w:style w:type="paragraph" w:styleId="ListContinue4">
    <w:name w:val="List Continue 4"/>
    <w:basedOn w:val="List4"/>
    <w:rsid w:val="00257653"/>
    <w:pPr>
      <w:ind w:firstLine="0"/>
    </w:pPr>
  </w:style>
  <w:style w:type="paragraph" w:styleId="ListContinue5">
    <w:name w:val="List Continue 5"/>
    <w:basedOn w:val="List5"/>
    <w:rsid w:val="00257653"/>
    <w:pPr>
      <w:ind w:firstLine="0"/>
    </w:pPr>
  </w:style>
  <w:style w:type="paragraph" w:styleId="ListNumber3">
    <w:name w:val="List Number 3"/>
    <w:basedOn w:val="List3"/>
    <w:rsid w:val="00257653"/>
    <w:pPr>
      <w:numPr>
        <w:numId w:val="5"/>
      </w:numPr>
    </w:pPr>
  </w:style>
  <w:style w:type="paragraph" w:styleId="ListNumber4">
    <w:name w:val="List Number 4"/>
    <w:basedOn w:val="List4"/>
    <w:rsid w:val="00257653"/>
    <w:pPr>
      <w:numPr>
        <w:numId w:val="6"/>
      </w:numPr>
    </w:pPr>
  </w:style>
  <w:style w:type="paragraph" w:styleId="ListNumber5">
    <w:name w:val="List Number 5"/>
    <w:basedOn w:val="List5"/>
    <w:rsid w:val="00257653"/>
    <w:pPr>
      <w:numPr>
        <w:numId w:val="7"/>
      </w:numPr>
    </w:pPr>
  </w:style>
  <w:style w:type="paragraph" w:styleId="BlockText">
    <w:name w:val="Block Text"/>
    <w:basedOn w:val="Normal"/>
    <w:rsid w:val="00257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653"/>
    <w:rPr>
      <w:sz w:val="16"/>
      <w:vertAlign w:val="superscript"/>
    </w:rPr>
  </w:style>
  <w:style w:type="character" w:customStyle="1" w:styleId="Symbols">
    <w:name w:val="Symbols"/>
    <w:basedOn w:val="DefaultParagraphFont"/>
    <w:rsid w:val="00257653"/>
    <w:rPr>
      <w:rFonts w:ascii="Symbol" w:hAnsi="Symbol"/>
    </w:rPr>
  </w:style>
  <w:style w:type="character" w:customStyle="1" w:styleId="MenuOptions">
    <w:name w:val="Menu Options"/>
    <w:basedOn w:val="DefaultParagraphFont"/>
    <w:rsid w:val="00257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653"/>
    <w:rPr>
      <w:b/>
    </w:rPr>
  </w:style>
  <w:style w:type="character" w:customStyle="1" w:styleId="Underlined">
    <w:name w:val="Underlined"/>
    <w:basedOn w:val="DefaultParagraphFont"/>
    <w:rsid w:val="00257653"/>
    <w:rPr>
      <w:u w:val="single"/>
    </w:rPr>
  </w:style>
  <w:style w:type="paragraph" w:customStyle="1" w:styleId="TableBodyTextRight">
    <w:name w:val="Table Body Text Right"/>
    <w:basedOn w:val="TableBodyText"/>
    <w:rsid w:val="00257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653"/>
    <w:rPr>
      <w:sz w:val="18"/>
    </w:rPr>
  </w:style>
  <w:style w:type="paragraph" w:customStyle="1" w:styleId="BodySmallRight">
    <w:name w:val="Body Small Right"/>
    <w:basedOn w:val="BodyTextRight"/>
    <w:rsid w:val="00257653"/>
    <w:rPr>
      <w:sz w:val="18"/>
      <w:szCs w:val="18"/>
    </w:rPr>
  </w:style>
  <w:style w:type="paragraph" w:customStyle="1" w:styleId="MarginEdition">
    <w:name w:val="Margin Edition"/>
    <w:basedOn w:val="MarginNote"/>
    <w:rsid w:val="00257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653"/>
    <w:rPr>
      <w:sz w:val="2"/>
      <w:szCs w:val="2"/>
    </w:rPr>
  </w:style>
  <w:style w:type="character" w:customStyle="1" w:styleId="Small">
    <w:name w:val="Small"/>
    <w:basedOn w:val="DefaultParagraphFont"/>
    <w:rsid w:val="00257653"/>
    <w:rPr>
      <w:sz w:val="16"/>
    </w:rPr>
  </w:style>
  <w:style w:type="paragraph" w:customStyle="1" w:styleId="WideTable">
    <w:name w:val="Wide Table"/>
    <w:basedOn w:val="Normal"/>
    <w:rsid w:val="00257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653"/>
  </w:style>
  <w:style w:type="paragraph" w:styleId="Quote">
    <w:name w:val="Quote"/>
    <w:basedOn w:val="Heading1"/>
    <w:link w:val="QuoteChar"/>
    <w:qFormat/>
    <w:rsid w:val="00257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653"/>
    <w:pPr>
      <w:pageBreakBefore/>
    </w:pPr>
  </w:style>
  <w:style w:type="paragraph" w:customStyle="1" w:styleId="Border">
    <w:name w:val="Border"/>
    <w:basedOn w:val="Normal"/>
    <w:qFormat/>
    <w:rsid w:val="00257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653"/>
    <w:rPr>
      <w:u w:val="single"/>
    </w:rPr>
  </w:style>
  <w:style w:type="character" w:customStyle="1" w:styleId="BoldandItalics">
    <w:name w:val="Bold and Italics"/>
    <w:qFormat/>
    <w:rsid w:val="00257653"/>
    <w:rPr>
      <w:b/>
      <w:i/>
      <w:u w:val="none"/>
    </w:rPr>
  </w:style>
  <w:style w:type="paragraph" w:styleId="BalloonText">
    <w:name w:val="Balloon Text"/>
    <w:basedOn w:val="Normal"/>
    <w:link w:val="BalloonTextChar"/>
    <w:rsid w:val="00257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653"/>
    <w:pPr>
      <w:spacing w:before="0" w:after="0"/>
    </w:pPr>
  </w:style>
  <w:style w:type="paragraph" w:customStyle="1" w:styleId="BodyTextBold">
    <w:name w:val="Body Text Bold"/>
    <w:basedOn w:val="BodyText"/>
    <w:qFormat/>
    <w:rsid w:val="00257653"/>
    <w:rPr>
      <w:b/>
    </w:rPr>
  </w:style>
  <w:style w:type="character" w:styleId="Hyperlink">
    <w:name w:val="Hyperlink"/>
    <w:basedOn w:val="DefaultParagraphFont"/>
    <w:uiPriority w:val="99"/>
    <w:unhideWhenUsed/>
    <w:rsid w:val="00F42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3222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MEM19033 Create silversmithing objects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