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B1A" w:rsidP="00F01B1A">
      <w:pPr>
        <w:pStyle w:val="Title"/>
      </w:pPr>
      <w:r>
        <w:fldChar w:fldCharType="begin"/>
      </w:r>
      <w:r>
        <w:instrText xml:space="preserve"> TITLE   \* MERGEFORMAT </w:instrText>
      </w:r>
      <w:r>
        <w:fldChar w:fldCharType="separate"/>
      </w:r>
      <w:r>
        <w:t>MEM19032 Design and implement mechanisms in jewellery items</w:t>
      </w:r>
      <w:r>
        <w:fldChar w:fldCharType="end"/>
      </w:r>
    </w:p>
    <w:p w:rsidR="00F01B1A" w:rsidP="00F01B1A">
      <w:pPr>
        <w:pStyle w:val="Version"/>
        <w:sectPr w:rsidSect="00290D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D8F" w:rsidP="00290D8F">
      <w:pPr>
        <w:pStyle w:val="SuperHeading"/>
      </w:pPr>
      <w:r w:rsidRPr="00290D8F">
        <w:t>MEM19032 Design and implement mechanisms in jewellery items</w:t>
      </w:r>
    </w:p>
    <w:p w:rsidR="00000000" w:rsidRPr="00290D8F" w:rsidP="00290D8F">
      <w:pPr>
        <w:pStyle w:val="Heading1"/>
      </w:pPr>
      <w:bookmarkStart w:id="1" w:name="O_947228"/>
      <w:bookmarkEnd w:id="1"/>
      <w:r w:rsidRPr="00290D8F">
        <w:t>Modification History</w:t>
      </w:r>
    </w:p>
    <w:p w:rsidR="00F01B1A" w:rsidP="00F01B1A">
      <w:pPr>
        <w:pStyle w:val="BodyText"/>
      </w:pPr>
      <w:r w:rsidRPr="00290D8F">
        <w:t>Release 1. Supersedes and is equivalent to MEM19032A Design and implement mechanisms in jewellery items.</w:t>
      </w:r>
    </w:p>
    <w:p w:rsidR="00000000" w:rsidRPr="00290D8F" w:rsidP="00290D8F">
      <w:pPr>
        <w:pStyle w:val="Heading1"/>
      </w:pPr>
      <w:bookmarkStart w:id="2" w:name="O_947236"/>
      <w:bookmarkEnd w:id="2"/>
      <w:r w:rsidRPr="00290D8F">
        <w:t>Application</w:t>
      </w:r>
    </w:p>
    <w:p w:rsidR="00000000" w:rsidRPr="00290D8F" w:rsidP="00F01B1A">
      <w:pPr>
        <w:pStyle w:val="BodyText"/>
      </w:pPr>
      <w:r w:rsidRPr="00290D8F">
        <w:t>This unit of competency defines the skills and knowledge required to design and manu</w:t>
      </w:r>
      <w:r w:rsidRPr="00290D8F">
        <w:t>facture a range of common jewellery mechanisms for brooches.</w:t>
      </w:r>
    </w:p>
    <w:p w:rsidR="00000000" w:rsidRPr="00290D8F" w:rsidP="00F01B1A">
      <w:pPr>
        <w:pStyle w:val="BodyText"/>
      </w:pPr>
      <w:r w:rsidRPr="00290D8F">
        <w:t>It includes development of design specifications and application of required fabrication techniques and applies to new and existing items which can include single and multi-component pieces.</w:t>
      </w:r>
    </w:p>
    <w:p w:rsidR="00000000" w:rsidRPr="00290D8F" w:rsidP="00F01B1A">
      <w:pPr>
        <w:pStyle w:val="BodyText"/>
      </w:pPr>
      <w:r w:rsidRPr="00290D8F">
        <w:t>This</w:t>
      </w:r>
      <w:r w:rsidRPr="00290D8F">
        <w:t xml:space="preserve"> unit applies to individuals involved in jewellery design or manufacture in a small or large-scale production context. They use and adapt creative and technical skills and knowledge to produce work.</w:t>
      </w:r>
    </w:p>
    <w:p w:rsidR="00F01B1A" w:rsidP="00F01B1A">
      <w:pPr>
        <w:pStyle w:val="BodyText"/>
      </w:pPr>
      <w:r w:rsidRPr="00290D8F">
        <w:t>No licensing, legislative or certification requirements a</w:t>
      </w:r>
      <w:r w:rsidRPr="00290D8F">
        <w:t>pply to this unit at the time of publication.</w:t>
      </w:r>
    </w:p>
    <w:p w:rsidR="00000000" w:rsidRPr="00290D8F" w:rsidP="00290D8F">
      <w:pPr>
        <w:pStyle w:val="Heading1"/>
      </w:pPr>
      <w:bookmarkStart w:id="3" w:name="O_947235"/>
      <w:bookmarkEnd w:id="3"/>
      <w:r w:rsidRPr="00290D8F">
        <w:t>Pre-requisite Unit</w:t>
      </w:r>
    </w:p>
    <w:p w:rsidR="00000000" w:rsidRPr="00290D8F" w:rsidP="00F01B1A">
      <w:pPr>
        <w:pStyle w:val="BodyText"/>
      </w:pPr>
      <w:r w:rsidRPr="00290D8F">
        <w:t>MEM13015 Work safely and effectively in manufacturing and engineering</w:t>
      </w:r>
    </w:p>
    <w:p w:rsidR="00F01B1A" w:rsidP="00F01B1A">
      <w:pPr>
        <w:pStyle w:val="BodyText"/>
      </w:pPr>
      <w:r w:rsidRPr="00290D8F">
        <w:t>MEM16006 Organise and communicate information</w:t>
      </w:r>
    </w:p>
    <w:p w:rsidR="00000000" w:rsidRPr="00290D8F" w:rsidP="00290D8F">
      <w:pPr>
        <w:pStyle w:val="Heading1"/>
      </w:pPr>
      <w:bookmarkStart w:id="4" w:name="O_947234"/>
      <w:bookmarkEnd w:id="4"/>
      <w:r w:rsidRPr="00290D8F">
        <w:t>Competency Field</w:t>
      </w:r>
    </w:p>
    <w:p w:rsidR="00F01B1A" w:rsidP="00F01B1A">
      <w:pPr>
        <w:pStyle w:val="BodyText"/>
      </w:pPr>
      <w:r w:rsidRPr="00290D8F">
        <w:t xml:space="preserve">Jewellery </w:t>
      </w:r>
    </w:p>
    <w:p w:rsidR="00000000" w:rsidRPr="00290D8F" w:rsidP="00290D8F">
      <w:pPr>
        <w:pStyle w:val="Heading1"/>
      </w:pPr>
      <w:bookmarkStart w:id="5" w:name="O_947232"/>
      <w:bookmarkEnd w:id="5"/>
      <w:r w:rsidRPr="00290D8F">
        <w:t>Elements and Performance Criteria</w:t>
      </w:r>
    </w:p>
    <w:tbl>
      <w:tblPr>
        <w:tblW w:w="9639" w:type="dxa"/>
        <w:tblLayout w:type="fixed"/>
        <w:tblCellMar>
          <w:left w:w="62" w:type="dxa"/>
          <w:right w:w="62" w:type="dxa"/>
        </w:tblCellMar>
        <w:tblLook w:val="0000"/>
      </w:tblPr>
      <w:tblGrid>
        <w:gridCol w:w="2787"/>
        <w:gridCol w:w="6852"/>
      </w:tblGrid>
      <w:tr w:rsidTr="00F01B1A">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0D8F" w:rsidP="00290D8F">
            <w:pPr>
              <w:pStyle w:val="BodyText"/>
            </w:pPr>
            <w:r w:rsidRPr="00290D8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0D8F">
            <w:pPr>
              <w:pStyle w:val="BodyText"/>
              <w:rPr>
                <w:lang w:val="en-NZ"/>
              </w:rPr>
            </w:pPr>
            <w:r w:rsidRPr="00290D8F">
              <w:rPr>
                <w:rStyle w:val="SpecialBold"/>
              </w:rPr>
              <w:t>Performance Criteria</w:t>
            </w:r>
          </w:p>
        </w:tc>
      </w:tr>
      <w:tr w:rsidTr="00F01B1A">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BodyText"/>
            </w:pPr>
            <w:r w:rsidRPr="00290D8F">
              <w:rPr>
                <w:rStyle w:val="Emphasis"/>
              </w:rPr>
              <w:t xml:space="preserve">Elements describe the </w:t>
            </w:r>
            <w:r w:rsidRPr="00290D8F">
              <w:t xml:space="preserve">essential </w:t>
            </w:r>
            <w:r w:rsidRPr="00290D8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rPr>
                <w:rStyle w:val="Emphasis"/>
              </w:rPr>
              <w:t>Performance criteria describe the performance needed to demonstrate achievement of the element.</w:t>
            </w:r>
          </w:p>
        </w:tc>
      </w:tr>
      <w:tr w:rsidTr="00F01B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BodyText"/>
            </w:pPr>
            <w:r w:rsidRPr="00290D8F">
              <w:t>1.1 Follow standard operating procedures (SOPs)</w:t>
            </w:r>
          </w:p>
          <w:p w:rsidR="00000000" w:rsidRPr="00290D8F" w:rsidP="00290D8F">
            <w:pPr>
              <w:pStyle w:val="BodyText"/>
            </w:pPr>
            <w:r w:rsidRPr="00290D8F">
              <w:t xml:space="preserve">1.2 Comply with work health and safety (WHS) requirements at all </w:t>
            </w:r>
            <w:r w:rsidRPr="00290D8F">
              <w:t>times</w:t>
            </w:r>
          </w:p>
          <w:p w:rsidR="00000000" w:rsidRPr="00290D8F" w:rsidP="00290D8F">
            <w:pPr>
              <w:pStyle w:val="BodyText"/>
            </w:pPr>
            <w:r w:rsidRPr="00290D8F">
              <w:t>1.3 Use personal protective equipment (PPE) in accordance with SOPs</w:t>
            </w:r>
          </w:p>
          <w:p w:rsidR="00000000" w:rsidP="00290D8F">
            <w:pPr>
              <w:pStyle w:val="BodyText"/>
              <w:rPr>
                <w:lang w:val="en-NZ"/>
              </w:rPr>
            </w:pPr>
            <w:r w:rsidRPr="00290D8F">
              <w:t>1.4 Identify job requirements from specifications</w:t>
            </w:r>
          </w:p>
        </w:tc>
      </w:tr>
      <w:tr w:rsidTr="00F01B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2. Assess mechanism design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BodyText"/>
            </w:pPr>
            <w:r w:rsidRPr="00290D8F">
              <w:t xml:space="preserve">2.1 Assess design requirements for mechanism from brief and identify factors and conditions affecting the design </w:t>
            </w:r>
          </w:p>
          <w:p w:rsidR="00000000" w:rsidRPr="00290D8F" w:rsidP="00290D8F">
            <w:pPr>
              <w:pStyle w:val="BodyText"/>
            </w:pPr>
            <w:r w:rsidRPr="00290D8F">
              <w:t>2.2 Conduct further research or design development to meet specifications</w:t>
            </w:r>
          </w:p>
          <w:p w:rsidR="00000000" w:rsidRPr="00290D8F" w:rsidP="00290D8F">
            <w:pPr>
              <w:pStyle w:val="BodyText"/>
            </w:pPr>
            <w:r w:rsidRPr="00290D8F">
              <w:t xml:space="preserve">2.3 Select components and materials that </w:t>
            </w:r>
            <w:r w:rsidRPr="00290D8F">
              <w:t>meet design requirements</w:t>
            </w:r>
          </w:p>
          <w:p w:rsidR="00000000" w:rsidP="00290D8F">
            <w:pPr>
              <w:pStyle w:val="BodyText"/>
              <w:rPr>
                <w:lang w:val="en-NZ"/>
              </w:rPr>
            </w:pPr>
            <w:r w:rsidRPr="00290D8F">
              <w:t>2.4 Determine mechanism options and select the most appropriate to suit client requirements</w:t>
            </w:r>
          </w:p>
        </w:tc>
      </w:tr>
      <w:tr w:rsidTr="00F01B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3. Design mechanism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BodyText"/>
            </w:pPr>
            <w:r w:rsidRPr="00290D8F">
              <w:t>3.1 Determine specifications for manufacturing the mechanism based on chosen design</w:t>
            </w:r>
          </w:p>
          <w:p w:rsidR="00000000" w:rsidRPr="00290D8F" w:rsidP="00290D8F">
            <w:pPr>
              <w:pStyle w:val="BodyText"/>
            </w:pPr>
            <w:r w:rsidRPr="00290D8F">
              <w:t>3.2 Produce illustrations or rende</w:t>
            </w:r>
            <w:r w:rsidRPr="00290D8F">
              <w:t>rings showing key features of mechanism design</w:t>
            </w:r>
          </w:p>
          <w:p w:rsidR="00000000" w:rsidRPr="00290D8F" w:rsidP="00290D8F">
            <w:pPr>
              <w:pStyle w:val="BodyText"/>
            </w:pPr>
            <w:r w:rsidRPr="00290D8F">
              <w:t>3.3 Confirm final design against specifications</w:t>
            </w:r>
          </w:p>
          <w:p w:rsidR="00000000" w:rsidP="00290D8F">
            <w:pPr>
              <w:pStyle w:val="BodyText"/>
              <w:rPr>
                <w:lang w:val="en-NZ"/>
              </w:rPr>
            </w:pPr>
            <w:r w:rsidRPr="00290D8F">
              <w:t>3.4 Complete documentation of mechanism design and production specifications with all required measurements</w:t>
            </w:r>
          </w:p>
        </w:tc>
      </w:tr>
      <w:tr w:rsidTr="00F01B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4. Manufacture mechanism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BodyText"/>
            </w:pPr>
            <w:r w:rsidRPr="00290D8F">
              <w:t>4.1 Plan stages for manufac</w:t>
            </w:r>
            <w:r w:rsidRPr="00290D8F">
              <w:t>ture of the mechanism based on specifications</w:t>
            </w:r>
          </w:p>
          <w:p w:rsidR="00000000" w:rsidRPr="00290D8F" w:rsidP="00290D8F">
            <w:pPr>
              <w:pStyle w:val="BodyText"/>
            </w:pPr>
            <w:r w:rsidRPr="00290D8F">
              <w:t>4.2 Select and use tools and equipment in accordance with WHS and SOPs</w:t>
            </w:r>
          </w:p>
          <w:p w:rsidR="00000000" w:rsidRPr="00290D8F" w:rsidP="00290D8F">
            <w:pPr>
              <w:pStyle w:val="BodyText"/>
            </w:pPr>
            <w:r w:rsidRPr="00290D8F">
              <w:t>4.3 Produce components using appropriate fabrication techniques</w:t>
            </w:r>
          </w:p>
          <w:p w:rsidR="00000000" w:rsidRPr="00290D8F" w:rsidP="00290D8F">
            <w:pPr>
              <w:pStyle w:val="BodyText"/>
            </w:pPr>
            <w:r w:rsidRPr="00290D8F">
              <w:t xml:space="preserve">4.4 Minimise waste and ensure environmental requirements are adhered to in </w:t>
            </w:r>
            <w:r w:rsidRPr="00290D8F">
              <w:t>work practice</w:t>
            </w:r>
          </w:p>
          <w:p w:rsidR="00000000" w:rsidRPr="00290D8F" w:rsidP="00290D8F">
            <w:pPr>
              <w:pStyle w:val="BodyText"/>
            </w:pPr>
            <w:r w:rsidRPr="00290D8F">
              <w:t>4.5 Ensure components conform to design specifications and are produced to correct tolerances</w:t>
            </w:r>
          </w:p>
          <w:p w:rsidR="00000000" w:rsidRPr="00290D8F" w:rsidP="00290D8F">
            <w:pPr>
              <w:pStyle w:val="BodyText"/>
            </w:pPr>
            <w:r w:rsidRPr="00290D8F">
              <w:t>4.6 Ensure all moving parts operate in a smooth, straight manner without jamming or excess play</w:t>
            </w:r>
          </w:p>
        </w:tc>
      </w:tr>
    </w:tbl>
    <w:p w:rsidR="00F01B1A" w:rsidP="00290D8F">
      <w:pPr>
        <w:pStyle w:val="BodyText"/>
      </w:pPr>
    </w:p>
    <w:p w:rsidR="00F01B1A" w:rsidP="00290D8F">
      <w:pPr>
        <w:pStyle w:val="BodyText"/>
      </w:pPr>
    </w:p>
    <w:p w:rsidR="00000000" w:rsidRPr="00290D8F" w:rsidP="00290D8F">
      <w:pPr>
        <w:pStyle w:val="Heading1"/>
      </w:pPr>
      <w:bookmarkStart w:id="6" w:name="O_947231"/>
      <w:bookmarkEnd w:id="6"/>
      <w:r w:rsidRPr="00290D8F">
        <w:t>Foundation Skills</w:t>
      </w:r>
    </w:p>
    <w:p w:rsidR="00000000" w:rsidRPr="00290D8F" w:rsidP="00F01B1A">
      <w:pPr>
        <w:pStyle w:val="BodyText"/>
      </w:pPr>
      <w:r w:rsidRPr="00290D8F">
        <w:t>This section describes those language, literacy, numeracy and employment skills that are essential to performance.</w:t>
      </w:r>
    </w:p>
    <w:p w:rsidR="00F01B1A" w:rsidP="00F01B1A">
      <w:pPr>
        <w:pStyle w:val="BodyText"/>
      </w:pPr>
      <w:r w:rsidRPr="00290D8F">
        <w:t>Foundation skills essential to performance are explicit in the performance criteria of this unit of competency.</w:t>
      </w:r>
    </w:p>
    <w:p w:rsidR="00000000" w:rsidRPr="00290D8F" w:rsidP="00290D8F">
      <w:pPr>
        <w:pStyle w:val="Heading1"/>
      </w:pPr>
      <w:bookmarkStart w:id="7" w:name="O_947230"/>
      <w:bookmarkEnd w:id="7"/>
      <w:r w:rsidRPr="00290D8F">
        <w:t>Range of Co</w:t>
      </w:r>
      <w:r w:rsidRPr="00290D8F">
        <w:t>nditions</w:t>
      </w:r>
    </w:p>
    <w:tbl>
      <w:tblPr>
        <w:tblW w:w="9638" w:type="dxa"/>
        <w:tblLayout w:type="fixed"/>
        <w:tblCellMar>
          <w:left w:w="62" w:type="dxa"/>
          <w:right w:w="62" w:type="dxa"/>
        </w:tblCellMar>
        <w:tblLook w:val="0000"/>
      </w:tblPr>
      <w:tblGrid>
        <w:gridCol w:w="2758"/>
        <w:gridCol w:w="6880"/>
      </w:tblGrid>
      <w:tr w:rsidTr="00290D8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This field allows for different work environments and conditions that may affect performance. Essential operating conditions that may be present (depending on the work situation, needs of the candidate, accessibility of the item, and local industr</w:t>
            </w:r>
            <w:r w:rsidRPr="00290D8F">
              <w:t>y and regional contexts) are included.</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job sheets</w:t>
            </w:r>
          </w:p>
          <w:p w:rsidR="00000000" w:rsidRPr="00290D8F" w:rsidP="00290D8F">
            <w:pPr>
              <w:pStyle w:val="ListBullet"/>
            </w:pPr>
            <w:r w:rsidRPr="00290D8F">
              <w:t>sketches</w:t>
            </w:r>
          </w:p>
          <w:p w:rsidR="00000000" w:rsidP="00290D8F">
            <w:pPr>
              <w:pStyle w:val="ListBullet"/>
              <w:rPr>
                <w:lang w:val="en-NZ"/>
              </w:rPr>
            </w:pPr>
            <w:r w:rsidRPr="00290D8F">
              <w:t>work instructions.</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Mechanisms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brooch pins</w:t>
            </w:r>
          </w:p>
          <w:p w:rsidR="00000000" w:rsidRPr="00290D8F" w:rsidP="00290D8F">
            <w:pPr>
              <w:pStyle w:val="ListBullet"/>
            </w:pPr>
            <w:r w:rsidRPr="00290D8F">
              <w:t>brooch joints</w:t>
            </w:r>
          </w:p>
          <w:p w:rsidR="00000000" w:rsidP="00290D8F">
            <w:pPr>
              <w:pStyle w:val="ListBullet"/>
              <w:rPr>
                <w:lang w:val="en-NZ"/>
              </w:rPr>
            </w:pPr>
            <w:r w:rsidRPr="00290D8F">
              <w:t>brooch catches.</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Factors and conditions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item designs and types</w:t>
            </w:r>
          </w:p>
          <w:p w:rsidR="00000000" w:rsidRPr="00290D8F" w:rsidP="00290D8F">
            <w:pPr>
              <w:pStyle w:val="ListBullet"/>
            </w:pPr>
            <w:r w:rsidRPr="00290D8F">
              <w:t>compatibility with existing materials</w:t>
            </w:r>
          </w:p>
          <w:p w:rsidR="00000000" w:rsidRPr="00290D8F" w:rsidP="00290D8F">
            <w:pPr>
              <w:pStyle w:val="ListBullet"/>
            </w:pPr>
            <w:r w:rsidRPr="00290D8F">
              <w:t>functionality and practicality</w:t>
            </w:r>
          </w:p>
          <w:p w:rsidR="00000000" w:rsidRPr="00290D8F" w:rsidP="00290D8F">
            <w:pPr>
              <w:pStyle w:val="ListBullet"/>
            </w:pPr>
            <w:r w:rsidRPr="00290D8F">
              <w:t>aesthetics</w:t>
            </w:r>
          </w:p>
          <w:p w:rsidR="00000000" w:rsidRPr="00290D8F" w:rsidP="00290D8F">
            <w:pPr>
              <w:pStyle w:val="ListBullet"/>
            </w:pPr>
            <w:r w:rsidRPr="00290D8F">
              <w:t>available resources</w:t>
            </w:r>
          </w:p>
          <w:p w:rsidR="00000000" w:rsidRPr="00290D8F" w:rsidP="00290D8F">
            <w:pPr>
              <w:pStyle w:val="ListBullet"/>
            </w:pPr>
            <w:r w:rsidRPr="00290D8F">
              <w:t>client requests</w:t>
            </w:r>
          </w:p>
          <w:p w:rsidR="00000000" w:rsidRPr="00290D8F" w:rsidP="00290D8F">
            <w:pPr>
              <w:pStyle w:val="ListBullet"/>
            </w:pPr>
            <w:r w:rsidRPr="00290D8F">
              <w:t>time</w:t>
            </w:r>
          </w:p>
          <w:p w:rsidR="00000000" w:rsidP="00290D8F">
            <w:pPr>
              <w:pStyle w:val="ListBullet"/>
              <w:rPr>
                <w:lang w:val="en-NZ"/>
              </w:rPr>
            </w:pPr>
            <w:r w:rsidRPr="00290D8F">
              <w:t>cost.</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drawing and illustrating equipment and media</w:t>
            </w:r>
          </w:p>
          <w:p w:rsidR="00000000" w:rsidRPr="00290D8F" w:rsidP="00290D8F">
            <w:pPr>
              <w:pStyle w:val="ListBullet"/>
            </w:pPr>
            <w:r w:rsidRPr="00290D8F">
              <w:t>draw bench and plates</w:t>
            </w:r>
          </w:p>
          <w:p w:rsidR="00000000" w:rsidRPr="00290D8F" w:rsidP="00290D8F">
            <w:pPr>
              <w:pStyle w:val="ListBullet"/>
            </w:pPr>
            <w:r w:rsidRPr="00290D8F">
              <w:t>soldering torches</w:t>
            </w:r>
          </w:p>
          <w:p w:rsidR="00000000" w:rsidRPr="00290D8F" w:rsidP="00290D8F">
            <w:pPr>
              <w:pStyle w:val="ListBullet"/>
            </w:pPr>
            <w:r w:rsidRPr="00290D8F">
              <w:t>heating equipment</w:t>
            </w:r>
          </w:p>
          <w:p w:rsidR="00000000" w:rsidRPr="00290D8F" w:rsidP="00290D8F">
            <w:pPr>
              <w:pStyle w:val="ListBullet"/>
            </w:pPr>
            <w:r w:rsidRPr="00290D8F">
              <w:t>pickling equipment</w:t>
            </w:r>
          </w:p>
          <w:p w:rsidR="00000000" w:rsidRPr="00290D8F" w:rsidP="00290D8F">
            <w:pPr>
              <w:pStyle w:val="ListBullet"/>
            </w:pPr>
            <w:r w:rsidRPr="00290D8F">
              <w:t>flexible drive with drill bits</w:t>
            </w:r>
          </w:p>
          <w:p w:rsidR="00000000" w:rsidRPr="00290D8F" w:rsidP="00290D8F">
            <w:pPr>
              <w:pStyle w:val="ListBullet"/>
            </w:pPr>
            <w:r w:rsidRPr="00290D8F">
              <w:t>rolling mills</w:t>
            </w:r>
          </w:p>
          <w:p w:rsidR="00000000" w:rsidRPr="00290D8F" w:rsidP="00290D8F">
            <w:pPr>
              <w:pStyle w:val="ListBullet"/>
            </w:pPr>
            <w:r w:rsidRPr="00290D8F">
              <w:t>measuring and marking out equi</w:t>
            </w:r>
            <w:r w:rsidRPr="00290D8F">
              <w:t>pment</w:t>
            </w:r>
          </w:p>
          <w:p w:rsidR="00000000" w:rsidRPr="00290D8F" w:rsidP="00290D8F">
            <w:pPr>
              <w:pStyle w:val="ListBullet"/>
            </w:pPr>
            <w:r w:rsidRPr="00290D8F">
              <w:t>bench files</w:t>
            </w:r>
          </w:p>
          <w:p w:rsidR="00000000" w:rsidRPr="00290D8F" w:rsidP="00290D8F">
            <w:pPr>
              <w:pStyle w:val="ListBullet"/>
            </w:pPr>
            <w:r w:rsidRPr="00290D8F">
              <w:t>tapered reamers</w:t>
            </w:r>
          </w:p>
          <w:p w:rsidR="00000000" w:rsidRPr="00290D8F" w:rsidP="00290D8F">
            <w:pPr>
              <w:pStyle w:val="ListBullet"/>
            </w:pPr>
            <w:r w:rsidRPr="00290D8F">
              <w:t>polishing equipment</w:t>
            </w:r>
          </w:p>
          <w:p w:rsidR="00000000" w:rsidRPr="00290D8F" w:rsidP="00290D8F">
            <w:pPr>
              <w:pStyle w:val="ListBullet"/>
            </w:pPr>
            <w:r w:rsidRPr="00290D8F">
              <w:t xml:space="preserve">hand tools </w:t>
            </w:r>
          </w:p>
          <w:p w:rsidR="00000000" w:rsidRPr="00290D8F" w:rsidP="00290D8F">
            <w:pPr>
              <w:pStyle w:val="ListBullet"/>
            </w:pPr>
            <w:r w:rsidRPr="00290D8F">
              <w:t>consumables</w:t>
            </w:r>
          </w:p>
          <w:p w:rsidR="00000000" w:rsidP="00290D8F">
            <w:pPr>
              <w:pStyle w:val="ListBullet"/>
              <w:rPr>
                <w:lang w:val="en-NZ"/>
              </w:rPr>
            </w:pPr>
            <w:r w:rsidRPr="00290D8F">
              <w:t>protective clothing and equipment.</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Production techniques and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cutting</w:t>
            </w:r>
          </w:p>
          <w:p w:rsidR="00000000" w:rsidRPr="00290D8F" w:rsidP="00290D8F">
            <w:pPr>
              <w:pStyle w:val="ListBullet"/>
            </w:pPr>
            <w:r w:rsidRPr="00290D8F">
              <w:t>folding</w:t>
            </w:r>
          </w:p>
          <w:p w:rsidR="00000000" w:rsidRPr="00290D8F" w:rsidP="00290D8F">
            <w:pPr>
              <w:pStyle w:val="ListBullet"/>
            </w:pPr>
            <w:r w:rsidRPr="00290D8F">
              <w:t>bending</w:t>
            </w:r>
          </w:p>
          <w:p w:rsidR="00000000" w:rsidRPr="00290D8F" w:rsidP="00290D8F">
            <w:pPr>
              <w:pStyle w:val="ListBullet"/>
            </w:pPr>
            <w:r w:rsidRPr="00290D8F">
              <w:t>curving</w:t>
            </w:r>
          </w:p>
          <w:p w:rsidR="00000000" w:rsidRPr="00290D8F" w:rsidP="00290D8F">
            <w:pPr>
              <w:pStyle w:val="ListBullet"/>
            </w:pPr>
            <w:r w:rsidRPr="00290D8F">
              <w:t>dapping</w:t>
            </w:r>
          </w:p>
          <w:p w:rsidR="00000000" w:rsidRPr="00290D8F" w:rsidP="00290D8F">
            <w:pPr>
              <w:pStyle w:val="ListBullet"/>
            </w:pPr>
            <w:r w:rsidRPr="00290D8F">
              <w:t>drawing</w:t>
            </w:r>
          </w:p>
          <w:p w:rsidR="00000000" w:rsidRPr="00290D8F" w:rsidP="00290D8F">
            <w:pPr>
              <w:pStyle w:val="ListBullet"/>
            </w:pPr>
            <w:r w:rsidRPr="00290D8F">
              <w:t>rolling</w:t>
            </w:r>
          </w:p>
          <w:p w:rsidR="00000000" w:rsidRPr="00290D8F" w:rsidP="00290D8F">
            <w:pPr>
              <w:pStyle w:val="ListBullet"/>
            </w:pPr>
            <w:r w:rsidRPr="00290D8F">
              <w:t>doming</w:t>
            </w:r>
          </w:p>
          <w:p w:rsidR="00000000" w:rsidRPr="00290D8F" w:rsidP="00290D8F">
            <w:pPr>
              <w:pStyle w:val="ListBullet"/>
            </w:pPr>
            <w:r w:rsidRPr="00290D8F">
              <w:t>annealing</w:t>
            </w:r>
          </w:p>
          <w:p w:rsidR="00000000" w:rsidRPr="00290D8F" w:rsidP="00290D8F">
            <w:pPr>
              <w:pStyle w:val="ListBullet"/>
            </w:pPr>
            <w:r w:rsidRPr="00290D8F">
              <w:t>melting</w:t>
            </w:r>
          </w:p>
          <w:p w:rsidR="00000000" w:rsidRPr="00290D8F" w:rsidP="00290D8F">
            <w:pPr>
              <w:pStyle w:val="ListBullet"/>
            </w:pPr>
            <w:r w:rsidRPr="00290D8F">
              <w:t>granulation</w:t>
            </w:r>
          </w:p>
          <w:p w:rsidR="00000000" w:rsidRPr="00290D8F" w:rsidP="00290D8F">
            <w:pPr>
              <w:pStyle w:val="ListBullet"/>
            </w:pPr>
            <w:r w:rsidRPr="00290D8F">
              <w:t>casting</w:t>
            </w:r>
          </w:p>
          <w:p w:rsidR="00000000" w:rsidRPr="00290D8F" w:rsidP="00290D8F">
            <w:pPr>
              <w:pStyle w:val="ListBullet"/>
            </w:pPr>
            <w:r w:rsidRPr="00290D8F">
              <w:t>pressing</w:t>
            </w:r>
          </w:p>
          <w:p w:rsidR="00000000" w:rsidRPr="00290D8F" w:rsidP="00290D8F">
            <w:pPr>
              <w:pStyle w:val="ListBullet"/>
            </w:pPr>
            <w:r w:rsidRPr="00290D8F">
              <w:t>stamping</w:t>
            </w:r>
          </w:p>
          <w:p w:rsidR="00000000" w:rsidRPr="00290D8F" w:rsidP="00290D8F">
            <w:pPr>
              <w:pStyle w:val="ListBullet"/>
            </w:pPr>
            <w:r w:rsidRPr="00290D8F">
              <w:t>laser cutting</w:t>
            </w:r>
          </w:p>
          <w:p w:rsidR="00000000" w:rsidRPr="00290D8F" w:rsidP="00290D8F">
            <w:pPr>
              <w:pStyle w:val="ListBullet"/>
            </w:pPr>
            <w:r w:rsidRPr="00290D8F">
              <w:t>soldering</w:t>
            </w:r>
          </w:p>
          <w:p w:rsidR="00000000" w:rsidRPr="00290D8F" w:rsidP="00290D8F">
            <w:pPr>
              <w:pStyle w:val="ListBullet"/>
            </w:pPr>
            <w:r w:rsidRPr="00290D8F">
              <w:t xml:space="preserve">riveting </w:t>
            </w:r>
          </w:p>
          <w:p w:rsidR="00000000" w:rsidP="00290D8F">
            <w:pPr>
              <w:pStyle w:val="ListBullet"/>
              <w:rPr>
                <w:lang w:val="en-NZ"/>
              </w:rPr>
            </w:pPr>
            <w:r w:rsidRPr="00290D8F">
              <w:t>fitting.</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liquid waste</w:t>
            </w:r>
          </w:p>
          <w:p w:rsidR="00000000" w:rsidRPr="00290D8F" w:rsidP="00290D8F">
            <w:pPr>
              <w:pStyle w:val="ListBullet"/>
            </w:pPr>
            <w:r w:rsidRPr="00290D8F">
              <w:t>solid waste</w:t>
            </w:r>
          </w:p>
          <w:p w:rsidR="00000000" w:rsidRPr="00290D8F" w:rsidP="00290D8F">
            <w:pPr>
              <w:pStyle w:val="ListBullet"/>
            </w:pPr>
            <w:r w:rsidRPr="00290D8F">
              <w:t>emissions (gas, fumes, vapour, smoke, fugitive emissions or dust)</w:t>
            </w:r>
          </w:p>
          <w:p w:rsidR="00000000" w:rsidRPr="00290D8F" w:rsidP="00290D8F">
            <w:pPr>
              <w:pStyle w:val="ListBullet"/>
            </w:pPr>
            <w:r w:rsidRPr="00290D8F">
              <w:t>excessive energy and water use</w:t>
            </w:r>
          </w:p>
          <w:p w:rsidR="00000000" w:rsidP="00290D8F">
            <w:pPr>
              <w:pStyle w:val="ListBullet"/>
              <w:rPr>
                <w:lang w:val="en-NZ"/>
              </w:rPr>
            </w:pPr>
            <w:r w:rsidRPr="00290D8F">
              <w:t>excessive noise.</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Fabrication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drawing wire</w:t>
            </w:r>
          </w:p>
          <w:p w:rsidR="00000000" w:rsidRPr="00290D8F" w:rsidP="00290D8F">
            <w:pPr>
              <w:pStyle w:val="ListBullet"/>
            </w:pPr>
            <w:r w:rsidRPr="00290D8F">
              <w:t xml:space="preserve">rolling </w:t>
            </w:r>
          </w:p>
          <w:p w:rsidR="00000000" w:rsidRPr="00290D8F" w:rsidP="00290D8F">
            <w:pPr>
              <w:pStyle w:val="ListBullet"/>
            </w:pPr>
            <w:r w:rsidRPr="00290D8F">
              <w:t>bending</w:t>
            </w:r>
          </w:p>
          <w:p w:rsidR="00000000" w:rsidRPr="00290D8F" w:rsidP="00290D8F">
            <w:pPr>
              <w:pStyle w:val="ListBullet"/>
            </w:pPr>
            <w:r w:rsidRPr="00290D8F">
              <w:t>drilling</w:t>
            </w:r>
          </w:p>
          <w:p w:rsidR="00000000" w:rsidRPr="00290D8F" w:rsidP="00290D8F">
            <w:pPr>
              <w:pStyle w:val="ListBullet"/>
            </w:pPr>
            <w:r w:rsidRPr="00290D8F">
              <w:t>cutting</w:t>
            </w:r>
          </w:p>
          <w:p w:rsidR="00000000" w:rsidRPr="00290D8F" w:rsidP="00290D8F">
            <w:pPr>
              <w:pStyle w:val="ListBullet"/>
            </w:pPr>
            <w:r w:rsidRPr="00290D8F">
              <w:t>hardening</w:t>
            </w:r>
          </w:p>
          <w:p w:rsidR="00000000" w:rsidRPr="00290D8F" w:rsidP="00290D8F">
            <w:pPr>
              <w:pStyle w:val="ListBullet"/>
            </w:pPr>
            <w:r w:rsidRPr="00290D8F">
              <w:t>filing</w:t>
            </w:r>
          </w:p>
          <w:p w:rsidR="00000000" w:rsidRPr="00290D8F" w:rsidP="00290D8F">
            <w:pPr>
              <w:pStyle w:val="ListBullet"/>
            </w:pPr>
            <w:r w:rsidRPr="00290D8F">
              <w:t>soldering</w:t>
            </w:r>
          </w:p>
          <w:p w:rsidR="00000000" w:rsidRPr="00290D8F" w:rsidP="00290D8F">
            <w:pPr>
              <w:pStyle w:val="ListBullet"/>
            </w:pPr>
            <w:r w:rsidRPr="00290D8F">
              <w:t>reaming</w:t>
            </w:r>
          </w:p>
          <w:p w:rsidR="00000000" w:rsidRPr="00290D8F" w:rsidP="00290D8F">
            <w:pPr>
              <w:pStyle w:val="ListBullet"/>
            </w:pPr>
            <w:r w:rsidRPr="00290D8F">
              <w:t>emerying</w:t>
            </w:r>
          </w:p>
          <w:p w:rsidR="00000000" w:rsidP="00290D8F">
            <w:pPr>
              <w:pStyle w:val="ListBullet"/>
              <w:rPr>
                <w:lang w:val="en-NZ"/>
              </w:rPr>
            </w:pPr>
            <w:r w:rsidRPr="00290D8F">
              <w:t>polishing.</w:t>
            </w:r>
          </w:p>
        </w:tc>
      </w:tr>
      <w:tr w:rsidTr="00290D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8F">
            <w:pPr>
              <w:pStyle w:val="BodyText"/>
              <w:rPr>
                <w:lang w:val="en-NZ"/>
              </w:rPr>
            </w:pPr>
            <w:r w:rsidRPr="00290D8F">
              <w:t>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8F" w:rsidP="00290D8F">
            <w:pPr>
              <w:pStyle w:val="ListBullet"/>
            </w:pPr>
            <w:r w:rsidRPr="00290D8F">
              <w:t>pins (bent end for rivet and leg for spring, soldered pin dot, soldered chenier rivet carrier or double pin with chenier carrier)</w:t>
            </w:r>
          </w:p>
          <w:p w:rsidR="00000000" w:rsidRPr="00290D8F" w:rsidP="00290D8F">
            <w:pPr>
              <w:pStyle w:val="ListBullet"/>
            </w:pPr>
            <w:r w:rsidRPr="00290D8F">
              <w:t>joints (bent up U joint or chenier joint)</w:t>
            </w:r>
          </w:p>
          <w:p w:rsidR="00000000" w:rsidRPr="00290D8F" w:rsidP="00290D8F">
            <w:pPr>
              <w:pStyle w:val="ListBullet"/>
            </w:pPr>
            <w:r w:rsidRPr="00290D8F">
              <w:t>catches (figure 8, or other simple</w:t>
            </w:r>
            <w:r w:rsidRPr="00290D8F">
              <w:t xml:space="preserve"> catches to suit joints and pins).</w:t>
            </w:r>
          </w:p>
        </w:tc>
      </w:tr>
    </w:tbl>
    <w:p w:rsidR="00F01B1A" w:rsidP="00290D8F">
      <w:pPr>
        <w:pStyle w:val="BodyText"/>
      </w:pPr>
    </w:p>
    <w:p w:rsidR="00F01B1A" w:rsidP="00290D8F">
      <w:pPr>
        <w:pStyle w:val="BodyText"/>
      </w:pPr>
    </w:p>
    <w:p w:rsidR="00000000" w:rsidRPr="00290D8F" w:rsidP="00290D8F">
      <w:pPr>
        <w:pStyle w:val="Heading1"/>
      </w:pPr>
      <w:bookmarkStart w:id="8" w:name="O_947229"/>
      <w:bookmarkEnd w:id="8"/>
      <w:r w:rsidRPr="00290D8F">
        <w:t>Unit Mapping Information</w:t>
      </w:r>
    </w:p>
    <w:p w:rsidR="00F01B1A" w:rsidP="00F01B1A">
      <w:pPr>
        <w:pStyle w:val="BodyText"/>
      </w:pPr>
      <w:r w:rsidRPr="00290D8F">
        <w:t>Release 1. Supersedes and is equivalent to MEM19032A Design and implement mechanisms in jewellery items.</w:t>
      </w:r>
    </w:p>
    <w:p w:rsidR="00000000" w:rsidRPr="00290D8F" w:rsidP="00290D8F">
      <w:pPr>
        <w:pStyle w:val="Heading1"/>
      </w:pPr>
      <w:bookmarkStart w:id="9" w:name="O_947222"/>
      <w:bookmarkEnd w:id="9"/>
      <w:r w:rsidRPr="00290D8F">
        <w:t>Links</w:t>
      </w:r>
    </w:p>
    <w:p w:rsidR="00000000" w:rsidRPr="00290D8F" w:rsidP="00F01B1A">
      <w:pPr>
        <w:pStyle w:val="BodyText"/>
      </w:pPr>
      <w:r w:rsidRPr="00290D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F66A8">
        <w:rPr>
          <w:rStyle w:val="Hyperlink"/>
        </w:rPr>
        <w:t>https://vetnet.gov.au/Pages/TrainingDocs.aspx?q=b7050d37-5fd0-4740-8f7d-3b7a49c10bb2</w:t>
      </w:r>
      <w:r>
        <w:fldChar w:fldCharType="end"/>
      </w:r>
    </w:p>
    <w:p w:rsidR="00000000" w:rsidRPr="00290D8F" w:rsidP="00F01B1A">
      <w:pPr>
        <w:pStyle w:val="BodyText"/>
        <w:sectPr w:rsidSect="00290D8F">
          <w:headerReference w:type="default" r:id="rId10"/>
          <w:footerReference w:type="default" r:id="rId11"/>
          <w:pgSz w:w="11908" w:h="16833"/>
          <w:pgMar w:top="1702" w:right="1418" w:bottom="1702" w:left="1418" w:header="992" w:footer="992" w:gutter="0"/>
          <w:cols w:space="720"/>
          <w:noEndnote/>
          <w:docGrid w:linePitch="299"/>
        </w:sectPr>
      </w:pPr>
    </w:p>
    <w:p w:rsidR="00000000" w:rsidRPr="00290D8F" w:rsidP="00290D8F">
      <w:pPr>
        <w:pStyle w:val="SuperHeading"/>
      </w:pPr>
      <w:r w:rsidRPr="00290D8F">
        <w:t>Assessment Requirements for MEM19032 Design and implement mecha</w:t>
      </w:r>
      <w:r w:rsidRPr="00290D8F">
        <w:t>nisms in jewellery items</w:t>
      </w:r>
    </w:p>
    <w:p w:rsidR="00000000" w:rsidRPr="00290D8F" w:rsidP="00290D8F">
      <w:pPr>
        <w:pStyle w:val="Heading1"/>
      </w:pPr>
      <w:bookmarkStart w:id="10" w:name="O_947224"/>
      <w:bookmarkEnd w:id="10"/>
      <w:r w:rsidRPr="00290D8F">
        <w:t>Modification History</w:t>
      </w:r>
    </w:p>
    <w:p w:rsidR="00F01B1A" w:rsidP="00F01B1A">
      <w:pPr>
        <w:pStyle w:val="BodyText"/>
      </w:pPr>
      <w:r w:rsidRPr="00290D8F">
        <w:t>Release 1. Supersedes and is equivalent to MEM19032A Design and implement mechanisms in jewellery items.</w:t>
      </w:r>
    </w:p>
    <w:p w:rsidR="00000000" w:rsidRPr="00290D8F" w:rsidP="00290D8F">
      <w:pPr>
        <w:pStyle w:val="Heading1"/>
      </w:pPr>
      <w:bookmarkStart w:id="11" w:name="O_947227"/>
      <w:bookmarkEnd w:id="11"/>
      <w:r w:rsidRPr="00290D8F">
        <w:t>Performance Evidence</w:t>
      </w:r>
    </w:p>
    <w:p w:rsidR="00000000" w:rsidRPr="00290D8F" w:rsidP="00F01B1A">
      <w:pPr>
        <w:pStyle w:val="BodyText"/>
      </w:pPr>
      <w:r w:rsidRPr="00290D8F">
        <w:t>Evidenc</w:t>
      </w:r>
      <w:r w:rsidRPr="00290D8F">
        <w:t>e required to demonstrate competence in this unit must be relevant to and satisfy the requirements of the elements and performance criteria and include:</w:t>
      </w:r>
    </w:p>
    <w:p w:rsidR="00000000" w:rsidRPr="00290D8F" w:rsidP="00290D8F">
      <w:pPr>
        <w:pStyle w:val="ListBullet"/>
      </w:pPr>
      <w:r w:rsidRPr="00290D8F">
        <w:t>following work instructions, standard operating procedures (SOPs) and safe work practices</w:t>
      </w:r>
    </w:p>
    <w:p w:rsidR="00000000" w:rsidRPr="00290D8F" w:rsidP="00290D8F">
      <w:pPr>
        <w:pStyle w:val="ListBullet"/>
      </w:pPr>
      <w:r w:rsidRPr="00290D8F">
        <w:t xml:space="preserve">determining </w:t>
      </w:r>
      <w:r w:rsidRPr="00290D8F">
        <w:t>mechanism requirements and developing design and production specifications</w:t>
      </w:r>
    </w:p>
    <w:p w:rsidR="00000000" w:rsidRPr="00290D8F" w:rsidP="00290D8F">
      <w:pPr>
        <w:pStyle w:val="ListBullet"/>
      </w:pPr>
      <w:r w:rsidRPr="00290D8F">
        <w:t>identifying factors and conditions affecting the design</w:t>
      </w:r>
    </w:p>
    <w:p w:rsidR="00000000" w:rsidRPr="00290D8F" w:rsidP="00290D8F">
      <w:pPr>
        <w:pStyle w:val="ListBullet"/>
      </w:pPr>
      <w:r w:rsidRPr="00290D8F">
        <w:t>selecting components and materials to meet design requirements on at least two occasions</w:t>
      </w:r>
    </w:p>
    <w:p w:rsidR="00000000" w:rsidRPr="00290D8F" w:rsidP="00290D8F">
      <w:pPr>
        <w:pStyle w:val="ListBullet"/>
      </w:pPr>
      <w:r w:rsidRPr="00290D8F">
        <w:t xml:space="preserve">producing illustrations or renderings and confirming final design </w:t>
      </w:r>
    </w:p>
    <w:p w:rsidR="00000000" w:rsidRPr="00290D8F" w:rsidP="00290D8F">
      <w:pPr>
        <w:pStyle w:val="ListBullet"/>
      </w:pPr>
      <w:r w:rsidRPr="00290D8F">
        <w:t>manufacturing mechanisms on at least two occasions using appropriate tools, equipment and fabrication techniques according to SOPs</w:t>
      </w:r>
    </w:p>
    <w:p w:rsidR="00000000" w:rsidRPr="00290D8F" w:rsidP="00290D8F">
      <w:pPr>
        <w:pStyle w:val="ListBullet"/>
      </w:pPr>
      <w:r w:rsidRPr="00290D8F">
        <w:t>ensuring all components and moving parts conform to design</w:t>
      </w:r>
      <w:r w:rsidRPr="00290D8F">
        <w:t xml:space="preserve"> specifications.</w:t>
      </w:r>
    </w:p>
    <w:p w:rsidR="00000000" w:rsidRPr="00290D8F" w:rsidP="00290D8F">
      <w:pPr>
        <w:pStyle w:val="BodyText"/>
      </w:pPr>
    </w:p>
    <w:p w:rsidR="00F01B1A" w:rsidRPr="00F01B1A" w:rsidP="00F01B1A">
      <w:pPr>
        <w:pStyle w:val="BodyText"/>
        <w:rPr>
          <w:i/>
        </w:rPr>
      </w:pPr>
      <w:r w:rsidRPr="00F01B1A">
        <w:rPr>
          <w:rStyle w:val="Emphasis"/>
        </w:rPr>
        <w:t>Note: Where a volume and/or frequency is not specified, demonstration must be provided at least once.</w:t>
      </w:r>
    </w:p>
    <w:p w:rsidR="00000000" w:rsidRPr="00290D8F" w:rsidP="00290D8F">
      <w:pPr>
        <w:pStyle w:val="Heading1"/>
      </w:pPr>
      <w:bookmarkStart w:id="12" w:name="O_947226"/>
      <w:bookmarkEnd w:id="12"/>
      <w:r w:rsidRPr="00290D8F">
        <w:t>Knowledge Evidence</w:t>
      </w:r>
    </w:p>
    <w:p w:rsidR="00000000" w:rsidRPr="00290D8F" w:rsidP="00F01B1A">
      <w:pPr>
        <w:pStyle w:val="BodyText"/>
      </w:pPr>
      <w:r w:rsidRPr="00290D8F">
        <w:t>Evidence required to demonstrate the required knowledge for this unit must be relevant to and satis</w:t>
      </w:r>
      <w:r w:rsidRPr="00290D8F">
        <w:t>fy the requirements of the elements and performance criteria and include knowledge of:</w:t>
      </w:r>
    </w:p>
    <w:p w:rsidR="00000000" w:rsidRPr="00290D8F" w:rsidP="00290D8F">
      <w:pPr>
        <w:pStyle w:val="ListBullet"/>
      </w:pPr>
      <w:r w:rsidRPr="00290D8F">
        <w:t>safe work practices and procedures and use of personal protective equipment (PPE)</w:t>
      </w:r>
    </w:p>
    <w:p w:rsidR="00000000" w:rsidRPr="00290D8F" w:rsidP="00290D8F">
      <w:pPr>
        <w:pStyle w:val="ListBullet"/>
      </w:pPr>
      <w:r w:rsidRPr="00290D8F">
        <w:t>types and applications of mechanisms</w:t>
      </w:r>
    </w:p>
    <w:p w:rsidR="00000000" w:rsidRPr="00290D8F" w:rsidP="00290D8F">
      <w:pPr>
        <w:pStyle w:val="ListBullet"/>
      </w:pPr>
      <w:r w:rsidRPr="00290D8F">
        <w:t>components of mechanisms</w:t>
      </w:r>
    </w:p>
    <w:p w:rsidR="00000000" w:rsidRPr="00290D8F" w:rsidP="00290D8F">
      <w:pPr>
        <w:pStyle w:val="ListBullet"/>
      </w:pPr>
      <w:r w:rsidRPr="00290D8F">
        <w:t>materials and factors af</w:t>
      </w:r>
      <w:r w:rsidRPr="00290D8F">
        <w:t>fecting selection of materials</w:t>
      </w:r>
    </w:p>
    <w:p w:rsidR="00000000" w:rsidRPr="00290D8F" w:rsidP="00290D8F">
      <w:pPr>
        <w:pStyle w:val="ListBullet"/>
      </w:pPr>
      <w:r w:rsidRPr="00290D8F">
        <w:t>production and fabrication techniques for manufacturing a range of pins, joints and catches</w:t>
      </w:r>
    </w:p>
    <w:p w:rsidR="00000000" w:rsidRPr="00290D8F" w:rsidP="00290D8F">
      <w:pPr>
        <w:pStyle w:val="ListBullet"/>
      </w:pPr>
      <w:r w:rsidRPr="00290D8F">
        <w:t>tools and equipment used for manufacturing mechanisms</w:t>
      </w:r>
    </w:p>
    <w:p w:rsidR="00F01B1A" w:rsidP="00290D8F">
      <w:pPr>
        <w:pStyle w:val="ListBullet"/>
      </w:pPr>
      <w:r w:rsidRPr="00290D8F">
        <w:t>environmental requirements for work.</w:t>
      </w:r>
    </w:p>
    <w:p w:rsidR="00F01B1A" w:rsidP="00290D8F">
      <w:pPr>
        <w:pStyle w:val="ListBullet"/>
      </w:pPr>
    </w:p>
    <w:p w:rsidR="00000000" w:rsidRPr="00290D8F" w:rsidP="00290D8F">
      <w:pPr>
        <w:pStyle w:val="Heading1"/>
      </w:pPr>
      <w:bookmarkStart w:id="13" w:name="O_947225"/>
      <w:bookmarkEnd w:id="13"/>
      <w:r w:rsidRPr="00290D8F">
        <w:t>Assessment Conditions</w:t>
      </w:r>
    </w:p>
    <w:p w:rsidR="00000000" w:rsidRPr="00290D8F" w:rsidP="00290D8F">
      <w:pPr>
        <w:pStyle w:val="ListBullet"/>
      </w:pPr>
      <w:r w:rsidRPr="00290D8F">
        <w:t>A</w:t>
      </w:r>
      <w:r w:rsidRPr="00290D8F">
        <w:t>ssessors must:</w:t>
      </w:r>
    </w:p>
    <w:p w:rsidR="00000000" w:rsidRPr="00290D8F" w:rsidP="00290D8F">
      <w:pPr>
        <w:pStyle w:val="ListBullet2"/>
      </w:pPr>
      <w:r w:rsidRPr="00290D8F">
        <w:t>have vocational competency in designing and implementing mechanisms in jewellery items at least to the level being assessed with relevant industry knowledge and experience</w:t>
      </w:r>
    </w:p>
    <w:p w:rsidR="00000000" w:rsidRPr="00290D8F" w:rsidP="00290D8F">
      <w:pPr>
        <w:pStyle w:val="ListBullet2"/>
      </w:pPr>
      <w:r w:rsidRPr="00290D8F">
        <w:t xml:space="preserve">satisfy the assessor requirements in the </w:t>
      </w:r>
      <w:r w:rsidRPr="00290D8F">
        <w:rPr>
          <w:rStyle w:val="Emphasis"/>
        </w:rPr>
        <w:t xml:space="preserve">Standards for Registered Training Organisations 2015 </w:t>
      </w:r>
      <w:r w:rsidRPr="00290D8F">
        <w:t>or its replacement</w:t>
      </w:r>
      <w:r w:rsidRPr="00290D8F">
        <w:rPr>
          <w:rStyle w:val="Emphasis"/>
        </w:rPr>
        <w:t xml:space="preserve"> </w:t>
      </w:r>
      <w:r w:rsidRPr="00290D8F">
        <w:t xml:space="preserve">and comply with the </w:t>
      </w:r>
      <w:r w:rsidRPr="00290D8F">
        <w:rPr>
          <w:rStyle w:val="Emphasis"/>
        </w:rPr>
        <w:t xml:space="preserve">National Vocational Education and Training Regulator Act 2011, </w:t>
      </w:r>
      <w:r w:rsidRPr="00290D8F">
        <w:t>its replacement</w:t>
      </w:r>
      <w:r w:rsidRPr="00290D8F">
        <w:rPr>
          <w:rStyle w:val="Emphasis"/>
        </w:rPr>
        <w:t xml:space="preserve"> </w:t>
      </w:r>
      <w:r w:rsidRPr="00290D8F">
        <w:t xml:space="preserve">or equivalent legislation covering VET regulation in a non-referring state/territory </w:t>
      </w:r>
      <w:r w:rsidRPr="00290D8F">
        <w:t>as the case requires.</w:t>
      </w:r>
    </w:p>
    <w:p w:rsidR="00000000" w:rsidRPr="00290D8F" w:rsidP="00290D8F">
      <w:pPr>
        <w:pStyle w:val="ListBullet"/>
      </w:pPr>
      <w:r w:rsidRPr="00290D8F">
        <w:t>Where possible, assessment must occur in operational workplace situations. Where this is not possible or where personal safety or environmental damage are limiting factors, assessment must occur in a sufficiently rigorous simulated e</w:t>
      </w:r>
      <w:r w:rsidRPr="00290D8F">
        <w:t>nvironment that reflects realistic operational workplace conditions. This must cover all aspects of workplace performance, including environment, task skills, task management skills, contingency management skills and job role environment skills.</w:t>
      </w:r>
    </w:p>
    <w:p w:rsidR="00000000" w:rsidRPr="00290D8F" w:rsidP="00290D8F">
      <w:pPr>
        <w:pStyle w:val="ListBullet"/>
      </w:pPr>
      <w:r w:rsidRPr="00290D8F">
        <w:t>Conditions</w:t>
      </w:r>
      <w:r w:rsidRPr="00290D8F">
        <w:t xml:space="preserve"> for assessment must include access to all tools, equipment, materials and documentation required, including relevant workplace procedures, product and manufacturing specifications.</w:t>
      </w:r>
    </w:p>
    <w:p w:rsidR="00F01B1A" w:rsidP="00290D8F">
      <w:pPr>
        <w:pStyle w:val="ListBullet"/>
      </w:pPr>
      <w:r w:rsidRPr="00290D8F">
        <w:t>Assessment processes and techniques must be appropriate to the language, l</w:t>
      </w:r>
      <w:r w:rsidRPr="00290D8F">
        <w:t>iteracy and numeracy requirements of the work being performed and the needs of the candidate</w:t>
      </w:r>
    </w:p>
    <w:p w:rsidR="00F01B1A" w:rsidP="00290D8F">
      <w:pPr>
        <w:pStyle w:val="ListBullet"/>
      </w:pPr>
    </w:p>
    <w:p w:rsidR="00000000" w:rsidRPr="00290D8F" w:rsidP="00290D8F">
      <w:pPr>
        <w:pStyle w:val="Heading1"/>
      </w:pPr>
      <w:bookmarkStart w:id="14" w:name="O_947223"/>
      <w:bookmarkEnd w:id="14"/>
      <w:r w:rsidRPr="00290D8F">
        <w:t>Links</w:t>
      </w:r>
    </w:p>
    <w:p w:rsidR="00000000" w:rsidRPr="00290D8F" w:rsidP="00F01B1A">
      <w:pPr>
        <w:pStyle w:val="BodyText"/>
      </w:pPr>
      <w:r w:rsidRPr="00290D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F66A8">
        <w:rPr>
          <w:rStyle w:val="Hyperlink"/>
        </w:rPr>
        <w:t>https://vetnet.gov.au/Pages/TrainingDocs.aspx?q=b7050d37-5fd0-4740-8f7d-3b7a49c10bb2</w:t>
      </w:r>
      <w:r>
        <w:fldChar w:fldCharType="end"/>
      </w:r>
    </w:p>
    <w:p w:rsidR="00000000" w:rsidRPr="00290D8F" w:rsidP="00290D8F"/>
    <w:sectPr w:rsidSect="00290D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rsidRPr="00F01B1A" w:rsidP="00F01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1A" w:rsidP="00290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1B1A" w:rsidP="00290D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1B1A" w:rsidP="00290D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rsidP="00290D8F">
    <w:pPr>
      <w:pStyle w:val="Footer"/>
      <w:framePr w:wrap="around"/>
    </w:pPr>
    <w:r>
      <w:fldChar w:fldCharType="begin"/>
    </w:r>
    <w:r>
      <w:instrText xml:space="preserve"> DOCPROPERTY  Subject  \* MERGEFORMAT </w:instrText>
    </w:r>
    <w:r>
      <w:fldChar w:fldCharType="separate"/>
    </w:r>
    <w:r w:rsidR="00F01B1A">
      <w:t>Approved</w:t>
    </w:r>
    <w:r w:rsidR="00F01B1A">
      <w:fldChar w:fldCharType="end"/>
    </w:r>
    <w:r>
      <w:tab/>
      <w:t xml:space="preserve">Page </w:t>
    </w:r>
    <w:r>
      <w:fldChar w:fldCharType="begin"/>
    </w:r>
    <w:r>
      <w:instrText xml:space="preserve"> PAGE  \* Arabic  \* MERGEFORMAT </w:instrText>
    </w:r>
    <w:r>
      <w:fldChar w:fldCharType="separate"/>
    </w:r>
    <w:r w:rsidR="00F01B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B1A">
      <w:rPr>
        <w:noProof/>
      </w:rPr>
      <w:t>6</w:t>
    </w:r>
    <w:r>
      <w:rPr>
        <w:noProof/>
      </w:rPr>
      <w:fldChar w:fldCharType="end"/>
    </w:r>
  </w:p>
  <w:p w:rsidR="00290D8F" w:rsidP="00290D8F">
    <w:pPr>
      <w:pStyle w:val="Footer"/>
      <w:framePr w:wrap="around"/>
    </w:pPr>
    <w:r>
      <w:t xml:space="preserve">© Commonwealth of Australia, </w:t>
    </w:r>
    <w:r>
      <w:fldChar w:fldCharType="begin"/>
    </w:r>
    <w:r>
      <w:instrText xml:space="preserve"> DATE  \@ "yyyy"  \* MERGEFORMAT </w:instrText>
    </w:r>
    <w:r>
      <w:fldChar w:fldCharType="separate"/>
    </w:r>
    <w:r w:rsidR="00F01B1A">
      <w:rPr>
        <w:noProof/>
      </w:rPr>
      <w:t>2025</w:t>
    </w:r>
    <w:r>
      <w:fldChar w:fldCharType="end"/>
    </w:r>
    <w:r>
      <w:tab/>
    </w:r>
    <w:r>
      <w:fldChar w:fldCharType="begin"/>
    </w:r>
    <w:r>
      <w:instrText xml:space="preserve"> DOCPROPERTY  Author  \* MERGEFORMAT </w:instrText>
    </w:r>
    <w:r>
      <w:fldChar w:fldCharType="separate"/>
    </w:r>
    <w:r w:rsidR="00F01B1A">
      <w:t>Manufacturing Industry Skills Alliance</w:t>
    </w:r>
    <w:r w:rsidR="00F01B1A">
      <w:fldChar w:fldCharType="end"/>
    </w:r>
  </w:p>
  <w:p w:rsidR="00290D8F" w:rsidP="00290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D8F" w:rsidRPr="00F01B1A" w:rsidP="00F01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1A" w:rsidRPr="002D2AF8" w:rsidP="00290D8F">
    <w:pPr>
      <w:pStyle w:val="Header"/>
      <w:framePr w:wrap="around"/>
    </w:pPr>
    <w:r>
      <w:fldChar w:fldCharType="begin"/>
    </w:r>
    <w:r>
      <w:instrText xml:space="preserve"> TITLE   \* MERGEFORMAT </w:instrText>
    </w:r>
    <w:r>
      <w:fldChar w:fldCharType="separate"/>
    </w:r>
    <w:r>
      <w:t>MEM19032 Design and implement mechanisms in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1B1A" w:rsidP="00290D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F" w:rsidRPr="002D2AF8" w:rsidP="00290D8F">
    <w:pPr>
      <w:pStyle w:val="Header"/>
      <w:framePr w:wrap="around"/>
    </w:pPr>
    <w:r>
      <w:fldChar w:fldCharType="begin"/>
    </w:r>
    <w:r>
      <w:instrText xml:space="preserve"> TITLE   \* MERGEFORMAT </w:instrText>
    </w:r>
    <w:r>
      <w:fldChar w:fldCharType="separate"/>
    </w:r>
    <w:r w:rsidR="00F01B1A">
      <w:t>MEM19032 Design and implement mechanisms in jewellery items</w:t>
    </w:r>
    <w:r w:rsidR="00F01B1A">
      <w:fldChar w:fldCharType="end"/>
    </w:r>
    <w:r>
      <w:tab/>
      <w:t xml:space="preserve">Date this document was generated: </w:t>
    </w:r>
    <w:r>
      <w:fldChar w:fldCharType="begin"/>
    </w:r>
    <w:r>
      <w:instrText xml:space="preserve"> CREATEDATE  \@ "d MMMM yyyy"  \* MERGEFORMAT </w:instrText>
    </w:r>
    <w:r>
      <w:fldChar w:fldCharType="separate"/>
    </w:r>
    <w:r w:rsidR="00F01B1A">
      <w:rPr>
        <w:noProof/>
      </w:rPr>
      <w:t>1 March 2025</w:t>
    </w:r>
    <w:r>
      <w:fldChar w:fldCharType="end"/>
    </w:r>
  </w:p>
  <w:p w:rsidR="00290D8F" w:rsidP="00290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2F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20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CD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D8F"/>
    <w:pPr>
      <w:spacing w:before="360" w:after="60"/>
      <w:outlineLvl w:val="0"/>
    </w:pPr>
    <w:rPr>
      <w:sz w:val="32"/>
    </w:rPr>
  </w:style>
  <w:style w:type="paragraph" w:styleId="Heading2">
    <w:name w:val="heading 2"/>
    <w:basedOn w:val="HeadingBase"/>
    <w:next w:val="BodyText"/>
    <w:link w:val="Heading2Char"/>
    <w:qFormat/>
    <w:rsid w:val="00290D8F"/>
    <w:pPr>
      <w:keepLines/>
      <w:spacing w:before="240" w:after="120"/>
      <w:outlineLvl w:val="1"/>
    </w:pPr>
    <w:rPr>
      <w:sz w:val="28"/>
      <w:szCs w:val="40"/>
    </w:rPr>
  </w:style>
  <w:style w:type="paragraph" w:styleId="Heading3">
    <w:name w:val="heading 3"/>
    <w:basedOn w:val="HeadingBase"/>
    <w:next w:val="BodyText"/>
    <w:link w:val="Heading3Char"/>
    <w:qFormat/>
    <w:rsid w:val="00290D8F"/>
    <w:pPr>
      <w:spacing w:before="180" w:after="120"/>
      <w:outlineLvl w:val="2"/>
    </w:pPr>
    <w:rPr>
      <w:spacing w:val="-10"/>
      <w:kern w:val="32"/>
    </w:rPr>
  </w:style>
  <w:style w:type="paragraph" w:styleId="Heading4">
    <w:name w:val="heading 4"/>
    <w:basedOn w:val="HeadingBase"/>
    <w:next w:val="BodyText"/>
    <w:link w:val="Heading4Char"/>
    <w:qFormat/>
    <w:rsid w:val="00290D8F"/>
    <w:pPr>
      <w:spacing w:before="160" w:after="120"/>
      <w:outlineLvl w:val="3"/>
    </w:pPr>
    <w:rPr>
      <w:sz w:val="22"/>
    </w:rPr>
  </w:style>
  <w:style w:type="paragraph" w:styleId="Heading5">
    <w:name w:val="heading 5"/>
    <w:basedOn w:val="HeadingBase"/>
    <w:next w:val="Normal"/>
    <w:link w:val="Heading5Char"/>
    <w:qFormat/>
    <w:rsid w:val="00290D8F"/>
    <w:pPr>
      <w:spacing w:before="80"/>
      <w:outlineLvl w:val="4"/>
    </w:pPr>
    <w:rPr>
      <w:color w:val="918585"/>
      <w:sz w:val="20"/>
    </w:rPr>
  </w:style>
  <w:style w:type="paragraph" w:styleId="Heading6">
    <w:name w:val="heading 6"/>
    <w:basedOn w:val="HeadingBase"/>
    <w:next w:val="Normal"/>
    <w:link w:val="Heading6Char"/>
    <w:qFormat/>
    <w:rsid w:val="00290D8F"/>
    <w:pPr>
      <w:spacing w:before="60"/>
      <w:outlineLvl w:val="5"/>
    </w:pPr>
    <w:rPr>
      <w:color w:val="918585"/>
      <w:sz w:val="20"/>
    </w:rPr>
  </w:style>
  <w:style w:type="paragraph" w:styleId="Heading7">
    <w:name w:val="heading 7"/>
    <w:basedOn w:val="Normal"/>
    <w:next w:val="Normal"/>
    <w:link w:val="Heading7Char"/>
    <w:qFormat/>
    <w:rsid w:val="00290D8F"/>
    <w:pPr>
      <w:ind w:left="720"/>
      <w:outlineLvl w:val="6"/>
    </w:pPr>
    <w:rPr>
      <w:i/>
    </w:rPr>
  </w:style>
  <w:style w:type="paragraph" w:styleId="Heading8">
    <w:name w:val="heading 8"/>
    <w:basedOn w:val="Normal"/>
    <w:next w:val="Normal"/>
    <w:link w:val="Heading8Char"/>
    <w:qFormat/>
    <w:rsid w:val="00290D8F"/>
    <w:pPr>
      <w:ind w:left="720"/>
      <w:outlineLvl w:val="7"/>
    </w:pPr>
    <w:rPr>
      <w:i/>
    </w:rPr>
  </w:style>
  <w:style w:type="paragraph" w:styleId="Heading9">
    <w:name w:val="heading 9"/>
    <w:basedOn w:val="Normal"/>
    <w:next w:val="Normal"/>
    <w:link w:val="Heading9Char"/>
    <w:qFormat/>
    <w:rsid w:val="00290D8F"/>
    <w:pPr>
      <w:ind w:left="720"/>
      <w:outlineLvl w:val="8"/>
    </w:pPr>
    <w:rPr>
      <w:i/>
    </w:rPr>
  </w:style>
  <w:style w:type="character" w:default="1" w:styleId="DefaultParagraphFont">
    <w:name w:val="Default Paragraph Font"/>
    <w:uiPriority w:val="1"/>
    <w:unhideWhenUsed/>
    <w:rsid w:val="00290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D8F"/>
  </w:style>
  <w:style w:type="character" w:customStyle="1" w:styleId="Heading1Char">
    <w:name w:val="Heading 1 Char"/>
    <w:basedOn w:val="DefaultParagraphFont"/>
    <w:link w:val="Heading1"/>
    <w:rsid w:val="00290D8F"/>
    <w:rPr>
      <w:rFonts w:ascii="Times New Roman" w:eastAsia="Times New Roman" w:hAnsi="Times New Roman" w:cs="Times New Roman"/>
      <w:b/>
      <w:sz w:val="32"/>
      <w:szCs w:val="20"/>
      <w:lang w:eastAsia="en-US"/>
    </w:rPr>
  </w:style>
  <w:style w:type="paragraph" w:styleId="BodyText">
    <w:name w:val="Body Text"/>
    <w:basedOn w:val="Normal"/>
    <w:link w:val="BodyTextChar"/>
    <w:rsid w:val="00290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D8F"/>
    <w:rPr>
      <w:rFonts w:ascii="Times New Roman" w:eastAsia="Times New Roman" w:hAnsi="Times New Roman" w:cs="Times New Roman"/>
      <w:sz w:val="24"/>
      <w:lang w:eastAsia="en-US"/>
    </w:rPr>
  </w:style>
  <w:style w:type="paragraph" w:styleId="ListBullet">
    <w:name w:val="List Bullet"/>
    <w:basedOn w:val="List"/>
    <w:rsid w:val="00290D8F"/>
    <w:pPr>
      <w:numPr>
        <w:numId w:val="12"/>
      </w:numPr>
      <w:tabs>
        <w:tab w:val="clear" w:pos="340"/>
      </w:tabs>
      <w:spacing w:before="40" w:after="40"/>
    </w:pPr>
  </w:style>
  <w:style w:type="character" w:customStyle="1" w:styleId="SpecialBold">
    <w:name w:val="Special Bold"/>
    <w:basedOn w:val="DefaultParagraphFont"/>
    <w:rsid w:val="00290D8F"/>
    <w:rPr>
      <w:b/>
      <w:spacing w:val="0"/>
    </w:rPr>
  </w:style>
  <w:style w:type="paragraph" w:styleId="ListBullet2">
    <w:name w:val="List Bullet 2"/>
    <w:basedOn w:val="List2"/>
    <w:rsid w:val="00290D8F"/>
    <w:pPr>
      <w:numPr>
        <w:numId w:val="13"/>
      </w:numPr>
      <w:tabs>
        <w:tab w:val="clear" w:pos="680"/>
      </w:tabs>
    </w:pPr>
  </w:style>
  <w:style w:type="character" w:styleId="Emphasis">
    <w:name w:val="Emphasis"/>
    <w:basedOn w:val="DefaultParagraphFont"/>
    <w:qFormat/>
    <w:rsid w:val="00290D8F"/>
    <w:rPr>
      <w:i/>
    </w:rPr>
  </w:style>
  <w:style w:type="paragraph" w:customStyle="1" w:styleId="SuperHeading">
    <w:name w:val="SuperHeading"/>
    <w:basedOn w:val="Normal"/>
    <w:rsid w:val="00290D8F"/>
    <w:pPr>
      <w:spacing w:before="240" w:after="120"/>
      <w:outlineLvl w:val="0"/>
    </w:pPr>
    <w:rPr>
      <w:rFonts w:ascii="Times New Roman" w:hAnsi="Times New Roman"/>
      <w:b/>
      <w:sz w:val="32"/>
    </w:rPr>
  </w:style>
  <w:style w:type="paragraph" w:customStyle="1" w:styleId="AllowPageBreak">
    <w:name w:val="AllowPageBreak"/>
    <w:rsid w:val="00290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D8F"/>
    <w:rPr>
      <w:rFonts w:ascii="Courier New" w:eastAsia="Times New Roman" w:hAnsi="Courier New" w:cs="Times New Roman"/>
      <w:i/>
      <w:szCs w:val="20"/>
      <w:lang w:eastAsia="en-US"/>
    </w:rPr>
  </w:style>
  <w:style w:type="paragraph" w:customStyle="1" w:styleId="HeadingBase">
    <w:name w:val="Heading Base"/>
    <w:rsid w:val="00290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D8F"/>
    <w:pPr>
      <w:tabs>
        <w:tab w:val="right" w:leader="dot" w:pos="9072"/>
      </w:tabs>
      <w:ind w:left="567"/>
    </w:pPr>
    <w:rPr>
      <w:szCs w:val="22"/>
    </w:rPr>
  </w:style>
  <w:style w:type="paragraph" w:customStyle="1" w:styleId="TOCBase">
    <w:name w:val="TOC Base"/>
    <w:rsid w:val="00290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D8F"/>
    <w:pPr>
      <w:tabs>
        <w:tab w:val="right" w:leader="dot" w:pos="9072"/>
      </w:tabs>
      <w:spacing w:before="40" w:after="40"/>
      <w:ind w:left="284"/>
    </w:pPr>
    <w:rPr>
      <w:rFonts w:ascii="Times New Roman" w:hAnsi="Times New Roman"/>
    </w:rPr>
  </w:style>
  <w:style w:type="paragraph" w:styleId="TOC1">
    <w:name w:val="toc 1"/>
    <w:basedOn w:val="TOCBase"/>
    <w:next w:val="Normal"/>
    <w:rsid w:val="00290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D8F"/>
    <w:rPr>
      <w:rFonts w:ascii="Times New Roman" w:eastAsia="Times New Roman" w:hAnsi="Times New Roman" w:cs="Times New Roman"/>
      <w:sz w:val="16"/>
      <w:lang w:eastAsia="en-US"/>
    </w:rPr>
  </w:style>
  <w:style w:type="paragraph" w:styleId="Title">
    <w:name w:val="Title"/>
    <w:basedOn w:val="HeadingBase"/>
    <w:link w:val="TitleChar"/>
    <w:qFormat/>
    <w:rsid w:val="00290D8F"/>
    <w:pPr>
      <w:spacing w:before="5040"/>
      <w:jc w:val="center"/>
    </w:pPr>
    <w:rPr>
      <w:sz w:val="48"/>
      <w:szCs w:val="72"/>
      <w:lang w:val="en-US"/>
    </w:rPr>
  </w:style>
  <w:style w:type="character" w:customStyle="1" w:styleId="TitleChar">
    <w:name w:val="Title Char"/>
    <w:basedOn w:val="DefaultParagraphFont"/>
    <w:link w:val="Title"/>
    <w:rsid w:val="00290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D8F"/>
    <w:pPr>
      <w:tabs>
        <w:tab w:val="left" w:pos="3600"/>
        <w:tab w:val="left" w:pos="3958"/>
      </w:tabs>
    </w:pPr>
  </w:style>
  <w:style w:type="paragraph" w:styleId="List">
    <w:name w:val="List"/>
    <w:basedOn w:val="BodyText"/>
    <w:next w:val="BodyText"/>
    <w:rsid w:val="00290D8F"/>
    <w:pPr>
      <w:tabs>
        <w:tab w:val="left" w:pos="340"/>
      </w:tabs>
      <w:spacing w:before="60" w:after="60"/>
      <w:ind w:left="340" w:hanging="340"/>
    </w:pPr>
  </w:style>
  <w:style w:type="paragraph" w:customStyle="1" w:styleId="Note">
    <w:name w:val="Note"/>
    <w:basedOn w:val="BodyText"/>
    <w:rsid w:val="00290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D8F"/>
    <w:pPr>
      <w:framePr w:wrap="auto" w:hAnchor="text" w:y="6049"/>
    </w:pPr>
    <w:rPr>
      <w:color w:val="000000"/>
      <w:sz w:val="40"/>
    </w:rPr>
  </w:style>
  <w:style w:type="paragraph" w:customStyle="1" w:styleId="TOCTitle">
    <w:name w:val="TOCTitle"/>
    <w:basedOn w:val="Heading1"/>
    <w:rsid w:val="00290D8F"/>
    <w:pPr>
      <w:spacing w:after="240"/>
      <w:jc w:val="center"/>
      <w:outlineLvl w:val="9"/>
    </w:pPr>
    <w:rPr>
      <w:caps/>
    </w:rPr>
  </w:style>
  <w:style w:type="paragraph" w:customStyle="1" w:styleId="Version">
    <w:name w:val="Version"/>
    <w:rsid w:val="00290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D8F"/>
    <w:pPr>
      <w:keepNext w:val="0"/>
      <w:tabs>
        <w:tab w:val="right" w:pos="4176"/>
      </w:tabs>
      <w:ind w:left="198" w:hanging="198"/>
    </w:pPr>
    <w:rPr>
      <w:rFonts w:ascii="Garamond" w:hAnsi="Garamond"/>
    </w:rPr>
  </w:style>
  <w:style w:type="paragraph" w:styleId="IndexHeading">
    <w:name w:val="index heading"/>
    <w:basedOn w:val="Normal"/>
    <w:next w:val="Index1"/>
    <w:semiHidden/>
    <w:rsid w:val="00290D8F"/>
    <w:pPr>
      <w:spacing w:before="120" w:after="120"/>
    </w:pPr>
    <w:rPr>
      <w:rFonts w:ascii="Arial" w:hAnsi="Arial"/>
      <w:b/>
      <w:color w:val="918585"/>
      <w:sz w:val="24"/>
    </w:rPr>
  </w:style>
  <w:style w:type="paragraph" w:styleId="Header">
    <w:name w:val="header"/>
    <w:basedOn w:val="Normal"/>
    <w:link w:val="HeaderChar"/>
    <w:rsid w:val="00290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D8F"/>
    <w:rPr>
      <w:rFonts w:ascii="Times New Roman" w:eastAsia="Times New Roman" w:hAnsi="Times New Roman" w:cs="Times New Roman"/>
      <w:sz w:val="16"/>
      <w:szCs w:val="20"/>
      <w:lang w:val="en-GB" w:eastAsia="en-US"/>
    </w:rPr>
  </w:style>
  <w:style w:type="paragraph" w:customStyle="1" w:styleId="Chapter">
    <w:name w:val="Chapter"/>
    <w:basedOn w:val="Normal"/>
    <w:rsid w:val="00290D8F"/>
    <w:pPr>
      <w:spacing w:before="240"/>
    </w:pPr>
    <w:rPr>
      <w:rFonts w:ascii="Times New Roman" w:hAnsi="Times New Roman"/>
      <w:smallCaps/>
      <w:spacing w:val="80"/>
      <w:sz w:val="28"/>
    </w:rPr>
  </w:style>
  <w:style w:type="paragraph" w:customStyle="1" w:styleId="InChapter">
    <w:name w:val="InChapter"/>
    <w:basedOn w:val="Heading3"/>
    <w:rsid w:val="00290D8F"/>
    <w:pPr>
      <w:spacing w:after="240"/>
      <w:outlineLvl w:val="9"/>
    </w:pPr>
    <w:rPr>
      <w:noProof/>
    </w:rPr>
  </w:style>
  <w:style w:type="paragraph" w:styleId="Index2">
    <w:name w:val="index 2"/>
    <w:basedOn w:val="Normal"/>
    <w:next w:val="Normal"/>
    <w:semiHidden/>
    <w:rsid w:val="00290D8F"/>
    <w:pPr>
      <w:tabs>
        <w:tab w:val="right" w:pos="4176"/>
      </w:tabs>
      <w:ind w:left="568" w:hanging="284"/>
    </w:pPr>
    <w:rPr>
      <w:rFonts w:ascii="Garamond" w:hAnsi="Garamond"/>
    </w:rPr>
  </w:style>
  <w:style w:type="paragraph" w:customStyle="1" w:styleId="Byline">
    <w:name w:val="Byline"/>
    <w:rsid w:val="00290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D8F"/>
    <w:pPr>
      <w:tabs>
        <w:tab w:val="clear" w:pos="3600"/>
        <w:tab w:val="clear" w:pos="3958"/>
      </w:tabs>
      <w:jc w:val="right"/>
    </w:pPr>
  </w:style>
  <w:style w:type="paragraph" w:styleId="Caption">
    <w:name w:val="caption"/>
    <w:basedOn w:val="BodyText"/>
    <w:next w:val="Normal"/>
    <w:qFormat/>
    <w:rsid w:val="00290D8F"/>
    <w:pPr>
      <w:framePr w:w="2268" w:hSpace="181" w:vSpace="181" w:wrap="around" w:vAnchor="text" w:hAnchor="page" w:x="1135" w:y="285" w:anchorLock="1"/>
    </w:pPr>
    <w:rPr>
      <w:i/>
    </w:rPr>
  </w:style>
  <w:style w:type="paragraph" w:customStyle="1" w:styleId="MiniTOCTitle">
    <w:name w:val="MiniTOCTitle"/>
    <w:basedOn w:val="Heading4"/>
    <w:rsid w:val="00290D8F"/>
    <w:pPr>
      <w:spacing w:before="240"/>
      <w:outlineLvl w:val="9"/>
    </w:pPr>
    <w:rPr>
      <w:noProof/>
      <w:sz w:val="24"/>
    </w:rPr>
  </w:style>
  <w:style w:type="paragraph" w:customStyle="1" w:styleId="MiniTOCItem">
    <w:name w:val="MiniTOCItem"/>
    <w:basedOn w:val="ListBullet"/>
    <w:rsid w:val="00290D8F"/>
    <w:pPr>
      <w:numPr>
        <w:numId w:val="0"/>
      </w:numPr>
      <w:tabs>
        <w:tab w:val="right" w:leader="dot" w:pos="6521"/>
      </w:tabs>
      <w:spacing w:before="0" w:after="0"/>
    </w:pPr>
  </w:style>
  <w:style w:type="paragraph" w:customStyle="1" w:styleId="TOFTitle">
    <w:name w:val="TOFTitle"/>
    <w:basedOn w:val="TOCTitle"/>
    <w:rsid w:val="00290D8F"/>
  </w:style>
  <w:style w:type="paragraph" w:styleId="TableofFigures">
    <w:name w:val="table of figures"/>
    <w:basedOn w:val="Normal"/>
    <w:next w:val="Normal"/>
    <w:semiHidden/>
    <w:rsid w:val="00290D8F"/>
    <w:pPr>
      <w:tabs>
        <w:tab w:val="right" w:leader="dot" w:pos="9072"/>
      </w:tabs>
      <w:ind w:left="970" w:hanging="403"/>
    </w:pPr>
    <w:rPr>
      <w:rFonts w:ascii="Times New Roman" w:hAnsi="Times New Roman"/>
      <w:b/>
    </w:rPr>
  </w:style>
  <w:style w:type="paragraph" w:styleId="ListNumber">
    <w:name w:val="List Number"/>
    <w:basedOn w:val="List"/>
    <w:rsid w:val="00290D8F"/>
    <w:pPr>
      <w:numPr>
        <w:numId w:val="15"/>
      </w:numPr>
      <w:tabs>
        <w:tab w:val="clear" w:pos="340"/>
      </w:tabs>
    </w:pPr>
  </w:style>
  <w:style w:type="character" w:customStyle="1" w:styleId="WingdingSymbols">
    <w:name w:val="Wingding Symbols"/>
    <w:rsid w:val="00290D8F"/>
    <w:rPr>
      <w:rFonts w:ascii="Wingdings" w:hAnsi="Wingdings"/>
    </w:rPr>
  </w:style>
  <w:style w:type="paragraph" w:customStyle="1" w:styleId="TableHeading">
    <w:name w:val="Table Heading"/>
    <w:basedOn w:val="HeadingBase"/>
    <w:rsid w:val="00290D8F"/>
    <w:pPr>
      <w:keepLines/>
      <w:pBdr>
        <w:bottom w:val="single" w:sz="6" w:space="1" w:color="918585"/>
      </w:pBdr>
      <w:spacing w:before="240"/>
    </w:pPr>
  </w:style>
  <w:style w:type="character" w:customStyle="1" w:styleId="HotSpot">
    <w:name w:val="HotSpot"/>
    <w:rsid w:val="00290D8F"/>
    <w:rPr>
      <w:color w:val="0033CC"/>
      <w:u w:val="none"/>
    </w:rPr>
  </w:style>
  <w:style w:type="paragraph" w:customStyle="1" w:styleId="BodyTextRight">
    <w:name w:val="Body Text Right"/>
    <w:basedOn w:val="BodyText"/>
    <w:rsid w:val="00290D8F"/>
    <w:pPr>
      <w:spacing w:before="0" w:after="0"/>
      <w:jc w:val="right"/>
    </w:pPr>
  </w:style>
  <w:style w:type="paragraph" w:styleId="Index3">
    <w:name w:val="index 3"/>
    <w:basedOn w:val="ListNumber2"/>
    <w:next w:val="Normal"/>
    <w:semiHidden/>
    <w:rsid w:val="00290D8F"/>
    <w:pPr>
      <w:numPr>
        <w:numId w:val="0"/>
      </w:numPr>
      <w:tabs>
        <w:tab w:val="right" w:leader="dot" w:pos="4176"/>
      </w:tabs>
    </w:pPr>
  </w:style>
  <w:style w:type="paragraph" w:styleId="ListNumber2">
    <w:name w:val="List Number 2"/>
    <w:basedOn w:val="List2"/>
    <w:rsid w:val="00290D8F"/>
    <w:pPr>
      <w:numPr>
        <w:numId w:val="10"/>
      </w:numPr>
      <w:tabs>
        <w:tab w:val="clear" w:pos="1060"/>
      </w:tabs>
    </w:pPr>
  </w:style>
  <w:style w:type="paragraph" w:customStyle="1" w:styleId="MarginNote">
    <w:name w:val="Margin Note"/>
    <w:basedOn w:val="BodyText"/>
    <w:rsid w:val="00290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D8F"/>
    <w:rPr>
      <w:sz w:val="32"/>
    </w:rPr>
  </w:style>
  <w:style w:type="paragraph" w:customStyle="1" w:styleId="HeadingProcedure">
    <w:name w:val="Heading Procedure"/>
    <w:basedOn w:val="HeadingBase"/>
    <w:next w:val="Normal"/>
    <w:rsid w:val="00290D8F"/>
    <w:pPr>
      <w:tabs>
        <w:tab w:val="left" w:pos="0"/>
      </w:tabs>
      <w:spacing w:before="120" w:after="60"/>
    </w:pPr>
    <w:rPr>
      <w:i/>
      <w:color w:val="918585"/>
      <w:sz w:val="22"/>
    </w:rPr>
  </w:style>
  <w:style w:type="paragraph" w:customStyle="1" w:styleId="TableBodyText">
    <w:name w:val="Table Body Text"/>
    <w:basedOn w:val="BodyText"/>
    <w:rsid w:val="00290D8F"/>
    <w:pPr>
      <w:spacing w:before="60" w:after="60"/>
    </w:pPr>
  </w:style>
  <w:style w:type="paragraph" w:styleId="ListContinue">
    <w:name w:val="List Continue"/>
    <w:basedOn w:val="List"/>
    <w:rsid w:val="00290D8F"/>
    <w:pPr>
      <w:ind w:firstLine="0"/>
    </w:pPr>
  </w:style>
  <w:style w:type="paragraph" w:customStyle="1" w:styleId="ListNote">
    <w:name w:val="List Note"/>
    <w:basedOn w:val="List"/>
    <w:rsid w:val="00290D8F"/>
    <w:pPr>
      <w:pBdr>
        <w:top w:val="single" w:sz="6" w:space="2" w:color="918585"/>
        <w:bottom w:val="single" w:sz="6" w:space="2" w:color="918585"/>
      </w:pBdr>
      <w:tabs>
        <w:tab w:val="left" w:pos="1021"/>
      </w:tabs>
      <w:ind w:firstLine="0"/>
    </w:pPr>
  </w:style>
  <w:style w:type="paragraph" w:customStyle="1" w:styleId="Warning">
    <w:name w:val="Warning"/>
    <w:basedOn w:val="BodyText"/>
    <w:rsid w:val="00290D8F"/>
    <w:pPr>
      <w:shd w:val="clear" w:color="auto" w:fill="D9D9D9"/>
      <w:tabs>
        <w:tab w:val="left" w:pos="992"/>
      </w:tabs>
      <w:ind w:left="119" w:right="119"/>
    </w:pPr>
    <w:rPr>
      <w:sz w:val="20"/>
    </w:rPr>
  </w:style>
  <w:style w:type="paragraph" w:customStyle="1" w:styleId="MarginIcons">
    <w:name w:val="Margin Icons"/>
    <w:basedOn w:val="BodyText"/>
    <w:rsid w:val="00290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D8F"/>
    <w:rPr>
      <w:rFonts w:ascii="Courier New" w:hAnsi="Courier New"/>
    </w:rPr>
  </w:style>
  <w:style w:type="paragraph" w:customStyle="1" w:styleId="NoteBullet">
    <w:name w:val="Note Bullet"/>
    <w:basedOn w:val="Note"/>
    <w:rsid w:val="00290D8F"/>
    <w:pPr>
      <w:tabs>
        <w:tab w:val="clear" w:pos="680"/>
      </w:tabs>
      <w:spacing w:before="60" w:after="60"/>
    </w:pPr>
  </w:style>
  <w:style w:type="paragraph" w:customStyle="1" w:styleId="SubHeading2">
    <w:name w:val="SubHeading2"/>
    <w:basedOn w:val="HeadingBase"/>
    <w:rsid w:val="00290D8F"/>
    <w:pPr>
      <w:spacing w:before="240" w:after="60"/>
    </w:pPr>
    <w:rPr>
      <w:sz w:val="20"/>
    </w:rPr>
  </w:style>
  <w:style w:type="paragraph" w:customStyle="1" w:styleId="SubHeading1">
    <w:name w:val="SubHeading1"/>
    <w:basedOn w:val="HeadingBase"/>
    <w:rsid w:val="00290D8F"/>
    <w:pPr>
      <w:spacing w:before="240" w:after="60"/>
    </w:pPr>
    <w:rPr>
      <w:color w:val="918585"/>
      <w:sz w:val="22"/>
    </w:rPr>
  </w:style>
  <w:style w:type="paragraph" w:customStyle="1" w:styleId="SideHeading">
    <w:name w:val="Side Heading"/>
    <w:basedOn w:val="HeadingBase"/>
    <w:rsid w:val="00290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D8F"/>
    <w:pPr>
      <w:tabs>
        <w:tab w:val="num" w:pos="360"/>
      </w:tabs>
    </w:pPr>
  </w:style>
  <w:style w:type="paragraph" w:styleId="PlainText">
    <w:name w:val="Plain Text"/>
    <w:basedOn w:val="Normal"/>
    <w:link w:val="PlainTextChar"/>
    <w:rsid w:val="00290D8F"/>
    <w:rPr>
      <w:sz w:val="20"/>
    </w:rPr>
  </w:style>
  <w:style w:type="character" w:customStyle="1" w:styleId="PlainTextChar">
    <w:name w:val="Plain Text Char"/>
    <w:basedOn w:val="DefaultParagraphFont"/>
    <w:link w:val="PlainText"/>
    <w:rsid w:val="00290D8F"/>
    <w:rPr>
      <w:rFonts w:ascii="Courier New" w:eastAsia="Times New Roman" w:hAnsi="Courier New" w:cs="Times New Roman"/>
      <w:sz w:val="20"/>
      <w:szCs w:val="20"/>
      <w:lang w:eastAsia="en-US"/>
    </w:rPr>
  </w:style>
  <w:style w:type="character" w:customStyle="1" w:styleId="MenuOption">
    <w:name w:val="Menu Option"/>
    <w:basedOn w:val="DefaultParagraphFont"/>
    <w:rsid w:val="00290D8F"/>
    <w:rPr>
      <w:b/>
      <w:smallCaps/>
    </w:rPr>
  </w:style>
  <w:style w:type="paragraph" w:customStyle="1" w:styleId="TableListNumber">
    <w:name w:val="Table List Number"/>
    <w:basedOn w:val="ListNumber"/>
    <w:rsid w:val="00290D8F"/>
    <w:pPr>
      <w:numPr>
        <w:numId w:val="0"/>
      </w:numPr>
    </w:pPr>
  </w:style>
  <w:style w:type="paragraph" w:styleId="TOC4">
    <w:name w:val="toc 4"/>
    <w:basedOn w:val="TOCBase"/>
    <w:next w:val="Normal"/>
    <w:semiHidden/>
    <w:rsid w:val="00290D8F"/>
    <w:pPr>
      <w:tabs>
        <w:tab w:val="right" w:leader="dot" w:pos="9071"/>
      </w:tabs>
      <w:ind w:left="1701"/>
    </w:pPr>
  </w:style>
  <w:style w:type="paragraph" w:customStyle="1" w:styleId="ListAlpha">
    <w:name w:val="List Alpha"/>
    <w:basedOn w:val="List"/>
    <w:rsid w:val="00290D8F"/>
    <w:pPr>
      <w:numPr>
        <w:numId w:val="9"/>
      </w:numPr>
    </w:pPr>
  </w:style>
  <w:style w:type="paragraph" w:customStyle="1" w:styleId="ListAlpha2">
    <w:name w:val="List Alpha 2"/>
    <w:basedOn w:val="List2"/>
    <w:rsid w:val="00290D8F"/>
    <w:pPr>
      <w:numPr>
        <w:numId w:val="8"/>
      </w:numPr>
    </w:pPr>
  </w:style>
  <w:style w:type="paragraph" w:styleId="List2">
    <w:name w:val="List 2"/>
    <w:basedOn w:val="BodyText"/>
    <w:rsid w:val="00290D8F"/>
    <w:pPr>
      <w:tabs>
        <w:tab w:val="left" w:pos="680"/>
      </w:tabs>
      <w:spacing w:before="60" w:after="60"/>
      <w:ind w:left="680" w:hanging="340"/>
    </w:pPr>
  </w:style>
  <w:style w:type="paragraph" w:styleId="List3">
    <w:name w:val="List 3"/>
    <w:basedOn w:val="BodyText"/>
    <w:rsid w:val="00290D8F"/>
    <w:pPr>
      <w:tabs>
        <w:tab w:val="left" w:pos="1021"/>
      </w:tabs>
      <w:spacing w:before="60" w:after="60"/>
      <w:ind w:left="1020" w:hanging="340"/>
    </w:pPr>
  </w:style>
  <w:style w:type="paragraph" w:styleId="List4">
    <w:name w:val="List 4"/>
    <w:basedOn w:val="BodyText"/>
    <w:rsid w:val="00290D8F"/>
    <w:pPr>
      <w:tabs>
        <w:tab w:val="left" w:pos="1361"/>
      </w:tabs>
      <w:spacing w:before="60" w:after="60"/>
      <w:ind w:left="1361" w:hanging="340"/>
    </w:pPr>
  </w:style>
  <w:style w:type="paragraph" w:styleId="List5">
    <w:name w:val="List 5"/>
    <w:basedOn w:val="BodyText"/>
    <w:rsid w:val="00290D8F"/>
    <w:pPr>
      <w:tabs>
        <w:tab w:val="left" w:pos="1701"/>
      </w:tabs>
      <w:spacing w:before="60" w:after="60"/>
      <w:ind w:left="1701" w:hanging="340"/>
    </w:pPr>
  </w:style>
  <w:style w:type="paragraph" w:styleId="ListBullet3">
    <w:name w:val="List Bullet 3"/>
    <w:basedOn w:val="List3"/>
    <w:rsid w:val="00290D8F"/>
    <w:pPr>
      <w:numPr>
        <w:numId w:val="14"/>
      </w:numPr>
      <w:tabs>
        <w:tab w:val="clear" w:pos="1021"/>
      </w:tabs>
      <w:ind w:left="1037" w:hanging="357"/>
    </w:pPr>
  </w:style>
  <w:style w:type="paragraph" w:styleId="ListBullet4">
    <w:name w:val="List Bullet 4"/>
    <w:basedOn w:val="List4"/>
    <w:rsid w:val="00290D8F"/>
    <w:pPr>
      <w:numPr>
        <w:numId w:val="3"/>
      </w:numPr>
      <w:tabs>
        <w:tab w:val="clear" w:pos="1361"/>
      </w:tabs>
    </w:pPr>
  </w:style>
  <w:style w:type="paragraph" w:styleId="ListBullet5">
    <w:name w:val="List Bullet 5"/>
    <w:basedOn w:val="List5"/>
    <w:rsid w:val="00290D8F"/>
    <w:pPr>
      <w:numPr>
        <w:numId w:val="4"/>
      </w:numPr>
    </w:pPr>
  </w:style>
  <w:style w:type="paragraph" w:styleId="ListContinue2">
    <w:name w:val="List Continue 2"/>
    <w:basedOn w:val="List2"/>
    <w:rsid w:val="00290D8F"/>
    <w:pPr>
      <w:ind w:firstLine="0"/>
    </w:pPr>
  </w:style>
  <w:style w:type="paragraph" w:styleId="ListContinue3">
    <w:name w:val="List Continue 3"/>
    <w:basedOn w:val="List3"/>
    <w:rsid w:val="00290D8F"/>
    <w:pPr>
      <w:ind w:left="1021" w:firstLine="0"/>
    </w:pPr>
  </w:style>
  <w:style w:type="paragraph" w:styleId="ListContinue4">
    <w:name w:val="List Continue 4"/>
    <w:basedOn w:val="List4"/>
    <w:rsid w:val="00290D8F"/>
    <w:pPr>
      <w:ind w:firstLine="0"/>
    </w:pPr>
  </w:style>
  <w:style w:type="paragraph" w:styleId="ListContinue5">
    <w:name w:val="List Continue 5"/>
    <w:basedOn w:val="List5"/>
    <w:rsid w:val="00290D8F"/>
    <w:pPr>
      <w:ind w:firstLine="0"/>
    </w:pPr>
  </w:style>
  <w:style w:type="paragraph" w:styleId="ListNumber3">
    <w:name w:val="List Number 3"/>
    <w:basedOn w:val="List3"/>
    <w:rsid w:val="00290D8F"/>
    <w:pPr>
      <w:numPr>
        <w:numId w:val="5"/>
      </w:numPr>
    </w:pPr>
  </w:style>
  <w:style w:type="paragraph" w:styleId="ListNumber4">
    <w:name w:val="List Number 4"/>
    <w:basedOn w:val="List4"/>
    <w:rsid w:val="00290D8F"/>
    <w:pPr>
      <w:numPr>
        <w:numId w:val="6"/>
      </w:numPr>
    </w:pPr>
  </w:style>
  <w:style w:type="paragraph" w:styleId="ListNumber5">
    <w:name w:val="List Number 5"/>
    <w:basedOn w:val="List5"/>
    <w:rsid w:val="00290D8F"/>
    <w:pPr>
      <w:numPr>
        <w:numId w:val="7"/>
      </w:numPr>
    </w:pPr>
  </w:style>
  <w:style w:type="paragraph" w:styleId="BlockText">
    <w:name w:val="Block Text"/>
    <w:basedOn w:val="Normal"/>
    <w:rsid w:val="00290D8F"/>
    <w:pPr>
      <w:spacing w:after="120"/>
      <w:ind w:left="1440" w:right="1440"/>
    </w:pPr>
  </w:style>
  <w:style w:type="character" w:customStyle="1" w:styleId="Subscript">
    <w:name w:val="Subscript"/>
    <w:basedOn w:val="DefaultParagraphFont"/>
    <w:rsid w:val="00290D8F"/>
    <w:rPr>
      <w:sz w:val="16"/>
      <w:vertAlign w:val="subscript"/>
    </w:rPr>
  </w:style>
  <w:style w:type="character" w:customStyle="1" w:styleId="Superscript">
    <w:name w:val="Superscript"/>
    <w:basedOn w:val="DefaultParagraphFont"/>
    <w:rsid w:val="00290D8F"/>
    <w:rPr>
      <w:sz w:val="16"/>
      <w:vertAlign w:val="superscript"/>
    </w:rPr>
  </w:style>
  <w:style w:type="character" w:customStyle="1" w:styleId="Symbols">
    <w:name w:val="Symbols"/>
    <w:basedOn w:val="DefaultParagraphFont"/>
    <w:rsid w:val="00290D8F"/>
    <w:rPr>
      <w:rFonts w:ascii="Symbol" w:hAnsi="Symbol"/>
    </w:rPr>
  </w:style>
  <w:style w:type="character" w:customStyle="1" w:styleId="MenuOptions">
    <w:name w:val="Menu Options"/>
    <w:basedOn w:val="DefaultParagraphFont"/>
    <w:rsid w:val="00290D8F"/>
    <w:rPr>
      <w:rFonts w:ascii="Arial Narrow" w:hAnsi="Arial Narrow"/>
      <w:smallCaps/>
    </w:rPr>
  </w:style>
  <w:style w:type="character" w:customStyle="1" w:styleId="Buttons">
    <w:name w:val="Buttons"/>
    <w:basedOn w:val="DefaultParagraphFont"/>
    <w:rsid w:val="00290D8F"/>
    <w:rPr>
      <w:b/>
    </w:rPr>
  </w:style>
  <w:style w:type="character" w:customStyle="1" w:styleId="Underlined">
    <w:name w:val="Underlined"/>
    <w:basedOn w:val="DefaultParagraphFont"/>
    <w:rsid w:val="00290D8F"/>
    <w:rPr>
      <w:u w:val="single"/>
    </w:rPr>
  </w:style>
  <w:style w:type="paragraph" w:customStyle="1" w:styleId="TableBodyTextRight">
    <w:name w:val="Table Body Text Right"/>
    <w:basedOn w:val="TableBodyText"/>
    <w:rsid w:val="00290D8F"/>
    <w:pPr>
      <w:widowControl w:val="0"/>
      <w:autoSpaceDE w:val="0"/>
      <w:autoSpaceDN w:val="0"/>
      <w:adjustRightInd w:val="0"/>
      <w:jc w:val="right"/>
    </w:pPr>
    <w:rPr>
      <w:rFonts w:cs="Arial"/>
      <w:szCs w:val="18"/>
    </w:rPr>
  </w:style>
  <w:style w:type="paragraph" w:customStyle="1" w:styleId="CopyrightText">
    <w:name w:val="Copyright Text"/>
    <w:basedOn w:val="BodyText"/>
    <w:rsid w:val="00290D8F"/>
    <w:rPr>
      <w:sz w:val="18"/>
    </w:rPr>
  </w:style>
  <w:style w:type="paragraph" w:customStyle="1" w:styleId="BodySmallRight">
    <w:name w:val="Body Small Right"/>
    <w:basedOn w:val="BodyTextRight"/>
    <w:rsid w:val="00290D8F"/>
    <w:rPr>
      <w:sz w:val="18"/>
      <w:szCs w:val="18"/>
    </w:rPr>
  </w:style>
  <w:style w:type="paragraph" w:customStyle="1" w:styleId="MarginEdition">
    <w:name w:val="Margin Edition"/>
    <w:basedOn w:val="MarginNote"/>
    <w:rsid w:val="00290D8F"/>
    <w:pPr>
      <w:spacing w:before="0" w:after="0"/>
    </w:pPr>
    <w:rPr>
      <w:rFonts w:ascii="Times New Roman" w:hAnsi="Times New Roman"/>
      <w:color w:val="999999"/>
    </w:rPr>
  </w:style>
  <w:style w:type="paragraph" w:customStyle="1" w:styleId="Spacer">
    <w:name w:val="Spacer"/>
    <w:basedOn w:val="Normal"/>
    <w:rsid w:val="00290D8F"/>
    <w:rPr>
      <w:sz w:val="2"/>
      <w:szCs w:val="2"/>
    </w:rPr>
  </w:style>
  <w:style w:type="character" w:customStyle="1" w:styleId="Small">
    <w:name w:val="Small"/>
    <w:basedOn w:val="DefaultParagraphFont"/>
    <w:rsid w:val="00290D8F"/>
    <w:rPr>
      <w:sz w:val="16"/>
    </w:rPr>
  </w:style>
  <w:style w:type="paragraph" w:customStyle="1" w:styleId="WideTable">
    <w:name w:val="Wide Table"/>
    <w:basedOn w:val="Normal"/>
    <w:rsid w:val="00290D8F"/>
    <w:pPr>
      <w:ind w:left="-1418"/>
    </w:pPr>
    <w:rPr>
      <w:sz w:val="2"/>
      <w:szCs w:val="2"/>
    </w:rPr>
  </w:style>
  <w:style w:type="character" w:styleId="PageNumber">
    <w:name w:val="page number"/>
    <w:basedOn w:val="DefaultParagraphFont"/>
    <w:rsid w:val="00290D8F"/>
  </w:style>
  <w:style w:type="paragraph" w:styleId="Quote">
    <w:name w:val="Quote"/>
    <w:basedOn w:val="Heading1"/>
    <w:link w:val="QuoteChar"/>
    <w:qFormat/>
    <w:rsid w:val="00290D8F"/>
    <w:rPr>
      <w:b w:val="0"/>
      <w:sz w:val="72"/>
      <w:szCs w:val="72"/>
      <w:lang w:val="en-NZ"/>
    </w:rPr>
  </w:style>
  <w:style w:type="character" w:customStyle="1" w:styleId="QuoteChar">
    <w:name w:val="Quote Char"/>
    <w:basedOn w:val="DefaultParagraphFont"/>
    <w:link w:val="Quote"/>
    <w:rsid w:val="00290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D8F"/>
    <w:pPr>
      <w:pageBreakBefore/>
    </w:pPr>
  </w:style>
  <w:style w:type="paragraph" w:customStyle="1" w:styleId="Border">
    <w:name w:val="Border"/>
    <w:basedOn w:val="Normal"/>
    <w:qFormat/>
    <w:rsid w:val="00290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D8F"/>
    <w:rPr>
      <w:b/>
      <w:bCs/>
      <w:i/>
      <w:iCs/>
      <w:color w:val="auto"/>
    </w:rPr>
  </w:style>
  <w:style w:type="paragraph" w:styleId="IntenseQuote">
    <w:name w:val="Intense Quote"/>
    <w:basedOn w:val="Normal"/>
    <w:next w:val="Normal"/>
    <w:link w:val="IntenseQuoteChar"/>
    <w:uiPriority w:val="30"/>
    <w:qFormat/>
    <w:rsid w:val="00290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D8F"/>
    <w:rPr>
      <w:smallCaps/>
      <w:color w:val="auto"/>
      <w:u w:val="single"/>
    </w:rPr>
  </w:style>
  <w:style w:type="character" w:styleId="IntenseReference">
    <w:name w:val="Intense Reference"/>
    <w:basedOn w:val="DefaultParagraphFont"/>
    <w:uiPriority w:val="32"/>
    <w:qFormat/>
    <w:rsid w:val="00290D8F"/>
    <w:rPr>
      <w:b/>
      <w:bCs/>
      <w:smallCaps/>
      <w:color w:val="auto"/>
      <w:spacing w:val="5"/>
      <w:u w:val="single"/>
    </w:rPr>
  </w:style>
  <w:style w:type="paragraph" w:customStyle="1" w:styleId="2ColumnHeading">
    <w:name w:val="2Column Heading"/>
    <w:basedOn w:val="BodyText"/>
    <w:qFormat/>
    <w:rsid w:val="00290D8F"/>
    <w:pPr>
      <w:spacing w:after="60"/>
      <w:ind w:left="-2268"/>
    </w:pPr>
    <w:rPr>
      <w:b/>
    </w:rPr>
  </w:style>
  <w:style w:type="paragraph" w:customStyle="1" w:styleId="Heading1TOC">
    <w:name w:val="Heading1 TOC"/>
    <w:basedOn w:val="Normal"/>
    <w:qFormat/>
    <w:rsid w:val="00290D8F"/>
    <w:pPr>
      <w:spacing w:before="240" w:after="120"/>
    </w:pPr>
    <w:rPr>
      <w:rFonts w:ascii="Times New Roman" w:hAnsi="Times New Roman"/>
      <w:b/>
      <w:sz w:val="32"/>
    </w:rPr>
  </w:style>
  <w:style w:type="paragraph" w:customStyle="1" w:styleId="Heading2TOC">
    <w:name w:val="Heading2 TOC"/>
    <w:basedOn w:val="Normal"/>
    <w:qFormat/>
    <w:rsid w:val="00290D8F"/>
    <w:pPr>
      <w:spacing w:before="240" w:after="60"/>
    </w:pPr>
    <w:rPr>
      <w:rFonts w:ascii="Times New Roman" w:hAnsi="Times New Roman"/>
      <w:b/>
      <w:sz w:val="28"/>
    </w:rPr>
  </w:style>
  <w:style w:type="character" w:customStyle="1" w:styleId="Underline">
    <w:name w:val="Underline"/>
    <w:basedOn w:val="DefaultParagraphFont"/>
    <w:qFormat/>
    <w:rsid w:val="00290D8F"/>
    <w:rPr>
      <w:u w:val="single"/>
    </w:rPr>
  </w:style>
  <w:style w:type="character" w:customStyle="1" w:styleId="BoldandItalics">
    <w:name w:val="Bold and Italics"/>
    <w:qFormat/>
    <w:rsid w:val="00290D8F"/>
    <w:rPr>
      <w:b/>
      <w:i/>
      <w:u w:val="none"/>
    </w:rPr>
  </w:style>
  <w:style w:type="paragraph" w:styleId="BalloonText">
    <w:name w:val="Balloon Text"/>
    <w:basedOn w:val="Normal"/>
    <w:link w:val="BalloonTextChar"/>
    <w:rsid w:val="00290D8F"/>
    <w:rPr>
      <w:rFonts w:ascii="Tahoma" w:hAnsi="Tahoma" w:cs="Tahoma"/>
      <w:sz w:val="16"/>
      <w:szCs w:val="16"/>
    </w:rPr>
  </w:style>
  <w:style w:type="character" w:customStyle="1" w:styleId="BalloonTextChar">
    <w:name w:val="Balloon Text Char"/>
    <w:basedOn w:val="DefaultParagraphFont"/>
    <w:link w:val="BalloonText"/>
    <w:rsid w:val="00290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D8F"/>
    <w:rPr>
      <w:b/>
      <w:color w:val="660033"/>
      <w:spacing w:val="0"/>
    </w:rPr>
  </w:style>
  <w:style w:type="paragraph" w:customStyle="1" w:styleId="Nameditemlist">
    <w:name w:val="Named item list"/>
    <w:basedOn w:val="BodyText"/>
    <w:qFormat/>
    <w:rsid w:val="00290D8F"/>
    <w:pPr>
      <w:tabs>
        <w:tab w:val="left" w:pos="2835"/>
      </w:tabs>
      <w:ind w:left="2835" w:hanging="2835"/>
    </w:pPr>
  </w:style>
  <w:style w:type="paragraph" w:customStyle="1" w:styleId="BodyTextnopadding">
    <w:name w:val="Body Text no padding"/>
    <w:basedOn w:val="BodyText"/>
    <w:qFormat/>
    <w:rsid w:val="00290D8F"/>
    <w:pPr>
      <w:spacing w:before="0" w:after="0"/>
    </w:pPr>
  </w:style>
  <w:style w:type="paragraph" w:customStyle="1" w:styleId="BodyTextBold">
    <w:name w:val="Body Text Bold"/>
    <w:basedOn w:val="BodyText"/>
    <w:qFormat/>
    <w:rsid w:val="00290D8F"/>
    <w:rPr>
      <w:b/>
    </w:rPr>
  </w:style>
  <w:style w:type="character" w:styleId="Hyperlink">
    <w:name w:val="Hyperlink"/>
    <w:basedOn w:val="DefaultParagraphFont"/>
    <w:uiPriority w:val="99"/>
    <w:unhideWhenUsed/>
    <w:rsid w:val="00F01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7579</Characters>
  <Application>Microsoft Office Word</Application>
  <DocSecurity>0</DocSecurity>
  <Lines>252</Lines>
  <Paragraphs>182</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MEM19032 Design and implement mechanisms in jewellery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