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EFF" w:rsidP="00183EFF">
      <w:pPr>
        <w:pStyle w:val="Title"/>
      </w:pPr>
      <w:r>
        <w:fldChar w:fldCharType="begin"/>
      </w:r>
      <w:r>
        <w:instrText xml:space="preserve"> TITLE   \* MERGEFORMAT </w:instrText>
      </w:r>
      <w:r>
        <w:fldChar w:fldCharType="separate"/>
      </w:r>
      <w:r>
        <w:t>MEM19030 Research and recommend sustainable design improvements</w:t>
      </w:r>
      <w:r>
        <w:fldChar w:fldCharType="end"/>
      </w:r>
    </w:p>
    <w:p w:rsidR="00183EFF" w:rsidP="00183EFF">
      <w:pPr>
        <w:pStyle w:val="Version"/>
        <w:sectPr w:rsidSect="000856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65F" w:rsidP="0008565F">
      <w:pPr>
        <w:pStyle w:val="SuperHeading"/>
      </w:pPr>
      <w:r w:rsidRPr="0008565F">
        <w:t>MEM19030 Research and recommend sustainable design improvements</w:t>
      </w:r>
    </w:p>
    <w:p w:rsidR="00000000" w:rsidRPr="0008565F" w:rsidP="0008565F">
      <w:pPr>
        <w:pStyle w:val="Heading1"/>
      </w:pPr>
      <w:bookmarkStart w:id="1" w:name="O_947190"/>
      <w:bookmarkEnd w:id="1"/>
      <w:r w:rsidRPr="0008565F">
        <w:t>Modification History</w:t>
      </w:r>
    </w:p>
    <w:p w:rsidR="00183EFF" w:rsidP="00183EFF">
      <w:pPr>
        <w:pStyle w:val="BodyText"/>
      </w:pPr>
      <w:r w:rsidRPr="0008565F">
        <w:t>Release 1. Supersedes and is equivalent to MEM19030A Research and design sustainable objects.</w:t>
      </w:r>
    </w:p>
    <w:p w:rsidR="00000000" w:rsidRPr="0008565F" w:rsidP="0008565F">
      <w:pPr>
        <w:pStyle w:val="Heading1"/>
      </w:pPr>
      <w:bookmarkStart w:id="2" w:name="O_947198"/>
      <w:bookmarkEnd w:id="2"/>
      <w:r w:rsidRPr="0008565F">
        <w:t>Application</w:t>
      </w:r>
    </w:p>
    <w:p w:rsidR="00000000" w:rsidRPr="0008565F" w:rsidP="00183EFF">
      <w:pPr>
        <w:pStyle w:val="BodyText"/>
      </w:pPr>
      <w:r w:rsidRPr="0008565F">
        <w:t>This unit of competency defines the skills and knowledge required to research and recommend sustainable design of products taking into consideration environmental conservation, resources utilisation and sustainable development.</w:t>
      </w:r>
    </w:p>
    <w:p w:rsidR="00000000" w:rsidRPr="0008565F" w:rsidP="00183EFF">
      <w:pPr>
        <w:pStyle w:val="BodyText"/>
      </w:pPr>
      <w:r w:rsidRPr="0008565F">
        <w:t>This unit applies to individ</w:t>
      </w:r>
      <w:r w:rsidRPr="0008565F">
        <w:t xml:space="preserve">uals involved in product design and manufacture. </w:t>
      </w:r>
    </w:p>
    <w:p w:rsidR="00183EFF" w:rsidP="00183EFF">
      <w:pPr>
        <w:pStyle w:val="BodyText"/>
      </w:pPr>
      <w:r w:rsidRPr="0008565F">
        <w:t>No licensing, legislative or certification requirements apply to this unit at the time of publication.</w:t>
      </w:r>
    </w:p>
    <w:p w:rsidR="00000000" w:rsidRPr="0008565F" w:rsidP="0008565F">
      <w:pPr>
        <w:pStyle w:val="Heading1"/>
      </w:pPr>
      <w:bookmarkStart w:id="3" w:name="O_947197"/>
      <w:bookmarkEnd w:id="3"/>
      <w:r w:rsidRPr="0008565F">
        <w:t>Pre-requisite Unit</w:t>
      </w:r>
    </w:p>
    <w:p w:rsidR="00000000" w:rsidRPr="0008565F" w:rsidP="00183EFF">
      <w:pPr>
        <w:pStyle w:val="BodyText"/>
      </w:pPr>
      <w:r w:rsidRPr="0008565F">
        <w:t>MEM13015 Work safely and effectively in manufacturing and engineer</w:t>
      </w:r>
      <w:r w:rsidRPr="0008565F">
        <w:t>ing</w:t>
      </w:r>
    </w:p>
    <w:p w:rsidR="00183EFF" w:rsidP="00183EFF">
      <w:pPr>
        <w:pStyle w:val="BodyText"/>
      </w:pPr>
      <w:r w:rsidRPr="0008565F">
        <w:t>MEM16006 Organise and communicate information</w:t>
      </w:r>
    </w:p>
    <w:p w:rsidR="00000000" w:rsidRPr="0008565F" w:rsidP="0008565F">
      <w:pPr>
        <w:pStyle w:val="Heading1"/>
      </w:pPr>
      <w:bookmarkStart w:id="4" w:name="O_947196"/>
      <w:bookmarkEnd w:id="4"/>
      <w:r w:rsidRPr="0008565F">
        <w:t>Competency Field</w:t>
      </w:r>
    </w:p>
    <w:p w:rsidR="00183EFF" w:rsidP="00183EFF">
      <w:pPr>
        <w:pStyle w:val="BodyText"/>
      </w:pPr>
      <w:r w:rsidRPr="0008565F">
        <w:t xml:space="preserve">Jewellery </w:t>
      </w:r>
    </w:p>
    <w:p w:rsidR="00000000" w:rsidRPr="0008565F" w:rsidP="0008565F">
      <w:pPr>
        <w:pStyle w:val="Heading1"/>
      </w:pPr>
      <w:bookmarkStart w:id="5" w:name="O_947194"/>
      <w:bookmarkEnd w:id="5"/>
      <w:r w:rsidRPr="0008565F">
        <w:t>Elements and Performance Criteria</w:t>
      </w:r>
    </w:p>
    <w:tbl>
      <w:tblPr>
        <w:tblW w:w="9639" w:type="dxa"/>
        <w:tblLayout w:type="fixed"/>
        <w:tblCellMar>
          <w:left w:w="62" w:type="dxa"/>
          <w:right w:w="62" w:type="dxa"/>
        </w:tblCellMar>
        <w:tblLook w:val="0000"/>
      </w:tblPr>
      <w:tblGrid>
        <w:gridCol w:w="2787"/>
        <w:gridCol w:w="6852"/>
      </w:tblGrid>
      <w:tr w:rsidTr="00183EF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65F" w:rsidP="0008565F">
            <w:pPr>
              <w:pStyle w:val="BodyText"/>
            </w:pPr>
            <w:r w:rsidRPr="0008565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65F">
            <w:pPr>
              <w:pStyle w:val="BodyText"/>
              <w:rPr>
                <w:lang w:val="en-NZ"/>
              </w:rPr>
            </w:pPr>
            <w:r w:rsidRPr="0008565F">
              <w:rPr>
                <w:rStyle w:val="SpecialBold"/>
              </w:rPr>
              <w:t>Performance Criteria</w:t>
            </w:r>
          </w:p>
        </w:tc>
      </w:tr>
      <w:tr w:rsidTr="00183EF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BodyText"/>
            </w:pPr>
            <w:r w:rsidRPr="0008565F">
              <w:rPr>
                <w:rStyle w:val="Emphasis"/>
              </w:rPr>
              <w:t xml:space="preserve">Elements describe the </w:t>
            </w:r>
            <w:r w:rsidRPr="0008565F">
              <w:t xml:space="preserve">essential </w:t>
            </w:r>
            <w:r w:rsidRPr="0008565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rPr>
                <w:rStyle w:val="Emphasis"/>
              </w:rPr>
              <w:t>Performance criteria describe the performance needed to demonstrate achievement of the element.</w:t>
            </w:r>
          </w:p>
        </w:tc>
      </w:tr>
      <w:tr w:rsidTr="00183E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BodyText"/>
            </w:pPr>
            <w:r w:rsidRPr="0008565F">
              <w:t xml:space="preserve">1. Research environmental sustainability </w:t>
            </w:r>
          </w:p>
          <w:p w:rsidR="00000000">
            <w:pPr>
              <w:pStyle w:val="BodyText"/>
              <w:keepLines w:val="0"/>
              <w:rPr>
                <w:rFonts w:ascii="Tahoma" w:hAnsi="Tahoma"/>
                <w:sz w:val="20"/>
                <w:lang w:val="en-NZ"/>
              </w:rPr>
            </w:pP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BodyText"/>
            </w:pPr>
            <w:r w:rsidRPr="0008565F">
              <w:t>1.1 Identify and access credible sources of information on sustainable design</w:t>
            </w:r>
          </w:p>
          <w:p w:rsidR="00000000" w:rsidRPr="0008565F" w:rsidP="0008565F">
            <w:pPr>
              <w:pStyle w:val="BodyText"/>
            </w:pPr>
            <w:r w:rsidRPr="0008565F">
              <w:t>1.2 Review information for applicabili</w:t>
            </w:r>
            <w:r w:rsidRPr="0008565F">
              <w:t>ty to the design brief and context</w:t>
            </w:r>
          </w:p>
          <w:p w:rsidR="00000000" w:rsidRPr="0008565F" w:rsidP="0008565F">
            <w:pPr>
              <w:pStyle w:val="BodyText"/>
            </w:pPr>
            <w:r w:rsidRPr="0008565F">
              <w:t>1.3 Identify and analyse examples of products that support sustainability</w:t>
            </w:r>
          </w:p>
          <w:p w:rsidR="00000000" w:rsidRPr="0008565F" w:rsidP="0008565F">
            <w:pPr>
              <w:pStyle w:val="BodyText"/>
            </w:pPr>
            <w:r w:rsidRPr="0008565F">
              <w:t>1.4 Review and compare existing manufacturing processes and materials used in production</w:t>
            </w:r>
          </w:p>
          <w:p w:rsidR="00000000" w:rsidP="0008565F">
            <w:pPr>
              <w:pStyle w:val="BodyText"/>
              <w:rPr>
                <w:lang w:val="en-NZ"/>
              </w:rPr>
            </w:pPr>
            <w:r w:rsidRPr="0008565F">
              <w:t>1.5 Accurately document research sources</w:t>
            </w:r>
          </w:p>
        </w:tc>
      </w:tr>
      <w:tr w:rsidTr="00183EF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BodyText"/>
            </w:pPr>
            <w:r w:rsidRPr="0008565F">
              <w:t xml:space="preserve">2. Select materials and processes for enhanced sustainability </w:t>
            </w:r>
          </w:p>
          <w:p w:rsidR="00000000">
            <w:pPr>
              <w:pStyle w:val="BodyText"/>
              <w:keepLines w:val="0"/>
              <w:rPr>
                <w:rFonts w:ascii="Tahoma" w:hAnsi="Tahoma"/>
                <w:sz w:val="20"/>
                <w:lang w:val="en-NZ"/>
              </w:rPr>
            </w:pP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BodyText"/>
            </w:pPr>
            <w:r w:rsidRPr="0008565F">
              <w:t>2.1 Develop criteria to select materials and processes that promote sustainability based on research</w:t>
            </w:r>
          </w:p>
          <w:p w:rsidR="00000000" w:rsidRPr="0008565F" w:rsidP="0008565F">
            <w:pPr>
              <w:pStyle w:val="BodyText"/>
            </w:pPr>
            <w:r w:rsidRPr="0008565F">
              <w:t xml:space="preserve">2.2 Identify all those involved in the design and production process and seek input on key </w:t>
            </w:r>
            <w:r w:rsidRPr="0008565F">
              <w:t>considerations for selecting materials and processes</w:t>
            </w:r>
          </w:p>
          <w:p w:rsidR="00000000" w:rsidRPr="0008565F" w:rsidP="0008565F">
            <w:pPr>
              <w:pStyle w:val="BodyText"/>
            </w:pPr>
            <w:r w:rsidRPr="0008565F">
              <w:t xml:space="preserve">2.3 Identify materials and processes that would improve sustainability outcomes based on production context </w:t>
            </w:r>
          </w:p>
          <w:p w:rsidR="00000000" w:rsidRPr="0008565F" w:rsidP="0008565F">
            <w:pPr>
              <w:pStyle w:val="BodyText"/>
            </w:pPr>
            <w:r w:rsidRPr="0008565F">
              <w:t>2.4 Recommend materials and processes, providing a clear rationale for selection</w:t>
            </w:r>
          </w:p>
        </w:tc>
      </w:tr>
    </w:tbl>
    <w:p w:rsidR="00183EFF" w:rsidP="0008565F">
      <w:pPr>
        <w:pStyle w:val="BodyText"/>
      </w:pPr>
    </w:p>
    <w:p w:rsidR="00183EFF" w:rsidP="0008565F">
      <w:pPr>
        <w:pStyle w:val="BodyText"/>
      </w:pPr>
    </w:p>
    <w:p w:rsidR="00000000" w:rsidRPr="0008565F" w:rsidP="0008565F">
      <w:pPr>
        <w:pStyle w:val="Heading1"/>
      </w:pPr>
      <w:bookmarkStart w:id="6" w:name="O_947193"/>
      <w:bookmarkEnd w:id="6"/>
      <w:r w:rsidRPr="0008565F">
        <w:t>Foundation Skills</w:t>
      </w:r>
    </w:p>
    <w:p w:rsidR="00000000" w:rsidRPr="0008565F" w:rsidP="00183EFF">
      <w:pPr>
        <w:pStyle w:val="BodyText"/>
      </w:pPr>
      <w:r w:rsidRPr="0008565F">
        <w:t>This section describes those language, literacy, numeracy and employment skills that are essential to performance.</w:t>
      </w:r>
    </w:p>
    <w:p w:rsidR="00183EFF" w:rsidP="00183EFF">
      <w:pPr>
        <w:pStyle w:val="BodyText"/>
      </w:pPr>
      <w:r w:rsidRPr="0008565F">
        <w:t>Foundation skills essential to performance are explicit in the performance criteria of this unit of competency.</w:t>
      </w:r>
    </w:p>
    <w:p w:rsidR="00000000" w:rsidRPr="0008565F" w:rsidP="0008565F">
      <w:pPr>
        <w:pStyle w:val="Heading1"/>
      </w:pPr>
      <w:bookmarkStart w:id="7" w:name="O_947192"/>
      <w:bookmarkEnd w:id="7"/>
      <w:r w:rsidRPr="0008565F">
        <w:t>Range of Conditions</w:t>
      </w:r>
    </w:p>
    <w:tbl>
      <w:tblPr>
        <w:tblW w:w="9638" w:type="dxa"/>
        <w:tblLayout w:type="fixed"/>
        <w:tblCellMar>
          <w:left w:w="62" w:type="dxa"/>
          <w:right w:w="62" w:type="dxa"/>
        </w:tblCellMar>
        <w:tblLook w:val="0000"/>
      </w:tblPr>
      <w:tblGrid>
        <w:gridCol w:w="2758"/>
        <w:gridCol w:w="6880"/>
      </w:tblGrid>
      <w:tr w:rsidTr="000856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This field allows for different work environments and conditions that may affect performance. Essential operating conditions that may be present (depending on the work situation, needs of the candidate, accessibility of th</w:t>
            </w:r>
            <w:r w:rsidRPr="0008565F">
              <w:t>e item, and local industry and regional contexts) are included.</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Principles of environmental conservation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sustainable materials sourcing practices</w:t>
            </w:r>
          </w:p>
          <w:p w:rsidR="00000000" w:rsidRPr="0008565F" w:rsidP="0008565F">
            <w:pPr>
              <w:pStyle w:val="ListBullet"/>
            </w:pPr>
            <w:r w:rsidRPr="0008565F">
              <w:t>reducing energy consumption</w:t>
            </w:r>
          </w:p>
          <w:p w:rsidR="00000000" w:rsidRPr="0008565F" w:rsidP="0008565F">
            <w:pPr>
              <w:pStyle w:val="ListBullet"/>
            </w:pPr>
            <w:r w:rsidRPr="0008565F">
              <w:t>re-using materials or components</w:t>
            </w:r>
          </w:p>
          <w:p w:rsidR="00000000" w:rsidRPr="0008565F" w:rsidP="0008565F">
            <w:pPr>
              <w:pStyle w:val="ListBullet"/>
            </w:pPr>
            <w:r w:rsidRPr="0008565F">
              <w:t>recycling components</w:t>
            </w:r>
          </w:p>
          <w:p w:rsidR="00000000" w:rsidRPr="0008565F" w:rsidP="0008565F">
            <w:pPr>
              <w:pStyle w:val="ListBullet"/>
            </w:pPr>
            <w:r w:rsidRPr="0008565F">
              <w:t>compliance with local, national and international legislation</w:t>
            </w:r>
          </w:p>
          <w:p w:rsidR="00000000" w:rsidRPr="0008565F" w:rsidP="0008565F">
            <w:pPr>
              <w:pStyle w:val="ListBullet"/>
            </w:pPr>
            <w:r w:rsidRPr="0008565F">
              <w:t>promoting safety in production, use, maintenance and disposal</w:t>
            </w:r>
          </w:p>
          <w:p w:rsidR="00000000" w:rsidRPr="0008565F" w:rsidP="0008565F">
            <w:pPr>
              <w:pStyle w:val="ListBullet"/>
            </w:pPr>
            <w:r w:rsidRPr="0008565F">
              <w:t>minimising pollution</w:t>
            </w:r>
          </w:p>
          <w:p w:rsidR="00000000" w:rsidRPr="0008565F" w:rsidP="0008565F">
            <w:pPr>
              <w:pStyle w:val="ListBullet"/>
            </w:pPr>
            <w:r w:rsidRPr="0008565F">
              <w:t>carbon neutral production and off-sets</w:t>
            </w:r>
          </w:p>
          <w:p w:rsidR="00000000" w:rsidP="0008565F">
            <w:pPr>
              <w:pStyle w:val="ListBullet"/>
              <w:rPr>
                <w:lang w:val="en-NZ"/>
              </w:rPr>
            </w:pPr>
            <w:r w:rsidRPr="0008565F">
              <w:t>protection of ecosystems.</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Principles of sustainable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life cycle assessment</w:t>
            </w:r>
          </w:p>
          <w:p w:rsidR="00000000" w:rsidRPr="0008565F" w:rsidP="0008565F">
            <w:pPr>
              <w:pStyle w:val="ListBullet"/>
            </w:pPr>
            <w:r w:rsidRPr="0008565F">
              <w:t>life cycle energy analysis</w:t>
            </w:r>
          </w:p>
          <w:p w:rsidR="00000000" w:rsidRPr="0008565F" w:rsidP="0008565F">
            <w:pPr>
              <w:pStyle w:val="ListBullet"/>
            </w:pPr>
            <w:r w:rsidRPr="0008565F">
              <w:t>recycling products</w:t>
            </w:r>
          </w:p>
          <w:p w:rsidR="00000000" w:rsidRPr="0008565F" w:rsidP="0008565F">
            <w:pPr>
              <w:pStyle w:val="ListBullet"/>
            </w:pPr>
            <w:r w:rsidRPr="0008565F">
              <w:t>re-using products or components</w:t>
            </w:r>
          </w:p>
          <w:p w:rsidR="00000000" w:rsidRPr="0008565F" w:rsidP="0008565F">
            <w:pPr>
              <w:pStyle w:val="ListBullet"/>
            </w:pPr>
            <w:r w:rsidRPr="0008565F">
              <w:t>utilising renewable resources</w:t>
            </w:r>
          </w:p>
          <w:p w:rsidR="00000000" w:rsidRPr="0008565F" w:rsidP="0008565F">
            <w:pPr>
              <w:pStyle w:val="ListBullet"/>
            </w:pPr>
            <w:r w:rsidRPr="0008565F">
              <w:t xml:space="preserve">minimising damage to ecosystems </w:t>
            </w:r>
          </w:p>
          <w:p w:rsidR="00000000" w:rsidRPr="0008565F" w:rsidP="0008565F">
            <w:pPr>
              <w:pStyle w:val="ListBullet"/>
            </w:pPr>
            <w:r w:rsidRPr="0008565F">
              <w:t>reducing loss of biod</w:t>
            </w:r>
            <w:r w:rsidRPr="0008565F">
              <w:t>iversity</w:t>
            </w:r>
          </w:p>
          <w:p w:rsidR="00000000" w:rsidRPr="0008565F" w:rsidP="0008565F">
            <w:pPr>
              <w:pStyle w:val="ListBullet"/>
            </w:pPr>
            <w:r w:rsidRPr="0008565F">
              <w:t>substitution of new more efficient technologies</w:t>
            </w:r>
          </w:p>
          <w:p w:rsidR="00000000" w:rsidP="0008565F">
            <w:pPr>
              <w:pStyle w:val="ListBullet"/>
              <w:rPr>
                <w:lang w:val="en-NZ"/>
              </w:rPr>
            </w:pPr>
            <w:r w:rsidRPr="0008565F">
              <w:t>reducing pollution.</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Developing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research data</w:t>
            </w:r>
          </w:p>
          <w:p w:rsidR="00000000" w:rsidRPr="0008565F" w:rsidP="0008565F">
            <w:pPr>
              <w:pStyle w:val="ListBullet"/>
            </w:pPr>
            <w:r w:rsidRPr="0008565F">
              <w:t>ethical design practices</w:t>
            </w:r>
          </w:p>
          <w:p w:rsidR="00000000" w:rsidRPr="0008565F" w:rsidP="0008565F">
            <w:pPr>
              <w:pStyle w:val="ListBullet"/>
            </w:pPr>
            <w:r w:rsidRPr="0008565F">
              <w:t>team discussions</w:t>
            </w:r>
          </w:p>
          <w:p w:rsidR="00000000" w:rsidRPr="0008565F" w:rsidP="0008565F">
            <w:pPr>
              <w:pStyle w:val="ListBullet"/>
            </w:pPr>
            <w:r w:rsidRPr="0008565F">
              <w:t>negotiation of priorities</w:t>
            </w:r>
          </w:p>
          <w:p w:rsidR="00000000" w:rsidRPr="0008565F" w:rsidP="0008565F">
            <w:pPr>
              <w:pStyle w:val="ListBullet"/>
            </w:pPr>
            <w:r w:rsidRPr="0008565F">
              <w:t>weighting of criteria</w:t>
            </w:r>
          </w:p>
          <w:p w:rsidR="00000000" w:rsidP="0008565F">
            <w:pPr>
              <w:pStyle w:val="ListBullet"/>
              <w:rPr>
                <w:lang w:val="en-NZ"/>
              </w:rPr>
            </w:pPr>
            <w:r w:rsidRPr="0008565F">
              <w:t>flow chart.</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Efficient use of resources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minimising waste</w:t>
            </w:r>
          </w:p>
          <w:p w:rsidR="00000000" w:rsidRPr="0008565F" w:rsidP="0008565F">
            <w:pPr>
              <w:pStyle w:val="ListBullet"/>
            </w:pPr>
            <w:r w:rsidRPr="0008565F">
              <w:t>using renewable resources</w:t>
            </w:r>
          </w:p>
          <w:p w:rsidR="00000000" w:rsidRPr="0008565F" w:rsidP="0008565F">
            <w:pPr>
              <w:pStyle w:val="ListBullet"/>
            </w:pPr>
            <w:r w:rsidRPr="0008565F">
              <w:t>minimising use of non-renewable resources</w:t>
            </w:r>
          </w:p>
          <w:p w:rsidR="00000000" w:rsidRPr="0008565F" w:rsidP="0008565F">
            <w:pPr>
              <w:pStyle w:val="ListBullet"/>
            </w:pPr>
            <w:r w:rsidRPr="0008565F">
              <w:t>reduction in total cost of production</w:t>
            </w:r>
          </w:p>
          <w:p w:rsidR="00000000" w:rsidRPr="0008565F" w:rsidP="0008565F">
            <w:pPr>
              <w:pStyle w:val="ListBullet"/>
            </w:pPr>
            <w:r w:rsidRPr="0008565F">
              <w:t>re-use</w:t>
            </w:r>
          </w:p>
          <w:p w:rsidR="00000000" w:rsidRPr="0008565F" w:rsidP="0008565F">
            <w:pPr>
              <w:pStyle w:val="ListBullet"/>
            </w:pPr>
            <w:r w:rsidRPr="0008565F">
              <w:t>recycle</w:t>
            </w:r>
          </w:p>
          <w:p w:rsidR="00000000" w:rsidRPr="0008565F" w:rsidP="0008565F">
            <w:pPr>
              <w:pStyle w:val="ListBullet"/>
            </w:pPr>
            <w:r w:rsidRPr="0008565F">
              <w:t>redesign</w:t>
            </w:r>
          </w:p>
          <w:p w:rsidR="00000000" w:rsidRPr="0008565F" w:rsidP="0008565F">
            <w:pPr>
              <w:pStyle w:val="ListBullet"/>
            </w:pPr>
            <w:r w:rsidRPr="0008565F">
              <w:t>margin of safety</w:t>
            </w:r>
          </w:p>
          <w:p w:rsidR="00000000" w:rsidP="0008565F">
            <w:pPr>
              <w:pStyle w:val="ListBullet"/>
              <w:rPr>
                <w:lang w:val="en-NZ"/>
              </w:rPr>
            </w:pPr>
            <w:r w:rsidRPr="0008565F">
              <w:t>factor of safety.</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Recomm</w:t>
            </w:r>
            <w:r w:rsidRPr="0008565F">
              <w:t>ending materials and processes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material specifications</w:t>
            </w:r>
          </w:p>
          <w:p w:rsidR="00000000" w:rsidRPr="0008565F" w:rsidP="0008565F">
            <w:pPr>
              <w:pStyle w:val="ListBullet"/>
            </w:pPr>
            <w:r w:rsidRPr="0008565F">
              <w:t>manufacturing processes</w:t>
            </w:r>
          </w:p>
          <w:p w:rsidR="00000000" w:rsidRPr="0008565F" w:rsidP="0008565F">
            <w:pPr>
              <w:pStyle w:val="ListBullet"/>
            </w:pPr>
            <w:r w:rsidRPr="0008565F">
              <w:t>production costs</w:t>
            </w:r>
          </w:p>
          <w:p w:rsidR="00000000" w:rsidRPr="0008565F" w:rsidP="0008565F">
            <w:pPr>
              <w:pStyle w:val="ListBullet"/>
            </w:pPr>
            <w:r w:rsidRPr="0008565F">
              <w:t>quality control</w:t>
            </w:r>
          </w:p>
          <w:p w:rsidR="00000000" w:rsidRPr="0008565F" w:rsidP="0008565F">
            <w:pPr>
              <w:pStyle w:val="ListBullet"/>
            </w:pPr>
            <w:r w:rsidRPr="0008565F">
              <w:t>design specifications</w:t>
            </w:r>
          </w:p>
          <w:p w:rsidR="00000000" w:rsidRPr="0008565F" w:rsidP="0008565F">
            <w:pPr>
              <w:pStyle w:val="ListBullet"/>
            </w:pPr>
            <w:r w:rsidRPr="0008565F">
              <w:t>written notes with rationale or descriptions</w:t>
            </w:r>
          </w:p>
          <w:p w:rsidR="00000000" w:rsidP="0008565F">
            <w:pPr>
              <w:pStyle w:val="ListBullet"/>
              <w:rPr>
                <w:lang w:val="en-NZ"/>
              </w:rPr>
            </w:pPr>
            <w:r w:rsidRPr="0008565F">
              <w:t>health and safety considerations.</w:t>
            </w:r>
          </w:p>
        </w:tc>
      </w:tr>
      <w:tr w:rsidTr="000856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65F">
            <w:pPr>
              <w:pStyle w:val="BodyText"/>
              <w:rPr>
                <w:lang w:val="en-NZ"/>
              </w:rPr>
            </w:pPr>
            <w:r w:rsidRPr="0008565F">
              <w:t>Defining the main benefits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65F" w:rsidP="0008565F">
            <w:pPr>
              <w:pStyle w:val="ListBullet"/>
            </w:pPr>
            <w:r w:rsidRPr="0008565F">
              <w:t xml:space="preserve">diagrams </w:t>
            </w:r>
          </w:p>
          <w:p w:rsidR="00000000" w:rsidRPr="0008565F" w:rsidP="0008565F">
            <w:pPr>
              <w:pStyle w:val="ListBullet"/>
            </w:pPr>
            <w:r w:rsidRPr="0008565F">
              <w:t xml:space="preserve">ranking benefits </w:t>
            </w:r>
          </w:p>
          <w:p w:rsidR="00000000" w:rsidRPr="0008565F" w:rsidP="0008565F">
            <w:pPr>
              <w:pStyle w:val="ListBullet"/>
            </w:pPr>
            <w:r w:rsidRPr="0008565F">
              <w:t>documenting empirical evidence</w:t>
            </w:r>
          </w:p>
          <w:p w:rsidR="00000000" w:rsidRPr="0008565F" w:rsidP="0008565F">
            <w:pPr>
              <w:pStyle w:val="ListBullet"/>
            </w:pPr>
            <w:r w:rsidRPr="0008565F">
              <w:t>drawings or sketches (manual or computer-aided design (CAD) and drafting)</w:t>
            </w:r>
          </w:p>
          <w:p w:rsidR="00000000" w:rsidRPr="0008565F" w:rsidP="0008565F">
            <w:pPr>
              <w:pStyle w:val="ListBullet"/>
            </w:pPr>
            <w:r w:rsidRPr="0008565F">
              <w:t>electronic presentations</w:t>
            </w:r>
          </w:p>
          <w:p w:rsidR="00000000" w:rsidRPr="0008565F" w:rsidP="0008565F">
            <w:pPr>
              <w:pStyle w:val="ListBullet"/>
            </w:pPr>
            <w:r w:rsidRPr="0008565F">
              <w:t>illustrations</w:t>
            </w:r>
          </w:p>
          <w:p w:rsidR="00000000" w:rsidRPr="0008565F" w:rsidP="0008565F">
            <w:pPr>
              <w:pStyle w:val="ListBullet"/>
            </w:pPr>
            <w:r w:rsidRPr="0008565F">
              <w:t>layouts</w:t>
            </w:r>
          </w:p>
          <w:p w:rsidR="00000000" w:rsidRPr="0008565F" w:rsidP="0008565F">
            <w:pPr>
              <w:pStyle w:val="ListBullet"/>
            </w:pPr>
            <w:r w:rsidRPr="0008565F">
              <w:t>mock-ups</w:t>
            </w:r>
          </w:p>
          <w:p w:rsidR="00000000" w:rsidRPr="0008565F" w:rsidP="0008565F">
            <w:pPr>
              <w:pStyle w:val="ListBullet"/>
            </w:pPr>
            <w:r w:rsidRPr="0008565F">
              <w:t>models</w:t>
            </w:r>
          </w:p>
          <w:p w:rsidR="00000000" w:rsidRPr="0008565F" w:rsidP="0008565F">
            <w:pPr>
              <w:pStyle w:val="ListBullet"/>
            </w:pPr>
            <w:r w:rsidRPr="0008565F">
              <w:t>plans</w:t>
            </w:r>
          </w:p>
          <w:p w:rsidR="00000000" w:rsidRPr="0008565F" w:rsidP="0008565F">
            <w:pPr>
              <w:pStyle w:val="ListBullet"/>
            </w:pPr>
            <w:r w:rsidRPr="0008565F">
              <w:t>verbal presentations</w:t>
            </w:r>
          </w:p>
          <w:p w:rsidR="00000000" w:rsidRPr="0008565F" w:rsidP="0008565F">
            <w:pPr>
              <w:pStyle w:val="ListBullet"/>
            </w:pPr>
            <w:r w:rsidRPr="0008565F">
              <w:t>written notes with rationale or description.</w:t>
            </w:r>
          </w:p>
        </w:tc>
      </w:tr>
    </w:tbl>
    <w:p w:rsidR="00183EFF" w:rsidP="0008565F">
      <w:pPr>
        <w:pStyle w:val="BodyText"/>
      </w:pPr>
    </w:p>
    <w:p w:rsidR="00183EFF" w:rsidP="0008565F">
      <w:pPr>
        <w:pStyle w:val="BodyText"/>
      </w:pPr>
    </w:p>
    <w:p w:rsidR="00000000" w:rsidRPr="0008565F" w:rsidP="0008565F">
      <w:pPr>
        <w:pStyle w:val="Heading1"/>
      </w:pPr>
      <w:bookmarkStart w:id="8" w:name="O_947191"/>
      <w:bookmarkEnd w:id="8"/>
      <w:r w:rsidRPr="0008565F">
        <w:t>Unit Mapping Information</w:t>
      </w:r>
    </w:p>
    <w:p w:rsidR="00183EFF" w:rsidP="00183EFF">
      <w:pPr>
        <w:pStyle w:val="BodyText"/>
      </w:pPr>
      <w:r w:rsidRPr="0008565F">
        <w:t>Release 1. Supersedes and is equivalent to MEM19030A Research and design sustainable objects.</w:t>
      </w:r>
    </w:p>
    <w:p w:rsidR="00000000" w:rsidRPr="0008565F" w:rsidP="0008565F">
      <w:pPr>
        <w:pStyle w:val="Heading1"/>
      </w:pPr>
      <w:bookmarkStart w:id="9" w:name="O_947184"/>
      <w:bookmarkEnd w:id="9"/>
      <w:r w:rsidRPr="0008565F">
        <w:t>Links</w:t>
      </w:r>
    </w:p>
    <w:p w:rsidR="00000000" w:rsidRPr="0008565F" w:rsidP="00183EFF">
      <w:pPr>
        <w:pStyle w:val="BodyText"/>
      </w:pPr>
      <w:r w:rsidRPr="0008565F">
        <w:t>Companion Volu</w:t>
      </w:r>
      <w:r w:rsidRPr="0008565F">
        <w:t xml:space="preserve">me implementation guides are found in VETNet - </w:t>
      </w:r>
      <w:r>
        <w:fldChar w:fldCharType="begin"/>
      </w:r>
      <w:r>
        <w:instrText xml:space="preserve"> HYPERLINK "https://vetnet.gov.au/Pages/TrainingDocs.aspx?q=b7050d37-5fd0-4740-8f7d-3b7a49c10bb2" </w:instrText>
      </w:r>
      <w:r>
        <w:fldChar w:fldCharType="separate"/>
      </w:r>
      <w:r w:rsidRPr="008519F0">
        <w:rPr>
          <w:rStyle w:val="Hyperlink"/>
        </w:rPr>
        <w:t>https://vetnet.gov.au/Pages/TrainingDocs.aspx?q=b7050d37-5fd0-4740-8f7d-3b7a49c10bb2</w:t>
      </w:r>
      <w:r>
        <w:fldChar w:fldCharType="end"/>
      </w:r>
    </w:p>
    <w:p w:rsidR="00000000" w:rsidRPr="0008565F" w:rsidP="0008565F"/>
    <w:sectPr w:rsidSect="000856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5F" w:rsidRPr="00183EFF" w:rsidP="00183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F" w:rsidP="00085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EFF" w:rsidP="000856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3EFF" w:rsidP="000856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65F" w:rsidRPr="00183EFF" w:rsidP="00183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F" w:rsidRPr="002D2AF8" w:rsidP="0008565F">
    <w:pPr>
      <w:pStyle w:val="Header"/>
      <w:framePr w:wrap="around"/>
    </w:pPr>
    <w:r>
      <w:fldChar w:fldCharType="begin"/>
    </w:r>
    <w:r>
      <w:instrText xml:space="preserve"> TITLE   \* MERGEFORMAT </w:instrText>
    </w:r>
    <w:r>
      <w:fldChar w:fldCharType="separate"/>
    </w:r>
    <w:r>
      <w:t>MEM19030 Research and recommend sustainable design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83EFF" w:rsidP="00085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3E1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2A65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65F"/>
    <w:pPr>
      <w:spacing w:before="360" w:after="60"/>
      <w:outlineLvl w:val="0"/>
    </w:pPr>
    <w:rPr>
      <w:sz w:val="32"/>
    </w:rPr>
  </w:style>
  <w:style w:type="paragraph" w:styleId="Heading2">
    <w:name w:val="heading 2"/>
    <w:basedOn w:val="HeadingBase"/>
    <w:next w:val="BodyText"/>
    <w:link w:val="Heading2Char"/>
    <w:qFormat/>
    <w:rsid w:val="0008565F"/>
    <w:pPr>
      <w:keepLines/>
      <w:spacing w:before="240" w:after="120"/>
      <w:outlineLvl w:val="1"/>
    </w:pPr>
    <w:rPr>
      <w:sz w:val="28"/>
      <w:szCs w:val="40"/>
    </w:rPr>
  </w:style>
  <w:style w:type="paragraph" w:styleId="Heading3">
    <w:name w:val="heading 3"/>
    <w:basedOn w:val="HeadingBase"/>
    <w:next w:val="BodyText"/>
    <w:link w:val="Heading3Char"/>
    <w:qFormat/>
    <w:rsid w:val="0008565F"/>
    <w:pPr>
      <w:spacing w:before="180" w:after="120"/>
      <w:outlineLvl w:val="2"/>
    </w:pPr>
    <w:rPr>
      <w:spacing w:val="-10"/>
      <w:kern w:val="32"/>
    </w:rPr>
  </w:style>
  <w:style w:type="paragraph" w:styleId="Heading4">
    <w:name w:val="heading 4"/>
    <w:basedOn w:val="HeadingBase"/>
    <w:next w:val="BodyText"/>
    <w:link w:val="Heading4Char"/>
    <w:qFormat/>
    <w:rsid w:val="0008565F"/>
    <w:pPr>
      <w:spacing w:before="160" w:after="120"/>
      <w:outlineLvl w:val="3"/>
    </w:pPr>
    <w:rPr>
      <w:sz w:val="22"/>
    </w:rPr>
  </w:style>
  <w:style w:type="paragraph" w:styleId="Heading5">
    <w:name w:val="heading 5"/>
    <w:basedOn w:val="HeadingBase"/>
    <w:next w:val="Normal"/>
    <w:link w:val="Heading5Char"/>
    <w:qFormat/>
    <w:rsid w:val="0008565F"/>
    <w:pPr>
      <w:spacing w:before="80"/>
      <w:outlineLvl w:val="4"/>
    </w:pPr>
    <w:rPr>
      <w:color w:val="918585"/>
      <w:sz w:val="20"/>
    </w:rPr>
  </w:style>
  <w:style w:type="paragraph" w:styleId="Heading6">
    <w:name w:val="heading 6"/>
    <w:basedOn w:val="HeadingBase"/>
    <w:next w:val="Normal"/>
    <w:link w:val="Heading6Char"/>
    <w:qFormat/>
    <w:rsid w:val="0008565F"/>
    <w:pPr>
      <w:spacing w:before="60"/>
      <w:outlineLvl w:val="5"/>
    </w:pPr>
    <w:rPr>
      <w:color w:val="918585"/>
      <w:sz w:val="20"/>
    </w:rPr>
  </w:style>
  <w:style w:type="paragraph" w:styleId="Heading7">
    <w:name w:val="heading 7"/>
    <w:basedOn w:val="Normal"/>
    <w:next w:val="Normal"/>
    <w:link w:val="Heading7Char"/>
    <w:qFormat/>
    <w:rsid w:val="0008565F"/>
    <w:pPr>
      <w:ind w:left="720"/>
      <w:outlineLvl w:val="6"/>
    </w:pPr>
    <w:rPr>
      <w:i/>
    </w:rPr>
  </w:style>
  <w:style w:type="paragraph" w:styleId="Heading8">
    <w:name w:val="heading 8"/>
    <w:basedOn w:val="Normal"/>
    <w:next w:val="Normal"/>
    <w:link w:val="Heading8Char"/>
    <w:qFormat/>
    <w:rsid w:val="0008565F"/>
    <w:pPr>
      <w:ind w:left="720"/>
      <w:outlineLvl w:val="7"/>
    </w:pPr>
    <w:rPr>
      <w:i/>
    </w:rPr>
  </w:style>
  <w:style w:type="paragraph" w:styleId="Heading9">
    <w:name w:val="heading 9"/>
    <w:basedOn w:val="Normal"/>
    <w:next w:val="Normal"/>
    <w:link w:val="Heading9Char"/>
    <w:qFormat/>
    <w:rsid w:val="0008565F"/>
    <w:pPr>
      <w:ind w:left="720"/>
      <w:outlineLvl w:val="8"/>
    </w:pPr>
    <w:rPr>
      <w:i/>
    </w:rPr>
  </w:style>
  <w:style w:type="character" w:default="1" w:styleId="DefaultParagraphFont">
    <w:name w:val="Default Paragraph Font"/>
    <w:uiPriority w:val="1"/>
    <w:unhideWhenUsed/>
    <w:rsid w:val="00085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65F"/>
  </w:style>
  <w:style w:type="character" w:customStyle="1" w:styleId="Heading1Char">
    <w:name w:val="Heading 1 Char"/>
    <w:basedOn w:val="DefaultParagraphFont"/>
    <w:link w:val="Heading1"/>
    <w:rsid w:val="0008565F"/>
    <w:rPr>
      <w:rFonts w:ascii="Times New Roman" w:eastAsia="Times New Roman" w:hAnsi="Times New Roman" w:cs="Times New Roman"/>
      <w:b/>
      <w:sz w:val="32"/>
      <w:szCs w:val="20"/>
      <w:lang w:eastAsia="en-US"/>
    </w:rPr>
  </w:style>
  <w:style w:type="paragraph" w:styleId="BodyText">
    <w:name w:val="Body Text"/>
    <w:basedOn w:val="Normal"/>
    <w:link w:val="BodyTextChar"/>
    <w:rsid w:val="000856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65F"/>
    <w:rPr>
      <w:rFonts w:ascii="Times New Roman" w:eastAsia="Times New Roman" w:hAnsi="Times New Roman" w:cs="Times New Roman"/>
      <w:sz w:val="24"/>
      <w:lang w:eastAsia="en-US"/>
    </w:rPr>
  </w:style>
  <w:style w:type="paragraph" w:styleId="ListBullet">
    <w:name w:val="List Bullet"/>
    <w:basedOn w:val="List"/>
    <w:rsid w:val="0008565F"/>
    <w:pPr>
      <w:numPr>
        <w:numId w:val="11"/>
      </w:numPr>
      <w:tabs>
        <w:tab w:val="clear" w:pos="340"/>
      </w:tabs>
      <w:spacing w:before="40" w:after="40"/>
    </w:pPr>
  </w:style>
  <w:style w:type="character" w:customStyle="1" w:styleId="SpecialBold">
    <w:name w:val="Special Bold"/>
    <w:basedOn w:val="DefaultParagraphFont"/>
    <w:rsid w:val="0008565F"/>
    <w:rPr>
      <w:b/>
      <w:spacing w:val="0"/>
    </w:rPr>
  </w:style>
  <w:style w:type="character" w:styleId="Emphasis">
    <w:name w:val="Emphasis"/>
    <w:basedOn w:val="DefaultParagraphFont"/>
    <w:qFormat/>
    <w:rsid w:val="0008565F"/>
    <w:rPr>
      <w:i/>
    </w:rPr>
  </w:style>
  <w:style w:type="paragraph" w:customStyle="1" w:styleId="SuperHeading">
    <w:name w:val="SuperHeading"/>
    <w:basedOn w:val="Normal"/>
    <w:rsid w:val="0008565F"/>
    <w:pPr>
      <w:spacing w:before="240" w:after="120"/>
      <w:outlineLvl w:val="0"/>
    </w:pPr>
    <w:rPr>
      <w:rFonts w:ascii="Times New Roman" w:hAnsi="Times New Roman"/>
      <w:b/>
      <w:sz w:val="32"/>
    </w:rPr>
  </w:style>
  <w:style w:type="paragraph" w:customStyle="1" w:styleId="AllowPageBreak">
    <w:name w:val="AllowPageBreak"/>
    <w:rsid w:val="00085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65F"/>
    <w:rPr>
      <w:rFonts w:ascii="Courier New" w:eastAsia="Times New Roman" w:hAnsi="Courier New" w:cs="Times New Roman"/>
      <w:i/>
      <w:szCs w:val="20"/>
      <w:lang w:eastAsia="en-US"/>
    </w:rPr>
  </w:style>
  <w:style w:type="paragraph" w:customStyle="1" w:styleId="HeadingBase">
    <w:name w:val="Heading Base"/>
    <w:rsid w:val="00085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65F"/>
    <w:pPr>
      <w:tabs>
        <w:tab w:val="right" w:leader="dot" w:pos="9072"/>
      </w:tabs>
      <w:ind w:left="567"/>
    </w:pPr>
    <w:rPr>
      <w:szCs w:val="22"/>
    </w:rPr>
  </w:style>
  <w:style w:type="paragraph" w:customStyle="1" w:styleId="TOCBase">
    <w:name w:val="TOC Base"/>
    <w:rsid w:val="00085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65F"/>
    <w:pPr>
      <w:tabs>
        <w:tab w:val="right" w:leader="dot" w:pos="9072"/>
      </w:tabs>
      <w:spacing w:before="40" w:after="40"/>
      <w:ind w:left="284"/>
    </w:pPr>
    <w:rPr>
      <w:rFonts w:ascii="Times New Roman" w:hAnsi="Times New Roman"/>
    </w:rPr>
  </w:style>
  <w:style w:type="paragraph" w:styleId="TOC1">
    <w:name w:val="toc 1"/>
    <w:basedOn w:val="TOCBase"/>
    <w:next w:val="Normal"/>
    <w:rsid w:val="000856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65F"/>
    <w:rPr>
      <w:rFonts w:ascii="Times New Roman" w:eastAsia="Times New Roman" w:hAnsi="Times New Roman" w:cs="Times New Roman"/>
      <w:sz w:val="16"/>
      <w:lang w:eastAsia="en-US"/>
    </w:rPr>
  </w:style>
  <w:style w:type="paragraph" w:styleId="Title">
    <w:name w:val="Title"/>
    <w:basedOn w:val="HeadingBase"/>
    <w:link w:val="TitleChar"/>
    <w:qFormat/>
    <w:rsid w:val="0008565F"/>
    <w:pPr>
      <w:spacing w:before="5040"/>
      <w:jc w:val="center"/>
    </w:pPr>
    <w:rPr>
      <w:sz w:val="48"/>
      <w:szCs w:val="72"/>
      <w:lang w:val="en-US"/>
    </w:rPr>
  </w:style>
  <w:style w:type="character" w:customStyle="1" w:styleId="TitleChar">
    <w:name w:val="Title Char"/>
    <w:basedOn w:val="DefaultParagraphFont"/>
    <w:link w:val="Title"/>
    <w:rsid w:val="00085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65F"/>
    <w:pPr>
      <w:tabs>
        <w:tab w:val="left" w:pos="3600"/>
        <w:tab w:val="left" w:pos="3958"/>
      </w:tabs>
    </w:pPr>
  </w:style>
  <w:style w:type="paragraph" w:styleId="List">
    <w:name w:val="List"/>
    <w:basedOn w:val="BodyText"/>
    <w:next w:val="BodyText"/>
    <w:rsid w:val="0008565F"/>
    <w:pPr>
      <w:tabs>
        <w:tab w:val="left" w:pos="340"/>
      </w:tabs>
      <w:spacing w:before="60" w:after="60"/>
      <w:ind w:left="340" w:hanging="340"/>
    </w:pPr>
  </w:style>
  <w:style w:type="paragraph" w:customStyle="1" w:styleId="Note">
    <w:name w:val="Note"/>
    <w:basedOn w:val="BodyText"/>
    <w:rsid w:val="00085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65F"/>
    <w:pPr>
      <w:framePr w:wrap="auto" w:hAnchor="text" w:y="6049"/>
    </w:pPr>
    <w:rPr>
      <w:color w:val="000000"/>
      <w:sz w:val="40"/>
    </w:rPr>
  </w:style>
  <w:style w:type="paragraph" w:customStyle="1" w:styleId="TOCTitle">
    <w:name w:val="TOCTitle"/>
    <w:basedOn w:val="Heading1"/>
    <w:rsid w:val="0008565F"/>
    <w:pPr>
      <w:spacing w:after="240"/>
      <w:jc w:val="center"/>
      <w:outlineLvl w:val="9"/>
    </w:pPr>
    <w:rPr>
      <w:caps/>
    </w:rPr>
  </w:style>
  <w:style w:type="paragraph" w:customStyle="1" w:styleId="Version">
    <w:name w:val="Version"/>
    <w:rsid w:val="000856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65F"/>
    <w:pPr>
      <w:numPr>
        <w:numId w:val="12"/>
      </w:numPr>
      <w:tabs>
        <w:tab w:val="clear" w:pos="680"/>
      </w:tabs>
    </w:pPr>
  </w:style>
  <w:style w:type="paragraph" w:styleId="Index1">
    <w:name w:val="index 1"/>
    <w:basedOn w:val="Normal"/>
    <w:next w:val="Normal"/>
    <w:semiHidden/>
    <w:rsid w:val="0008565F"/>
    <w:pPr>
      <w:keepNext w:val="0"/>
      <w:tabs>
        <w:tab w:val="right" w:pos="4176"/>
      </w:tabs>
      <w:ind w:left="198" w:hanging="198"/>
    </w:pPr>
    <w:rPr>
      <w:rFonts w:ascii="Garamond" w:hAnsi="Garamond"/>
    </w:rPr>
  </w:style>
  <w:style w:type="paragraph" w:styleId="IndexHeading">
    <w:name w:val="index heading"/>
    <w:basedOn w:val="Normal"/>
    <w:next w:val="Index1"/>
    <w:semiHidden/>
    <w:rsid w:val="0008565F"/>
    <w:pPr>
      <w:spacing w:before="120" w:after="120"/>
    </w:pPr>
    <w:rPr>
      <w:rFonts w:ascii="Arial" w:hAnsi="Arial"/>
      <w:b/>
      <w:color w:val="918585"/>
      <w:sz w:val="24"/>
    </w:rPr>
  </w:style>
  <w:style w:type="paragraph" w:styleId="Header">
    <w:name w:val="header"/>
    <w:basedOn w:val="Normal"/>
    <w:link w:val="HeaderChar"/>
    <w:rsid w:val="00085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65F"/>
    <w:rPr>
      <w:rFonts w:ascii="Times New Roman" w:eastAsia="Times New Roman" w:hAnsi="Times New Roman" w:cs="Times New Roman"/>
      <w:sz w:val="16"/>
      <w:szCs w:val="20"/>
      <w:lang w:val="en-GB" w:eastAsia="en-US"/>
    </w:rPr>
  </w:style>
  <w:style w:type="paragraph" w:customStyle="1" w:styleId="Chapter">
    <w:name w:val="Chapter"/>
    <w:basedOn w:val="Normal"/>
    <w:rsid w:val="0008565F"/>
    <w:pPr>
      <w:spacing w:before="240"/>
    </w:pPr>
    <w:rPr>
      <w:rFonts w:ascii="Times New Roman" w:hAnsi="Times New Roman"/>
      <w:smallCaps/>
      <w:spacing w:val="80"/>
      <w:sz w:val="28"/>
    </w:rPr>
  </w:style>
  <w:style w:type="paragraph" w:customStyle="1" w:styleId="InChapter">
    <w:name w:val="InChapter"/>
    <w:basedOn w:val="Heading3"/>
    <w:rsid w:val="0008565F"/>
    <w:pPr>
      <w:spacing w:after="240"/>
      <w:outlineLvl w:val="9"/>
    </w:pPr>
    <w:rPr>
      <w:noProof/>
    </w:rPr>
  </w:style>
  <w:style w:type="paragraph" w:styleId="Index2">
    <w:name w:val="index 2"/>
    <w:basedOn w:val="Normal"/>
    <w:next w:val="Normal"/>
    <w:semiHidden/>
    <w:rsid w:val="0008565F"/>
    <w:pPr>
      <w:tabs>
        <w:tab w:val="right" w:pos="4176"/>
      </w:tabs>
      <w:ind w:left="568" w:hanging="284"/>
    </w:pPr>
    <w:rPr>
      <w:rFonts w:ascii="Garamond" w:hAnsi="Garamond"/>
    </w:rPr>
  </w:style>
  <w:style w:type="paragraph" w:customStyle="1" w:styleId="Byline">
    <w:name w:val="Byline"/>
    <w:rsid w:val="00085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65F"/>
    <w:pPr>
      <w:tabs>
        <w:tab w:val="clear" w:pos="3600"/>
        <w:tab w:val="clear" w:pos="3958"/>
      </w:tabs>
      <w:jc w:val="right"/>
    </w:pPr>
  </w:style>
  <w:style w:type="paragraph" w:styleId="Caption">
    <w:name w:val="caption"/>
    <w:basedOn w:val="BodyText"/>
    <w:next w:val="Normal"/>
    <w:qFormat/>
    <w:rsid w:val="0008565F"/>
    <w:pPr>
      <w:framePr w:w="2268" w:hSpace="181" w:vSpace="181" w:wrap="around" w:vAnchor="text" w:hAnchor="page" w:x="1135" w:y="285" w:anchorLock="1"/>
    </w:pPr>
    <w:rPr>
      <w:i/>
    </w:rPr>
  </w:style>
  <w:style w:type="paragraph" w:customStyle="1" w:styleId="MiniTOCTitle">
    <w:name w:val="MiniTOCTitle"/>
    <w:basedOn w:val="Heading4"/>
    <w:rsid w:val="0008565F"/>
    <w:pPr>
      <w:spacing w:before="240"/>
      <w:outlineLvl w:val="9"/>
    </w:pPr>
    <w:rPr>
      <w:noProof/>
      <w:sz w:val="24"/>
    </w:rPr>
  </w:style>
  <w:style w:type="paragraph" w:customStyle="1" w:styleId="MiniTOCItem">
    <w:name w:val="MiniTOCItem"/>
    <w:basedOn w:val="ListBullet"/>
    <w:rsid w:val="0008565F"/>
    <w:pPr>
      <w:numPr>
        <w:numId w:val="0"/>
      </w:numPr>
      <w:tabs>
        <w:tab w:val="right" w:leader="dot" w:pos="6521"/>
      </w:tabs>
      <w:spacing w:before="0" w:after="0"/>
    </w:pPr>
  </w:style>
  <w:style w:type="paragraph" w:customStyle="1" w:styleId="TOFTitle">
    <w:name w:val="TOFTitle"/>
    <w:basedOn w:val="TOCTitle"/>
    <w:rsid w:val="0008565F"/>
  </w:style>
  <w:style w:type="paragraph" w:styleId="TableofFigures">
    <w:name w:val="table of figures"/>
    <w:basedOn w:val="Normal"/>
    <w:next w:val="Normal"/>
    <w:semiHidden/>
    <w:rsid w:val="0008565F"/>
    <w:pPr>
      <w:tabs>
        <w:tab w:val="right" w:leader="dot" w:pos="9072"/>
      </w:tabs>
      <w:ind w:left="970" w:hanging="403"/>
    </w:pPr>
    <w:rPr>
      <w:rFonts w:ascii="Times New Roman" w:hAnsi="Times New Roman"/>
      <w:b/>
    </w:rPr>
  </w:style>
  <w:style w:type="paragraph" w:styleId="ListNumber">
    <w:name w:val="List Number"/>
    <w:basedOn w:val="List"/>
    <w:rsid w:val="0008565F"/>
    <w:pPr>
      <w:numPr>
        <w:numId w:val="14"/>
      </w:numPr>
      <w:tabs>
        <w:tab w:val="clear" w:pos="340"/>
      </w:tabs>
    </w:pPr>
  </w:style>
  <w:style w:type="character" w:customStyle="1" w:styleId="WingdingSymbols">
    <w:name w:val="Wingding Symbols"/>
    <w:rsid w:val="0008565F"/>
    <w:rPr>
      <w:rFonts w:ascii="Wingdings" w:hAnsi="Wingdings"/>
    </w:rPr>
  </w:style>
  <w:style w:type="paragraph" w:customStyle="1" w:styleId="TableHeading">
    <w:name w:val="Table Heading"/>
    <w:basedOn w:val="HeadingBase"/>
    <w:rsid w:val="0008565F"/>
    <w:pPr>
      <w:keepLines/>
      <w:pBdr>
        <w:bottom w:val="single" w:sz="6" w:space="1" w:color="918585"/>
      </w:pBdr>
      <w:spacing w:before="240"/>
    </w:pPr>
  </w:style>
  <w:style w:type="character" w:customStyle="1" w:styleId="HotSpot">
    <w:name w:val="HotSpot"/>
    <w:rsid w:val="0008565F"/>
    <w:rPr>
      <w:color w:val="0033CC"/>
      <w:u w:val="none"/>
    </w:rPr>
  </w:style>
  <w:style w:type="paragraph" w:customStyle="1" w:styleId="BodyTextRight">
    <w:name w:val="Body Text Right"/>
    <w:basedOn w:val="BodyText"/>
    <w:rsid w:val="0008565F"/>
    <w:pPr>
      <w:spacing w:before="0" w:after="0"/>
      <w:jc w:val="right"/>
    </w:pPr>
  </w:style>
  <w:style w:type="paragraph" w:styleId="Index3">
    <w:name w:val="index 3"/>
    <w:basedOn w:val="ListNumber2"/>
    <w:next w:val="Normal"/>
    <w:semiHidden/>
    <w:rsid w:val="0008565F"/>
    <w:pPr>
      <w:numPr>
        <w:numId w:val="0"/>
      </w:numPr>
      <w:tabs>
        <w:tab w:val="right" w:leader="dot" w:pos="4176"/>
      </w:tabs>
    </w:pPr>
  </w:style>
  <w:style w:type="paragraph" w:styleId="ListNumber2">
    <w:name w:val="List Number 2"/>
    <w:basedOn w:val="List2"/>
    <w:rsid w:val="0008565F"/>
    <w:pPr>
      <w:numPr>
        <w:numId w:val="9"/>
      </w:numPr>
      <w:tabs>
        <w:tab w:val="clear" w:pos="1060"/>
      </w:tabs>
    </w:pPr>
  </w:style>
  <w:style w:type="paragraph" w:customStyle="1" w:styleId="MarginNote">
    <w:name w:val="Margin Note"/>
    <w:basedOn w:val="BodyText"/>
    <w:rsid w:val="00085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65F"/>
    <w:rPr>
      <w:sz w:val="32"/>
    </w:rPr>
  </w:style>
  <w:style w:type="paragraph" w:customStyle="1" w:styleId="HeadingProcedure">
    <w:name w:val="Heading Procedure"/>
    <w:basedOn w:val="HeadingBase"/>
    <w:next w:val="Normal"/>
    <w:rsid w:val="0008565F"/>
    <w:pPr>
      <w:tabs>
        <w:tab w:val="left" w:pos="0"/>
      </w:tabs>
      <w:spacing w:before="120" w:after="60"/>
    </w:pPr>
    <w:rPr>
      <w:i/>
      <w:color w:val="918585"/>
      <w:sz w:val="22"/>
    </w:rPr>
  </w:style>
  <w:style w:type="paragraph" w:customStyle="1" w:styleId="TableBodyText">
    <w:name w:val="Table Body Text"/>
    <w:basedOn w:val="BodyText"/>
    <w:rsid w:val="0008565F"/>
    <w:pPr>
      <w:spacing w:before="60" w:after="60"/>
    </w:pPr>
  </w:style>
  <w:style w:type="paragraph" w:styleId="ListContinue">
    <w:name w:val="List Continue"/>
    <w:basedOn w:val="List"/>
    <w:rsid w:val="0008565F"/>
    <w:pPr>
      <w:ind w:firstLine="0"/>
    </w:pPr>
  </w:style>
  <w:style w:type="paragraph" w:customStyle="1" w:styleId="ListNote">
    <w:name w:val="List Note"/>
    <w:basedOn w:val="List"/>
    <w:rsid w:val="0008565F"/>
    <w:pPr>
      <w:pBdr>
        <w:top w:val="single" w:sz="6" w:space="2" w:color="918585"/>
        <w:bottom w:val="single" w:sz="6" w:space="2" w:color="918585"/>
      </w:pBdr>
      <w:tabs>
        <w:tab w:val="left" w:pos="1021"/>
      </w:tabs>
      <w:ind w:firstLine="0"/>
    </w:pPr>
  </w:style>
  <w:style w:type="paragraph" w:customStyle="1" w:styleId="Warning">
    <w:name w:val="Warning"/>
    <w:basedOn w:val="BodyText"/>
    <w:rsid w:val="0008565F"/>
    <w:pPr>
      <w:shd w:val="clear" w:color="auto" w:fill="D9D9D9"/>
      <w:tabs>
        <w:tab w:val="left" w:pos="992"/>
      </w:tabs>
      <w:ind w:left="119" w:right="119"/>
    </w:pPr>
    <w:rPr>
      <w:sz w:val="20"/>
    </w:rPr>
  </w:style>
  <w:style w:type="paragraph" w:customStyle="1" w:styleId="MarginIcons">
    <w:name w:val="Margin Icons"/>
    <w:basedOn w:val="BodyText"/>
    <w:rsid w:val="00085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65F"/>
    <w:rPr>
      <w:rFonts w:ascii="Courier New" w:hAnsi="Courier New"/>
    </w:rPr>
  </w:style>
  <w:style w:type="paragraph" w:customStyle="1" w:styleId="NoteBullet">
    <w:name w:val="Note Bullet"/>
    <w:basedOn w:val="Note"/>
    <w:rsid w:val="0008565F"/>
    <w:pPr>
      <w:tabs>
        <w:tab w:val="clear" w:pos="680"/>
      </w:tabs>
      <w:spacing w:before="60" w:after="60"/>
    </w:pPr>
  </w:style>
  <w:style w:type="paragraph" w:customStyle="1" w:styleId="SubHeading2">
    <w:name w:val="SubHeading2"/>
    <w:basedOn w:val="HeadingBase"/>
    <w:rsid w:val="0008565F"/>
    <w:pPr>
      <w:spacing w:before="240" w:after="60"/>
    </w:pPr>
    <w:rPr>
      <w:sz w:val="20"/>
    </w:rPr>
  </w:style>
  <w:style w:type="paragraph" w:customStyle="1" w:styleId="SubHeading1">
    <w:name w:val="SubHeading1"/>
    <w:basedOn w:val="HeadingBase"/>
    <w:rsid w:val="0008565F"/>
    <w:pPr>
      <w:spacing w:before="240" w:after="60"/>
    </w:pPr>
    <w:rPr>
      <w:color w:val="918585"/>
      <w:sz w:val="22"/>
    </w:rPr>
  </w:style>
  <w:style w:type="paragraph" w:customStyle="1" w:styleId="SideHeading">
    <w:name w:val="Side Heading"/>
    <w:basedOn w:val="HeadingBase"/>
    <w:rsid w:val="00085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65F"/>
    <w:pPr>
      <w:numPr>
        <w:numId w:val="10"/>
      </w:numPr>
    </w:pPr>
  </w:style>
  <w:style w:type="paragraph" w:styleId="PlainText">
    <w:name w:val="Plain Text"/>
    <w:basedOn w:val="Normal"/>
    <w:link w:val="PlainTextChar"/>
    <w:rsid w:val="0008565F"/>
    <w:rPr>
      <w:sz w:val="20"/>
    </w:rPr>
  </w:style>
  <w:style w:type="character" w:customStyle="1" w:styleId="PlainTextChar">
    <w:name w:val="Plain Text Char"/>
    <w:basedOn w:val="DefaultParagraphFont"/>
    <w:link w:val="PlainText"/>
    <w:rsid w:val="0008565F"/>
    <w:rPr>
      <w:rFonts w:ascii="Courier New" w:eastAsia="Times New Roman" w:hAnsi="Courier New" w:cs="Times New Roman"/>
      <w:sz w:val="20"/>
      <w:szCs w:val="20"/>
      <w:lang w:eastAsia="en-US"/>
    </w:rPr>
  </w:style>
  <w:style w:type="character" w:customStyle="1" w:styleId="MenuOption">
    <w:name w:val="Menu Option"/>
    <w:basedOn w:val="DefaultParagraphFont"/>
    <w:rsid w:val="0008565F"/>
    <w:rPr>
      <w:b/>
      <w:smallCaps/>
    </w:rPr>
  </w:style>
  <w:style w:type="paragraph" w:customStyle="1" w:styleId="TableListNumber">
    <w:name w:val="Table List Number"/>
    <w:basedOn w:val="ListNumber"/>
    <w:rsid w:val="0008565F"/>
    <w:pPr>
      <w:numPr>
        <w:numId w:val="0"/>
      </w:numPr>
    </w:pPr>
  </w:style>
  <w:style w:type="paragraph" w:styleId="TOC4">
    <w:name w:val="toc 4"/>
    <w:basedOn w:val="TOCBase"/>
    <w:next w:val="Normal"/>
    <w:semiHidden/>
    <w:rsid w:val="0008565F"/>
    <w:pPr>
      <w:tabs>
        <w:tab w:val="right" w:leader="dot" w:pos="9071"/>
      </w:tabs>
      <w:ind w:left="1701"/>
    </w:pPr>
  </w:style>
  <w:style w:type="paragraph" w:customStyle="1" w:styleId="ListAlpha">
    <w:name w:val="List Alpha"/>
    <w:basedOn w:val="List"/>
    <w:rsid w:val="0008565F"/>
    <w:pPr>
      <w:numPr>
        <w:numId w:val="8"/>
      </w:numPr>
    </w:pPr>
  </w:style>
  <w:style w:type="paragraph" w:customStyle="1" w:styleId="ListAlpha2">
    <w:name w:val="List Alpha 2"/>
    <w:basedOn w:val="List2"/>
    <w:rsid w:val="0008565F"/>
    <w:pPr>
      <w:numPr>
        <w:numId w:val="7"/>
      </w:numPr>
    </w:pPr>
  </w:style>
  <w:style w:type="paragraph" w:styleId="List2">
    <w:name w:val="List 2"/>
    <w:basedOn w:val="BodyText"/>
    <w:rsid w:val="0008565F"/>
    <w:pPr>
      <w:tabs>
        <w:tab w:val="left" w:pos="680"/>
      </w:tabs>
      <w:spacing w:before="60" w:after="60"/>
      <w:ind w:left="680" w:hanging="340"/>
    </w:pPr>
  </w:style>
  <w:style w:type="paragraph" w:styleId="List3">
    <w:name w:val="List 3"/>
    <w:basedOn w:val="BodyText"/>
    <w:rsid w:val="0008565F"/>
    <w:pPr>
      <w:tabs>
        <w:tab w:val="left" w:pos="1021"/>
      </w:tabs>
      <w:spacing w:before="60" w:after="60"/>
      <w:ind w:left="1020" w:hanging="340"/>
    </w:pPr>
  </w:style>
  <w:style w:type="paragraph" w:styleId="List4">
    <w:name w:val="List 4"/>
    <w:basedOn w:val="BodyText"/>
    <w:rsid w:val="0008565F"/>
    <w:pPr>
      <w:tabs>
        <w:tab w:val="left" w:pos="1361"/>
      </w:tabs>
      <w:spacing w:before="60" w:after="60"/>
      <w:ind w:left="1361" w:hanging="340"/>
    </w:pPr>
  </w:style>
  <w:style w:type="paragraph" w:styleId="List5">
    <w:name w:val="List 5"/>
    <w:basedOn w:val="BodyText"/>
    <w:rsid w:val="0008565F"/>
    <w:pPr>
      <w:tabs>
        <w:tab w:val="left" w:pos="1701"/>
      </w:tabs>
      <w:spacing w:before="60" w:after="60"/>
      <w:ind w:left="1701" w:hanging="340"/>
    </w:pPr>
  </w:style>
  <w:style w:type="paragraph" w:styleId="ListBullet3">
    <w:name w:val="List Bullet 3"/>
    <w:basedOn w:val="List3"/>
    <w:rsid w:val="0008565F"/>
    <w:pPr>
      <w:numPr>
        <w:numId w:val="13"/>
      </w:numPr>
      <w:tabs>
        <w:tab w:val="clear" w:pos="1021"/>
      </w:tabs>
      <w:ind w:left="1037" w:hanging="357"/>
    </w:pPr>
  </w:style>
  <w:style w:type="paragraph" w:styleId="ListBullet4">
    <w:name w:val="List Bullet 4"/>
    <w:basedOn w:val="List4"/>
    <w:rsid w:val="0008565F"/>
    <w:pPr>
      <w:numPr>
        <w:numId w:val="2"/>
      </w:numPr>
      <w:tabs>
        <w:tab w:val="clear" w:pos="1361"/>
      </w:tabs>
    </w:pPr>
  </w:style>
  <w:style w:type="paragraph" w:styleId="ListBullet5">
    <w:name w:val="List Bullet 5"/>
    <w:basedOn w:val="List5"/>
    <w:rsid w:val="0008565F"/>
    <w:pPr>
      <w:numPr>
        <w:numId w:val="3"/>
      </w:numPr>
    </w:pPr>
  </w:style>
  <w:style w:type="paragraph" w:styleId="ListContinue2">
    <w:name w:val="List Continue 2"/>
    <w:basedOn w:val="List2"/>
    <w:rsid w:val="0008565F"/>
    <w:pPr>
      <w:ind w:firstLine="0"/>
    </w:pPr>
  </w:style>
  <w:style w:type="paragraph" w:styleId="ListContinue3">
    <w:name w:val="List Continue 3"/>
    <w:basedOn w:val="List3"/>
    <w:rsid w:val="0008565F"/>
    <w:pPr>
      <w:ind w:left="1021" w:firstLine="0"/>
    </w:pPr>
  </w:style>
  <w:style w:type="paragraph" w:styleId="ListContinue4">
    <w:name w:val="List Continue 4"/>
    <w:basedOn w:val="List4"/>
    <w:rsid w:val="0008565F"/>
    <w:pPr>
      <w:ind w:firstLine="0"/>
    </w:pPr>
  </w:style>
  <w:style w:type="paragraph" w:styleId="ListContinue5">
    <w:name w:val="List Continue 5"/>
    <w:basedOn w:val="List5"/>
    <w:rsid w:val="0008565F"/>
    <w:pPr>
      <w:ind w:firstLine="0"/>
    </w:pPr>
  </w:style>
  <w:style w:type="paragraph" w:styleId="ListNumber3">
    <w:name w:val="List Number 3"/>
    <w:basedOn w:val="List3"/>
    <w:rsid w:val="0008565F"/>
    <w:pPr>
      <w:numPr>
        <w:numId w:val="4"/>
      </w:numPr>
    </w:pPr>
  </w:style>
  <w:style w:type="paragraph" w:styleId="ListNumber4">
    <w:name w:val="List Number 4"/>
    <w:basedOn w:val="List4"/>
    <w:rsid w:val="0008565F"/>
    <w:pPr>
      <w:numPr>
        <w:numId w:val="5"/>
      </w:numPr>
    </w:pPr>
  </w:style>
  <w:style w:type="paragraph" w:styleId="ListNumber5">
    <w:name w:val="List Number 5"/>
    <w:basedOn w:val="List5"/>
    <w:rsid w:val="0008565F"/>
    <w:pPr>
      <w:numPr>
        <w:numId w:val="6"/>
      </w:numPr>
    </w:pPr>
  </w:style>
  <w:style w:type="paragraph" w:styleId="BlockText">
    <w:name w:val="Block Text"/>
    <w:basedOn w:val="Normal"/>
    <w:rsid w:val="0008565F"/>
    <w:pPr>
      <w:spacing w:after="120"/>
      <w:ind w:left="1440" w:right="1440"/>
    </w:pPr>
  </w:style>
  <w:style w:type="character" w:customStyle="1" w:styleId="Subscript">
    <w:name w:val="Subscript"/>
    <w:basedOn w:val="DefaultParagraphFont"/>
    <w:rsid w:val="0008565F"/>
    <w:rPr>
      <w:sz w:val="16"/>
      <w:vertAlign w:val="subscript"/>
    </w:rPr>
  </w:style>
  <w:style w:type="character" w:customStyle="1" w:styleId="Superscript">
    <w:name w:val="Superscript"/>
    <w:basedOn w:val="DefaultParagraphFont"/>
    <w:rsid w:val="0008565F"/>
    <w:rPr>
      <w:sz w:val="16"/>
      <w:vertAlign w:val="superscript"/>
    </w:rPr>
  </w:style>
  <w:style w:type="character" w:customStyle="1" w:styleId="Symbols">
    <w:name w:val="Symbols"/>
    <w:basedOn w:val="DefaultParagraphFont"/>
    <w:rsid w:val="0008565F"/>
    <w:rPr>
      <w:rFonts w:ascii="Symbol" w:hAnsi="Symbol"/>
    </w:rPr>
  </w:style>
  <w:style w:type="character" w:customStyle="1" w:styleId="MenuOptions">
    <w:name w:val="Menu Options"/>
    <w:basedOn w:val="DefaultParagraphFont"/>
    <w:rsid w:val="0008565F"/>
    <w:rPr>
      <w:rFonts w:ascii="Arial Narrow" w:hAnsi="Arial Narrow"/>
      <w:smallCaps/>
    </w:rPr>
  </w:style>
  <w:style w:type="character" w:customStyle="1" w:styleId="Buttons">
    <w:name w:val="Buttons"/>
    <w:basedOn w:val="DefaultParagraphFont"/>
    <w:rsid w:val="0008565F"/>
    <w:rPr>
      <w:b/>
    </w:rPr>
  </w:style>
  <w:style w:type="character" w:customStyle="1" w:styleId="Underlined">
    <w:name w:val="Underlined"/>
    <w:basedOn w:val="DefaultParagraphFont"/>
    <w:rsid w:val="0008565F"/>
    <w:rPr>
      <w:u w:val="single"/>
    </w:rPr>
  </w:style>
  <w:style w:type="paragraph" w:customStyle="1" w:styleId="TableBodyTextRight">
    <w:name w:val="Table Body Text Right"/>
    <w:basedOn w:val="TableBodyText"/>
    <w:rsid w:val="0008565F"/>
    <w:pPr>
      <w:widowControl w:val="0"/>
      <w:autoSpaceDE w:val="0"/>
      <w:autoSpaceDN w:val="0"/>
      <w:adjustRightInd w:val="0"/>
      <w:jc w:val="right"/>
    </w:pPr>
    <w:rPr>
      <w:rFonts w:cs="Arial"/>
      <w:szCs w:val="18"/>
    </w:rPr>
  </w:style>
  <w:style w:type="paragraph" w:customStyle="1" w:styleId="CopyrightText">
    <w:name w:val="Copyright Text"/>
    <w:basedOn w:val="BodyText"/>
    <w:rsid w:val="0008565F"/>
    <w:rPr>
      <w:sz w:val="18"/>
    </w:rPr>
  </w:style>
  <w:style w:type="paragraph" w:customStyle="1" w:styleId="BodySmallRight">
    <w:name w:val="Body Small Right"/>
    <w:basedOn w:val="BodyTextRight"/>
    <w:rsid w:val="0008565F"/>
    <w:rPr>
      <w:sz w:val="18"/>
      <w:szCs w:val="18"/>
    </w:rPr>
  </w:style>
  <w:style w:type="paragraph" w:customStyle="1" w:styleId="MarginEdition">
    <w:name w:val="Margin Edition"/>
    <w:basedOn w:val="MarginNote"/>
    <w:rsid w:val="0008565F"/>
    <w:pPr>
      <w:spacing w:before="0" w:after="0"/>
    </w:pPr>
    <w:rPr>
      <w:rFonts w:ascii="Times New Roman" w:hAnsi="Times New Roman"/>
      <w:color w:val="999999"/>
    </w:rPr>
  </w:style>
  <w:style w:type="paragraph" w:customStyle="1" w:styleId="Spacer">
    <w:name w:val="Spacer"/>
    <w:basedOn w:val="Normal"/>
    <w:rsid w:val="0008565F"/>
    <w:rPr>
      <w:sz w:val="2"/>
      <w:szCs w:val="2"/>
    </w:rPr>
  </w:style>
  <w:style w:type="character" w:customStyle="1" w:styleId="Small">
    <w:name w:val="Small"/>
    <w:basedOn w:val="DefaultParagraphFont"/>
    <w:rsid w:val="0008565F"/>
    <w:rPr>
      <w:sz w:val="16"/>
    </w:rPr>
  </w:style>
  <w:style w:type="paragraph" w:customStyle="1" w:styleId="WideTable">
    <w:name w:val="Wide Table"/>
    <w:basedOn w:val="Normal"/>
    <w:rsid w:val="0008565F"/>
    <w:pPr>
      <w:ind w:left="-1418"/>
    </w:pPr>
    <w:rPr>
      <w:sz w:val="2"/>
      <w:szCs w:val="2"/>
    </w:rPr>
  </w:style>
  <w:style w:type="character" w:styleId="PageNumber">
    <w:name w:val="page number"/>
    <w:basedOn w:val="DefaultParagraphFont"/>
    <w:rsid w:val="0008565F"/>
  </w:style>
  <w:style w:type="paragraph" w:styleId="Quote">
    <w:name w:val="Quote"/>
    <w:basedOn w:val="Heading1"/>
    <w:link w:val="QuoteChar"/>
    <w:qFormat/>
    <w:rsid w:val="0008565F"/>
    <w:rPr>
      <w:b w:val="0"/>
      <w:sz w:val="72"/>
      <w:szCs w:val="72"/>
      <w:lang w:val="en-NZ"/>
    </w:rPr>
  </w:style>
  <w:style w:type="character" w:customStyle="1" w:styleId="QuoteChar">
    <w:name w:val="Quote Char"/>
    <w:basedOn w:val="DefaultParagraphFont"/>
    <w:link w:val="Quote"/>
    <w:rsid w:val="00085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65F"/>
    <w:pPr>
      <w:pageBreakBefore/>
    </w:pPr>
  </w:style>
  <w:style w:type="paragraph" w:customStyle="1" w:styleId="Border">
    <w:name w:val="Border"/>
    <w:basedOn w:val="Normal"/>
    <w:qFormat/>
    <w:rsid w:val="00085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65F"/>
    <w:rPr>
      <w:b/>
      <w:bCs/>
      <w:i/>
      <w:iCs/>
      <w:color w:val="auto"/>
    </w:rPr>
  </w:style>
  <w:style w:type="paragraph" w:styleId="IntenseQuote">
    <w:name w:val="Intense Quote"/>
    <w:basedOn w:val="Normal"/>
    <w:next w:val="Normal"/>
    <w:link w:val="IntenseQuoteChar"/>
    <w:uiPriority w:val="30"/>
    <w:qFormat/>
    <w:rsid w:val="00085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65F"/>
    <w:rPr>
      <w:smallCaps/>
      <w:color w:val="auto"/>
      <w:u w:val="single"/>
    </w:rPr>
  </w:style>
  <w:style w:type="character" w:styleId="IntenseReference">
    <w:name w:val="Intense Reference"/>
    <w:basedOn w:val="DefaultParagraphFont"/>
    <w:uiPriority w:val="32"/>
    <w:qFormat/>
    <w:rsid w:val="0008565F"/>
    <w:rPr>
      <w:b/>
      <w:bCs/>
      <w:smallCaps/>
      <w:color w:val="auto"/>
      <w:spacing w:val="5"/>
      <w:u w:val="single"/>
    </w:rPr>
  </w:style>
  <w:style w:type="paragraph" w:customStyle="1" w:styleId="2ColumnHeading">
    <w:name w:val="2Column Heading"/>
    <w:basedOn w:val="BodyText"/>
    <w:qFormat/>
    <w:rsid w:val="0008565F"/>
    <w:pPr>
      <w:spacing w:after="60"/>
      <w:ind w:left="-2268"/>
    </w:pPr>
    <w:rPr>
      <w:b/>
    </w:rPr>
  </w:style>
  <w:style w:type="paragraph" w:customStyle="1" w:styleId="Heading1TOC">
    <w:name w:val="Heading1 TOC"/>
    <w:basedOn w:val="Normal"/>
    <w:qFormat/>
    <w:rsid w:val="0008565F"/>
    <w:pPr>
      <w:spacing w:before="240" w:after="120"/>
    </w:pPr>
    <w:rPr>
      <w:rFonts w:ascii="Times New Roman" w:hAnsi="Times New Roman"/>
      <w:b/>
      <w:sz w:val="32"/>
    </w:rPr>
  </w:style>
  <w:style w:type="paragraph" w:customStyle="1" w:styleId="Heading2TOC">
    <w:name w:val="Heading2 TOC"/>
    <w:basedOn w:val="Normal"/>
    <w:qFormat/>
    <w:rsid w:val="0008565F"/>
    <w:pPr>
      <w:spacing w:before="240" w:after="60"/>
    </w:pPr>
    <w:rPr>
      <w:rFonts w:ascii="Times New Roman" w:hAnsi="Times New Roman"/>
      <w:b/>
      <w:sz w:val="28"/>
    </w:rPr>
  </w:style>
  <w:style w:type="character" w:customStyle="1" w:styleId="Underline">
    <w:name w:val="Underline"/>
    <w:basedOn w:val="DefaultParagraphFont"/>
    <w:qFormat/>
    <w:rsid w:val="0008565F"/>
    <w:rPr>
      <w:u w:val="single"/>
    </w:rPr>
  </w:style>
  <w:style w:type="character" w:customStyle="1" w:styleId="BoldandItalics">
    <w:name w:val="Bold and Italics"/>
    <w:qFormat/>
    <w:rsid w:val="0008565F"/>
    <w:rPr>
      <w:b/>
      <w:i/>
      <w:u w:val="none"/>
    </w:rPr>
  </w:style>
  <w:style w:type="paragraph" w:styleId="BalloonText">
    <w:name w:val="Balloon Text"/>
    <w:basedOn w:val="Normal"/>
    <w:link w:val="BalloonTextChar"/>
    <w:rsid w:val="0008565F"/>
    <w:rPr>
      <w:rFonts w:ascii="Tahoma" w:hAnsi="Tahoma" w:cs="Tahoma"/>
      <w:sz w:val="16"/>
      <w:szCs w:val="16"/>
    </w:rPr>
  </w:style>
  <w:style w:type="character" w:customStyle="1" w:styleId="BalloonTextChar">
    <w:name w:val="Balloon Text Char"/>
    <w:basedOn w:val="DefaultParagraphFont"/>
    <w:link w:val="BalloonText"/>
    <w:rsid w:val="00085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6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65F"/>
    <w:rPr>
      <w:b/>
      <w:color w:val="660033"/>
      <w:spacing w:val="0"/>
    </w:rPr>
  </w:style>
  <w:style w:type="paragraph" w:customStyle="1" w:styleId="Nameditemlist">
    <w:name w:val="Named item list"/>
    <w:basedOn w:val="BodyText"/>
    <w:qFormat/>
    <w:rsid w:val="0008565F"/>
    <w:pPr>
      <w:tabs>
        <w:tab w:val="left" w:pos="2835"/>
      </w:tabs>
      <w:ind w:left="2835" w:hanging="2835"/>
    </w:pPr>
  </w:style>
  <w:style w:type="paragraph" w:customStyle="1" w:styleId="BodyTextnopadding">
    <w:name w:val="Body Text no padding"/>
    <w:basedOn w:val="BodyText"/>
    <w:qFormat/>
    <w:rsid w:val="0008565F"/>
    <w:pPr>
      <w:spacing w:before="0" w:after="0"/>
    </w:pPr>
  </w:style>
  <w:style w:type="paragraph" w:customStyle="1" w:styleId="BodyTextBold">
    <w:name w:val="Body Text Bold"/>
    <w:basedOn w:val="BodyText"/>
    <w:qFormat/>
    <w:rsid w:val="0008565F"/>
    <w:rPr>
      <w:b/>
    </w:rPr>
  </w:style>
  <w:style w:type="character" w:styleId="Hyperlink">
    <w:name w:val="Hyperlink"/>
    <w:basedOn w:val="DefaultParagraphFont"/>
    <w:uiPriority w:val="99"/>
    <w:unhideWhenUsed/>
    <w:rsid w:val="00183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4106</Characters>
  <Application>Microsoft Office Word</Application>
  <DocSecurity>0</DocSecurity>
  <Lines>157</Lines>
  <Paragraphs>111</Paragraphs>
  <ScaleCrop>false</ScaleCrop>
  <Company>Author-it Software Corporation Ltd.</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MEM19030 Research and recommend sustainable design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