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608" w:rsidP="00493608">
      <w:pPr>
        <w:pStyle w:val="Title"/>
      </w:pPr>
      <w:r>
        <w:fldChar w:fldCharType="begin"/>
      </w:r>
      <w:r>
        <w:instrText xml:space="preserve"> TITLE   \* MERGEFORMAT </w:instrText>
      </w:r>
      <w:r>
        <w:fldChar w:fldCharType="separate"/>
      </w:r>
      <w:r>
        <w:t>MEM19030 Research and recommend sustainable design improvements</w:t>
      </w:r>
      <w:r>
        <w:fldChar w:fldCharType="end"/>
      </w:r>
    </w:p>
    <w:p w:rsidR="00493608" w:rsidP="00493608">
      <w:pPr>
        <w:pStyle w:val="Version"/>
        <w:sectPr w:rsidSect="00E16B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B1D" w:rsidP="00E16B1D">
      <w:pPr>
        <w:pStyle w:val="SuperHeading"/>
      </w:pPr>
      <w:r w:rsidRPr="00E16B1D">
        <w:t>MEM19030 Research and recommend sustainable design improvements</w:t>
      </w:r>
    </w:p>
    <w:p w:rsidR="00000000" w:rsidRPr="00E16B1D" w:rsidP="00E16B1D">
      <w:pPr>
        <w:pStyle w:val="Heading1"/>
      </w:pPr>
      <w:bookmarkStart w:id="1" w:name="O_947190"/>
      <w:bookmarkEnd w:id="1"/>
      <w:r w:rsidRPr="00E16B1D">
        <w:t>Modification History</w:t>
      </w:r>
    </w:p>
    <w:p w:rsidR="00493608" w:rsidP="00493608">
      <w:pPr>
        <w:pStyle w:val="BodyText"/>
      </w:pPr>
      <w:r w:rsidRPr="00E16B1D">
        <w:t>Release 1. Supersedes and is equivalent to MEM19030A Research and design sustainable objects.</w:t>
      </w:r>
    </w:p>
    <w:p w:rsidR="00000000" w:rsidRPr="00E16B1D" w:rsidP="00E16B1D">
      <w:pPr>
        <w:pStyle w:val="Heading1"/>
      </w:pPr>
      <w:bookmarkStart w:id="2" w:name="O_947198"/>
      <w:bookmarkEnd w:id="2"/>
      <w:r w:rsidRPr="00E16B1D">
        <w:t>Application</w:t>
      </w:r>
    </w:p>
    <w:p w:rsidR="00000000" w:rsidRPr="00E16B1D" w:rsidP="00493608">
      <w:pPr>
        <w:pStyle w:val="BodyText"/>
      </w:pPr>
      <w:r w:rsidRPr="00E16B1D">
        <w:t>This unit of competency defines the skills and knowledge required to research and recommend sustainable design of products taking into consideration environmental conservation, resources utilisation and sustainable development.</w:t>
      </w:r>
    </w:p>
    <w:p w:rsidR="00000000" w:rsidRPr="00E16B1D" w:rsidP="00493608">
      <w:pPr>
        <w:pStyle w:val="BodyText"/>
      </w:pPr>
      <w:r w:rsidRPr="00E16B1D">
        <w:t>This unit applies to individ</w:t>
      </w:r>
      <w:r w:rsidRPr="00E16B1D">
        <w:t xml:space="preserve">uals involved in product design and manufacture. </w:t>
      </w:r>
    </w:p>
    <w:p w:rsidR="00493608" w:rsidP="00493608">
      <w:pPr>
        <w:pStyle w:val="BodyText"/>
      </w:pPr>
      <w:r w:rsidRPr="00E16B1D">
        <w:t>No licensing, legislative or certification requirements apply to this unit at the time of publication.</w:t>
      </w:r>
    </w:p>
    <w:p w:rsidR="00000000" w:rsidRPr="00E16B1D" w:rsidP="00E16B1D">
      <w:pPr>
        <w:pStyle w:val="Heading1"/>
      </w:pPr>
      <w:bookmarkStart w:id="3" w:name="O_947197"/>
      <w:bookmarkEnd w:id="3"/>
      <w:r w:rsidRPr="00E16B1D">
        <w:t>Pre-requisite Unit</w:t>
      </w:r>
    </w:p>
    <w:p w:rsidR="00000000" w:rsidRPr="00E16B1D" w:rsidP="00493608">
      <w:pPr>
        <w:pStyle w:val="BodyText"/>
      </w:pPr>
      <w:r w:rsidRPr="00E16B1D">
        <w:t>MEM13015 Work safely and effectively in manufacturing and engineer</w:t>
      </w:r>
      <w:r w:rsidRPr="00E16B1D">
        <w:t>ing</w:t>
      </w:r>
    </w:p>
    <w:p w:rsidR="00493608" w:rsidP="00493608">
      <w:pPr>
        <w:pStyle w:val="BodyText"/>
      </w:pPr>
      <w:r w:rsidRPr="00E16B1D">
        <w:t>MEM16006 Organise and communicate information</w:t>
      </w:r>
    </w:p>
    <w:p w:rsidR="00000000" w:rsidRPr="00E16B1D" w:rsidP="00E16B1D">
      <w:pPr>
        <w:pStyle w:val="Heading1"/>
      </w:pPr>
      <w:bookmarkStart w:id="4" w:name="O_947196"/>
      <w:bookmarkEnd w:id="4"/>
      <w:r w:rsidRPr="00E16B1D">
        <w:t>Competency Field</w:t>
      </w:r>
    </w:p>
    <w:p w:rsidR="00493608" w:rsidP="00493608">
      <w:pPr>
        <w:pStyle w:val="BodyText"/>
      </w:pPr>
      <w:r w:rsidRPr="00E16B1D">
        <w:t xml:space="preserve">Jewellery </w:t>
      </w:r>
    </w:p>
    <w:p w:rsidR="00000000" w:rsidRPr="00E16B1D" w:rsidP="00E16B1D">
      <w:pPr>
        <w:pStyle w:val="Heading1"/>
      </w:pPr>
      <w:bookmarkStart w:id="5" w:name="O_947194"/>
      <w:bookmarkEnd w:id="5"/>
      <w:r w:rsidRPr="00E16B1D">
        <w:t>Elements and Performance Criteria</w:t>
      </w:r>
    </w:p>
    <w:tbl>
      <w:tblPr>
        <w:tblW w:w="9639" w:type="dxa"/>
        <w:tblLayout w:type="fixed"/>
        <w:tblCellMar>
          <w:left w:w="62" w:type="dxa"/>
          <w:right w:w="62" w:type="dxa"/>
        </w:tblCellMar>
        <w:tblLook w:val="0000"/>
      </w:tblPr>
      <w:tblGrid>
        <w:gridCol w:w="2787"/>
        <w:gridCol w:w="6852"/>
      </w:tblGrid>
      <w:tr w:rsidTr="00493608">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6B1D" w:rsidP="00E16B1D">
            <w:pPr>
              <w:pStyle w:val="BodyText"/>
            </w:pPr>
            <w:r w:rsidRPr="00E16B1D">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6B1D">
            <w:pPr>
              <w:pStyle w:val="BodyText"/>
              <w:rPr>
                <w:lang w:val="en-NZ"/>
              </w:rPr>
            </w:pPr>
            <w:r w:rsidRPr="00E16B1D">
              <w:rPr>
                <w:rStyle w:val="SpecialBold"/>
              </w:rPr>
              <w:t>Performance Criteria</w:t>
            </w:r>
          </w:p>
        </w:tc>
      </w:tr>
      <w:tr w:rsidTr="00493608">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BodyText"/>
            </w:pPr>
            <w:r w:rsidRPr="00E16B1D">
              <w:rPr>
                <w:rStyle w:val="Emphasis"/>
              </w:rPr>
              <w:t xml:space="preserve">Elements describe the </w:t>
            </w:r>
            <w:r w:rsidRPr="00E16B1D">
              <w:t xml:space="preserve">essential </w:t>
            </w:r>
            <w:r w:rsidRPr="00E16B1D">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rPr>
                <w:rStyle w:val="Emphasis"/>
              </w:rPr>
              <w:t>Performance criteria describe the performance needed to demonstrate achievement of the element.</w:t>
            </w:r>
          </w:p>
        </w:tc>
      </w:tr>
      <w:tr w:rsidTr="0049360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BodyText"/>
            </w:pPr>
            <w:r w:rsidRPr="00E16B1D">
              <w:t xml:space="preserve">1. Research environmental sustainability </w:t>
            </w:r>
          </w:p>
          <w:p w:rsidR="00000000">
            <w:pPr>
              <w:pStyle w:val="BodyText"/>
              <w:keepLines w:val="0"/>
              <w:spacing w:before="0" w:after="0"/>
              <w:rPr>
                <w:rFonts w:ascii="Tahoma" w:hAnsi="Tahoma"/>
                <w:sz w:val="20"/>
                <w:lang w:val="en-NZ"/>
              </w:rPr>
            </w:pP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BodyText"/>
            </w:pPr>
            <w:r w:rsidRPr="00E16B1D">
              <w:t>1.1 Identify and access credible sources of information on sustainable design</w:t>
            </w:r>
          </w:p>
          <w:p w:rsidR="00000000" w:rsidRPr="00E16B1D" w:rsidP="00E16B1D">
            <w:pPr>
              <w:pStyle w:val="BodyText"/>
            </w:pPr>
            <w:r w:rsidRPr="00E16B1D">
              <w:t>1.2 Review information for applicabili</w:t>
            </w:r>
            <w:r w:rsidRPr="00E16B1D">
              <w:t>ty to the design brief and context</w:t>
            </w:r>
          </w:p>
          <w:p w:rsidR="00000000" w:rsidRPr="00E16B1D" w:rsidP="00E16B1D">
            <w:pPr>
              <w:pStyle w:val="BodyText"/>
            </w:pPr>
            <w:r w:rsidRPr="00E16B1D">
              <w:t>1.3 Identify and analyse examples of products that support sustainability</w:t>
            </w:r>
          </w:p>
          <w:p w:rsidR="00000000" w:rsidRPr="00E16B1D" w:rsidP="00E16B1D">
            <w:pPr>
              <w:pStyle w:val="BodyText"/>
            </w:pPr>
            <w:r w:rsidRPr="00E16B1D">
              <w:t>1.4 Review and compare existing manufacturing processes and materials used in production</w:t>
            </w:r>
          </w:p>
          <w:p w:rsidR="00000000" w:rsidP="00E16B1D">
            <w:pPr>
              <w:pStyle w:val="BodyText"/>
              <w:rPr>
                <w:lang w:val="en-NZ"/>
              </w:rPr>
            </w:pPr>
            <w:r w:rsidRPr="00E16B1D">
              <w:t>1.5 Accurately document research sources</w:t>
            </w:r>
          </w:p>
        </w:tc>
      </w:tr>
      <w:tr w:rsidTr="00493608">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BodyText"/>
            </w:pPr>
            <w:r w:rsidRPr="00E16B1D">
              <w:t xml:space="preserve">2. Select materials and processes for enhanced sustainability </w:t>
            </w:r>
          </w:p>
          <w:p w:rsidR="00000000">
            <w:pPr>
              <w:pStyle w:val="BodyText"/>
              <w:keepLines w:val="0"/>
              <w:spacing w:before="0" w:after="0"/>
              <w:rPr>
                <w:rFonts w:ascii="Tahoma" w:hAnsi="Tahoma"/>
                <w:sz w:val="20"/>
                <w:lang w:val="en-NZ"/>
              </w:rPr>
            </w:pP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BodyText"/>
            </w:pPr>
            <w:r w:rsidRPr="00E16B1D">
              <w:t>2.1 Develop criteria to select materials and processes that promote sustainability based on research</w:t>
            </w:r>
          </w:p>
          <w:p w:rsidR="00000000" w:rsidRPr="00E16B1D" w:rsidP="00E16B1D">
            <w:pPr>
              <w:pStyle w:val="BodyText"/>
            </w:pPr>
            <w:r w:rsidRPr="00E16B1D">
              <w:t xml:space="preserve">2.2 Identify all those involved in the design and production process and seek input on key </w:t>
            </w:r>
            <w:r w:rsidRPr="00E16B1D">
              <w:t>considerations for selecting materials and processes</w:t>
            </w:r>
          </w:p>
          <w:p w:rsidR="00000000" w:rsidRPr="00E16B1D" w:rsidP="00E16B1D">
            <w:pPr>
              <w:pStyle w:val="BodyText"/>
            </w:pPr>
            <w:r w:rsidRPr="00E16B1D">
              <w:t xml:space="preserve">2.3 Identify materials and processes that would improve sustainability outcomes based on production context </w:t>
            </w:r>
          </w:p>
          <w:p w:rsidR="00000000" w:rsidRPr="00E16B1D" w:rsidP="00E16B1D">
            <w:pPr>
              <w:pStyle w:val="BodyText"/>
            </w:pPr>
            <w:r w:rsidRPr="00E16B1D">
              <w:t>2.4 Recommend materials and processes, providing a clear rationale for selection</w:t>
            </w:r>
          </w:p>
        </w:tc>
      </w:tr>
    </w:tbl>
    <w:p w:rsidR="00493608" w:rsidP="00E16B1D">
      <w:pPr>
        <w:pStyle w:val="BodyText"/>
      </w:pPr>
    </w:p>
    <w:p w:rsidR="00493608" w:rsidP="00E16B1D">
      <w:pPr>
        <w:pStyle w:val="BodyText"/>
      </w:pPr>
    </w:p>
    <w:p w:rsidR="00000000" w:rsidRPr="00E16B1D" w:rsidP="00E16B1D">
      <w:pPr>
        <w:pStyle w:val="Heading1"/>
      </w:pPr>
      <w:bookmarkStart w:id="6" w:name="O_947193"/>
      <w:bookmarkEnd w:id="6"/>
      <w:r w:rsidRPr="00E16B1D">
        <w:t>Foundation Skills</w:t>
      </w:r>
    </w:p>
    <w:p w:rsidR="00000000" w:rsidRPr="00E16B1D" w:rsidP="00493608">
      <w:pPr>
        <w:pStyle w:val="BodyText"/>
      </w:pPr>
      <w:r w:rsidRPr="00E16B1D">
        <w:t>This section describes those language, literacy, numeracy and employment skills that are essential to performance.</w:t>
      </w:r>
    </w:p>
    <w:p w:rsidR="00493608" w:rsidP="00493608">
      <w:pPr>
        <w:pStyle w:val="BodyText"/>
      </w:pPr>
      <w:r w:rsidRPr="00E16B1D">
        <w:t>Foundation skills essential to performance are explicit in the performance criteria of this unit of competency.</w:t>
      </w:r>
    </w:p>
    <w:p w:rsidR="00000000" w:rsidRPr="00E16B1D" w:rsidP="00E16B1D">
      <w:pPr>
        <w:pStyle w:val="Heading1"/>
      </w:pPr>
      <w:bookmarkStart w:id="7" w:name="O_947192"/>
      <w:bookmarkEnd w:id="7"/>
      <w:r w:rsidRPr="00E16B1D">
        <w:t>Range of Conditions</w:t>
      </w:r>
    </w:p>
    <w:tbl>
      <w:tblPr>
        <w:tblW w:w="9638" w:type="dxa"/>
        <w:tblLayout w:type="fixed"/>
        <w:tblCellMar>
          <w:left w:w="62" w:type="dxa"/>
          <w:right w:w="62" w:type="dxa"/>
        </w:tblCellMar>
        <w:tblLook w:val="0000"/>
      </w:tblPr>
      <w:tblGrid>
        <w:gridCol w:w="2758"/>
        <w:gridCol w:w="6880"/>
      </w:tblGrid>
      <w:tr w:rsidTr="00E16B1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This field allows for different work environments and conditions that may affect performance. Essential operating conditions that may be present (depending on the work situation, needs of the candidate, accessibility of th</w:t>
            </w:r>
            <w:r w:rsidRPr="00E16B1D">
              <w:t>e item, and local industry and regional contexts) are included.</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Principles of environmental conservation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sustainable materials sourcing practices</w:t>
            </w:r>
          </w:p>
          <w:p w:rsidR="00000000" w:rsidRPr="00E16B1D" w:rsidP="00E16B1D">
            <w:pPr>
              <w:pStyle w:val="ListBullet"/>
            </w:pPr>
            <w:r w:rsidRPr="00E16B1D">
              <w:t>reducing energy consumption</w:t>
            </w:r>
          </w:p>
          <w:p w:rsidR="00000000" w:rsidRPr="00E16B1D" w:rsidP="00E16B1D">
            <w:pPr>
              <w:pStyle w:val="ListBullet"/>
            </w:pPr>
            <w:r w:rsidRPr="00E16B1D">
              <w:t>re-using materials or components</w:t>
            </w:r>
          </w:p>
          <w:p w:rsidR="00000000" w:rsidRPr="00E16B1D" w:rsidP="00E16B1D">
            <w:pPr>
              <w:pStyle w:val="ListBullet"/>
            </w:pPr>
            <w:r w:rsidRPr="00E16B1D">
              <w:t>recycling components</w:t>
            </w:r>
          </w:p>
          <w:p w:rsidR="00000000" w:rsidRPr="00E16B1D" w:rsidP="00E16B1D">
            <w:pPr>
              <w:pStyle w:val="ListBullet"/>
            </w:pPr>
            <w:r w:rsidRPr="00E16B1D">
              <w:t>compliance with local, national and international legislation</w:t>
            </w:r>
          </w:p>
          <w:p w:rsidR="00000000" w:rsidRPr="00E16B1D" w:rsidP="00E16B1D">
            <w:pPr>
              <w:pStyle w:val="ListBullet"/>
            </w:pPr>
            <w:r w:rsidRPr="00E16B1D">
              <w:t>promoting safety in production, use, maintenance and disposal</w:t>
            </w:r>
          </w:p>
          <w:p w:rsidR="00000000" w:rsidRPr="00E16B1D" w:rsidP="00E16B1D">
            <w:pPr>
              <w:pStyle w:val="ListBullet"/>
            </w:pPr>
            <w:r w:rsidRPr="00E16B1D">
              <w:t>minimising pollution</w:t>
            </w:r>
          </w:p>
          <w:p w:rsidR="00000000" w:rsidRPr="00E16B1D" w:rsidP="00E16B1D">
            <w:pPr>
              <w:pStyle w:val="ListBullet"/>
            </w:pPr>
            <w:r w:rsidRPr="00E16B1D">
              <w:t>carbon neutral production and off-sets</w:t>
            </w:r>
          </w:p>
          <w:p w:rsidR="00000000" w:rsidP="00E16B1D">
            <w:pPr>
              <w:pStyle w:val="ListBullet"/>
              <w:rPr>
                <w:lang w:val="en-NZ"/>
              </w:rPr>
            </w:pPr>
            <w:r w:rsidRPr="00E16B1D">
              <w:t>protection of ecosystems.</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Principles of sustainable design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life cycle assessment</w:t>
            </w:r>
          </w:p>
          <w:p w:rsidR="00000000" w:rsidRPr="00E16B1D" w:rsidP="00E16B1D">
            <w:pPr>
              <w:pStyle w:val="ListBullet"/>
            </w:pPr>
            <w:r w:rsidRPr="00E16B1D">
              <w:t>life cycle energy analysis</w:t>
            </w:r>
          </w:p>
          <w:p w:rsidR="00000000" w:rsidRPr="00E16B1D" w:rsidP="00E16B1D">
            <w:pPr>
              <w:pStyle w:val="ListBullet"/>
            </w:pPr>
            <w:r w:rsidRPr="00E16B1D">
              <w:t>recycling products</w:t>
            </w:r>
          </w:p>
          <w:p w:rsidR="00000000" w:rsidRPr="00E16B1D" w:rsidP="00E16B1D">
            <w:pPr>
              <w:pStyle w:val="ListBullet"/>
            </w:pPr>
            <w:r w:rsidRPr="00E16B1D">
              <w:t>re-using products or components</w:t>
            </w:r>
          </w:p>
          <w:p w:rsidR="00000000" w:rsidRPr="00E16B1D" w:rsidP="00E16B1D">
            <w:pPr>
              <w:pStyle w:val="ListBullet"/>
            </w:pPr>
            <w:r w:rsidRPr="00E16B1D">
              <w:t>utilising renewable resources</w:t>
            </w:r>
          </w:p>
          <w:p w:rsidR="00000000" w:rsidRPr="00E16B1D" w:rsidP="00E16B1D">
            <w:pPr>
              <w:pStyle w:val="ListBullet"/>
            </w:pPr>
            <w:r w:rsidRPr="00E16B1D">
              <w:t xml:space="preserve">minimising damage to ecosystems </w:t>
            </w:r>
          </w:p>
          <w:p w:rsidR="00000000" w:rsidRPr="00E16B1D" w:rsidP="00E16B1D">
            <w:pPr>
              <w:pStyle w:val="ListBullet"/>
            </w:pPr>
            <w:r w:rsidRPr="00E16B1D">
              <w:t>reducing loss of biod</w:t>
            </w:r>
            <w:r w:rsidRPr="00E16B1D">
              <w:t>iversity</w:t>
            </w:r>
          </w:p>
          <w:p w:rsidR="00000000" w:rsidRPr="00E16B1D" w:rsidP="00E16B1D">
            <w:pPr>
              <w:pStyle w:val="ListBullet"/>
            </w:pPr>
            <w:r w:rsidRPr="00E16B1D">
              <w:t>substitution of new more efficient technologies</w:t>
            </w:r>
          </w:p>
          <w:p w:rsidR="00000000" w:rsidP="00E16B1D">
            <w:pPr>
              <w:pStyle w:val="ListBullet"/>
              <w:rPr>
                <w:lang w:val="en-NZ"/>
              </w:rPr>
            </w:pPr>
            <w:r w:rsidRPr="00E16B1D">
              <w:t>reducing pollution.</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Developing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research data</w:t>
            </w:r>
          </w:p>
          <w:p w:rsidR="00000000" w:rsidRPr="00E16B1D" w:rsidP="00E16B1D">
            <w:pPr>
              <w:pStyle w:val="ListBullet"/>
            </w:pPr>
            <w:r w:rsidRPr="00E16B1D">
              <w:t>ethical design practices</w:t>
            </w:r>
          </w:p>
          <w:p w:rsidR="00000000" w:rsidRPr="00E16B1D" w:rsidP="00E16B1D">
            <w:pPr>
              <w:pStyle w:val="ListBullet"/>
            </w:pPr>
            <w:r w:rsidRPr="00E16B1D">
              <w:t>team discussions</w:t>
            </w:r>
          </w:p>
          <w:p w:rsidR="00000000" w:rsidRPr="00E16B1D" w:rsidP="00E16B1D">
            <w:pPr>
              <w:pStyle w:val="ListBullet"/>
            </w:pPr>
            <w:r w:rsidRPr="00E16B1D">
              <w:t>negotiation of priorities</w:t>
            </w:r>
          </w:p>
          <w:p w:rsidR="00000000" w:rsidRPr="00E16B1D" w:rsidP="00E16B1D">
            <w:pPr>
              <w:pStyle w:val="ListBullet"/>
            </w:pPr>
            <w:r w:rsidRPr="00E16B1D">
              <w:t>weighting of criteria</w:t>
            </w:r>
          </w:p>
          <w:p w:rsidR="00000000" w:rsidP="00E16B1D">
            <w:pPr>
              <w:pStyle w:val="ListBullet"/>
              <w:rPr>
                <w:lang w:val="en-NZ"/>
              </w:rPr>
            </w:pPr>
            <w:r w:rsidRPr="00E16B1D">
              <w:t>flow chart.</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Efficient use of resources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minimising waste</w:t>
            </w:r>
          </w:p>
          <w:p w:rsidR="00000000" w:rsidRPr="00E16B1D" w:rsidP="00E16B1D">
            <w:pPr>
              <w:pStyle w:val="ListBullet"/>
            </w:pPr>
            <w:r w:rsidRPr="00E16B1D">
              <w:t>using renewable resources</w:t>
            </w:r>
          </w:p>
          <w:p w:rsidR="00000000" w:rsidRPr="00E16B1D" w:rsidP="00E16B1D">
            <w:pPr>
              <w:pStyle w:val="ListBullet"/>
            </w:pPr>
            <w:r w:rsidRPr="00E16B1D">
              <w:t>minimising use of non-renewable resources</w:t>
            </w:r>
          </w:p>
          <w:p w:rsidR="00000000" w:rsidRPr="00E16B1D" w:rsidP="00E16B1D">
            <w:pPr>
              <w:pStyle w:val="ListBullet"/>
            </w:pPr>
            <w:r w:rsidRPr="00E16B1D">
              <w:t>reduction in total cost of production</w:t>
            </w:r>
          </w:p>
          <w:p w:rsidR="00000000" w:rsidRPr="00E16B1D" w:rsidP="00E16B1D">
            <w:pPr>
              <w:pStyle w:val="ListBullet"/>
            </w:pPr>
            <w:r w:rsidRPr="00E16B1D">
              <w:t>re-use</w:t>
            </w:r>
          </w:p>
          <w:p w:rsidR="00000000" w:rsidRPr="00E16B1D" w:rsidP="00E16B1D">
            <w:pPr>
              <w:pStyle w:val="ListBullet"/>
            </w:pPr>
            <w:r w:rsidRPr="00E16B1D">
              <w:t>recycle</w:t>
            </w:r>
          </w:p>
          <w:p w:rsidR="00000000" w:rsidRPr="00E16B1D" w:rsidP="00E16B1D">
            <w:pPr>
              <w:pStyle w:val="ListBullet"/>
            </w:pPr>
            <w:r w:rsidRPr="00E16B1D">
              <w:t>redesign</w:t>
            </w:r>
          </w:p>
          <w:p w:rsidR="00000000" w:rsidRPr="00E16B1D" w:rsidP="00E16B1D">
            <w:pPr>
              <w:pStyle w:val="ListBullet"/>
            </w:pPr>
            <w:r w:rsidRPr="00E16B1D">
              <w:t>margin of safety</w:t>
            </w:r>
          </w:p>
          <w:p w:rsidR="00000000" w:rsidP="00E16B1D">
            <w:pPr>
              <w:pStyle w:val="ListBullet"/>
              <w:rPr>
                <w:lang w:val="en-NZ"/>
              </w:rPr>
            </w:pPr>
            <w:r w:rsidRPr="00E16B1D">
              <w:t>factor of safety.</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Recommending materials and processes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material specifications</w:t>
            </w:r>
          </w:p>
          <w:p w:rsidR="00000000" w:rsidRPr="00E16B1D" w:rsidP="00E16B1D">
            <w:pPr>
              <w:pStyle w:val="ListBullet"/>
            </w:pPr>
            <w:r w:rsidRPr="00E16B1D">
              <w:t>manufacturing processes</w:t>
            </w:r>
          </w:p>
          <w:p w:rsidR="00000000" w:rsidRPr="00E16B1D" w:rsidP="00E16B1D">
            <w:pPr>
              <w:pStyle w:val="ListBullet"/>
            </w:pPr>
            <w:r w:rsidRPr="00E16B1D">
              <w:t>production costs</w:t>
            </w:r>
          </w:p>
          <w:p w:rsidR="00000000" w:rsidRPr="00E16B1D" w:rsidP="00E16B1D">
            <w:pPr>
              <w:pStyle w:val="ListBullet"/>
            </w:pPr>
            <w:r w:rsidRPr="00E16B1D">
              <w:t>quality control</w:t>
            </w:r>
          </w:p>
          <w:p w:rsidR="00000000" w:rsidRPr="00E16B1D" w:rsidP="00E16B1D">
            <w:pPr>
              <w:pStyle w:val="ListBullet"/>
            </w:pPr>
            <w:r w:rsidRPr="00E16B1D">
              <w:t>design specifications</w:t>
            </w:r>
          </w:p>
          <w:p w:rsidR="00000000" w:rsidRPr="00E16B1D" w:rsidP="00E16B1D">
            <w:pPr>
              <w:pStyle w:val="ListBullet"/>
            </w:pPr>
            <w:r w:rsidRPr="00E16B1D">
              <w:t>written notes with rationale or descriptions</w:t>
            </w:r>
          </w:p>
          <w:p w:rsidR="00000000" w:rsidP="00E16B1D">
            <w:pPr>
              <w:pStyle w:val="ListBullet"/>
              <w:rPr>
                <w:lang w:val="en-NZ"/>
              </w:rPr>
            </w:pPr>
            <w:r w:rsidRPr="00E16B1D">
              <w:t>health and safety consideration</w:t>
            </w:r>
            <w:r w:rsidRPr="00E16B1D">
              <w:t>s.</w:t>
            </w:r>
          </w:p>
        </w:tc>
      </w:tr>
      <w:tr w:rsidTr="00E16B1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6B1D">
            <w:pPr>
              <w:pStyle w:val="BodyText"/>
              <w:rPr>
                <w:lang w:val="en-NZ"/>
              </w:rPr>
            </w:pPr>
            <w:r w:rsidRPr="00E16B1D">
              <w:t>Defining the main benefits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6B1D" w:rsidP="00E16B1D">
            <w:pPr>
              <w:pStyle w:val="ListBullet"/>
            </w:pPr>
            <w:r w:rsidRPr="00E16B1D">
              <w:t xml:space="preserve">diagrams </w:t>
            </w:r>
          </w:p>
          <w:p w:rsidR="00000000" w:rsidRPr="00E16B1D" w:rsidP="00E16B1D">
            <w:pPr>
              <w:pStyle w:val="ListBullet"/>
            </w:pPr>
            <w:r w:rsidRPr="00E16B1D">
              <w:t xml:space="preserve">ranking benefits </w:t>
            </w:r>
          </w:p>
          <w:p w:rsidR="00000000" w:rsidRPr="00E16B1D" w:rsidP="00E16B1D">
            <w:pPr>
              <w:pStyle w:val="ListBullet"/>
            </w:pPr>
            <w:r w:rsidRPr="00E16B1D">
              <w:t>documenting empirical evidence</w:t>
            </w:r>
          </w:p>
          <w:p w:rsidR="00000000" w:rsidRPr="00E16B1D" w:rsidP="00E16B1D">
            <w:pPr>
              <w:pStyle w:val="ListBullet"/>
            </w:pPr>
            <w:r w:rsidRPr="00E16B1D">
              <w:t>drawings or sketches (manual or computer-aided design (CAD) and drafting)</w:t>
            </w:r>
          </w:p>
          <w:p w:rsidR="00000000" w:rsidRPr="00E16B1D" w:rsidP="00E16B1D">
            <w:pPr>
              <w:pStyle w:val="ListBullet"/>
            </w:pPr>
            <w:r w:rsidRPr="00E16B1D">
              <w:t>electronic presentations</w:t>
            </w:r>
          </w:p>
          <w:p w:rsidR="00000000" w:rsidRPr="00E16B1D" w:rsidP="00E16B1D">
            <w:pPr>
              <w:pStyle w:val="ListBullet"/>
            </w:pPr>
            <w:r w:rsidRPr="00E16B1D">
              <w:t>illustrations</w:t>
            </w:r>
          </w:p>
          <w:p w:rsidR="00000000" w:rsidRPr="00E16B1D" w:rsidP="00E16B1D">
            <w:pPr>
              <w:pStyle w:val="ListBullet"/>
            </w:pPr>
            <w:r w:rsidRPr="00E16B1D">
              <w:t>layouts</w:t>
            </w:r>
          </w:p>
          <w:p w:rsidR="00000000" w:rsidRPr="00E16B1D" w:rsidP="00E16B1D">
            <w:pPr>
              <w:pStyle w:val="ListBullet"/>
            </w:pPr>
            <w:r w:rsidRPr="00E16B1D">
              <w:t>mo</w:t>
            </w:r>
            <w:r w:rsidRPr="00E16B1D">
              <w:t>ck-ups</w:t>
            </w:r>
          </w:p>
          <w:p w:rsidR="00000000" w:rsidRPr="00E16B1D" w:rsidP="00E16B1D">
            <w:pPr>
              <w:pStyle w:val="ListBullet"/>
            </w:pPr>
            <w:r w:rsidRPr="00E16B1D">
              <w:t>models</w:t>
            </w:r>
          </w:p>
          <w:p w:rsidR="00000000" w:rsidRPr="00E16B1D" w:rsidP="00E16B1D">
            <w:pPr>
              <w:pStyle w:val="ListBullet"/>
            </w:pPr>
            <w:r w:rsidRPr="00E16B1D">
              <w:t>plans</w:t>
            </w:r>
          </w:p>
          <w:p w:rsidR="00000000" w:rsidRPr="00E16B1D" w:rsidP="00E16B1D">
            <w:pPr>
              <w:pStyle w:val="ListBullet"/>
            </w:pPr>
            <w:r w:rsidRPr="00E16B1D">
              <w:t>verbal presentations</w:t>
            </w:r>
          </w:p>
          <w:p w:rsidR="00000000" w:rsidRPr="00E16B1D" w:rsidP="00E16B1D">
            <w:pPr>
              <w:pStyle w:val="ListBullet"/>
            </w:pPr>
            <w:r w:rsidRPr="00E16B1D">
              <w:t>written notes with rationale or description.</w:t>
            </w:r>
          </w:p>
        </w:tc>
      </w:tr>
    </w:tbl>
    <w:p w:rsidR="00493608" w:rsidP="00E16B1D">
      <w:pPr>
        <w:pStyle w:val="BodyText"/>
      </w:pPr>
    </w:p>
    <w:p w:rsidR="00493608" w:rsidP="00E16B1D">
      <w:pPr>
        <w:pStyle w:val="BodyText"/>
      </w:pPr>
    </w:p>
    <w:p w:rsidR="00000000" w:rsidRPr="00E16B1D" w:rsidP="00E16B1D">
      <w:pPr>
        <w:pStyle w:val="Heading1"/>
      </w:pPr>
      <w:bookmarkStart w:id="8" w:name="O_947191"/>
      <w:bookmarkEnd w:id="8"/>
      <w:r w:rsidRPr="00E16B1D">
        <w:t>Unit Mapping Information</w:t>
      </w:r>
    </w:p>
    <w:p w:rsidR="00493608" w:rsidP="00493608">
      <w:pPr>
        <w:pStyle w:val="BodyText"/>
      </w:pPr>
      <w:r w:rsidRPr="00E16B1D">
        <w:t>Release 1. Supersedes and is equivalent to MEM19030A Research and design sustainable objects.</w:t>
      </w:r>
    </w:p>
    <w:p w:rsidR="00000000" w:rsidRPr="00E16B1D" w:rsidP="00E16B1D">
      <w:pPr>
        <w:pStyle w:val="Heading1"/>
      </w:pPr>
      <w:bookmarkStart w:id="9" w:name="O_947184"/>
      <w:bookmarkEnd w:id="9"/>
      <w:r w:rsidRPr="00E16B1D">
        <w:t>Links</w:t>
      </w:r>
    </w:p>
    <w:p w:rsidR="00000000" w:rsidRPr="00E16B1D" w:rsidP="00493608">
      <w:pPr>
        <w:pStyle w:val="BodyText"/>
      </w:pPr>
      <w:r w:rsidRPr="00E16B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4379">
        <w:rPr>
          <w:rStyle w:val="Hyperlink"/>
        </w:rPr>
        <w:t>https://vetnet.gov.au/Pages/TrainingDocs.aspx?q=b7050d37-5fd0-4740-8f7d-3b7a49c10bb2</w:t>
      </w:r>
      <w:r>
        <w:fldChar w:fldCharType="end"/>
      </w:r>
    </w:p>
    <w:p w:rsidR="00000000" w:rsidRPr="00E16B1D" w:rsidP="00493608">
      <w:pPr>
        <w:pStyle w:val="BodyText"/>
        <w:sectPr w:rsidSect="00E16B1D">
          <w:headerReference w:type="default" r:id="rId10"/>
          <w:footerReference w:type="default" r:id="rId11"/>
          <w:pgSz w:w="11908" w:h="16833"/>
          <w:pgMar w:top="1702" w:right="1418" w:bottom="1702" w:left="1418" w:header="992" w:footer="992" w:gutter="0"/>
          <w:cols w:space="720"/>
          <w:noEndnote/>
          <w:docGrid w:linePitch="299"/>
        </w:sectPr>
      </w:pPr>
    </w:p>
    <w:p w:rsidR="00000000" w:rsidRPr="00E16B1D" w:rsidP="00E16B1D">
      <w:pPr>
        <w:pStyle w:val="SuperHeading"/>
      </w:pPr>
      <w:r w:rsidRPr="00E16B1D">
        <w:t>Assessment Requirements for MEM19030 Research and recommend sus</w:t>
      </w:r>
      <w:r w:rsidRPr="00E16B1D">
        <w:t>tainable design improvements</w:t>
      </w:r>
    </w:p>
    <w:p w:rsidR="00000000" w:rsidRPr="00E16B1D" w:rsidP="00E16B1D">
      <w:pPr>
        <w:pStyle w:val="Heading1"/>
      </w:pPr>
      <w:bookmarkStart w:id="10" w:name="O_947186"/>
      <w:bookmarkEnd w:id="10"/>
      <w:r w:rsidRPr="00E16B1D">
        <w:t>Modification History</w:t>
      </w:r>
    </w:p>
    <w:p w:rsidR="00493608" w:rsidP="00493608">
      <w:pPr>
        <w:pStyle w:val="BodyText"/>
      </w:pPr>
      <w:r w:rsidRPr="00E16B1D">
        <w:t>Release 1. Supersedes and is equivalent to MEM19030A Research and design sustainable objects.</w:t>
      </w:r>
    </w:p>
    <w:p w:rsidR="00000000" w:rsidRPr="00E16B1D" w:rsidP="00E16B1D">
      <w:pPr>
        <w:pStyle w:val="Heading1"/>
      </w:pPr>
      <w:bookmarkStart w:id="11" w:name="O_947189"/>
      <w:bookmarkEnd w:id="11"/>
      <w:r w:rsidRPr="00E16B1D">
        <w:t>Performance Evidence</w:t>
      </w:r>
    </w:p>
    <w:p w:rsidR="00000000" w:rsidRPr="00E16B1D" w:rsidP="00493608">
      <w:pPr>
        <w:pStyle w:val="BodyText"/>
      </w:pPr>
      <w:r w:rsidRPr="00E16B1D">
        <w:t>Evidence required to demonstrate competence in this unit must be relevant to and satisfy the requirements of the elements and performance criteria and include:</w:t>
      </w:r>
    </w:p>
    <w:p w:rsidR="00000000" w:rsidRPr="00E16B1D" w:rsidP="00E16B1D">
      <w:pPr>
        <w:pStyle w:val="ListBullet"/>
      </w:pPr>
      <w:r w:rsidRPr="00E16B1D">
        <w:t xml:space="preserve">following work instructions, standard operating procedures (SOPs) and safe work practices </w:t>
      </w:r>
    </w:p>
    <w:p w:rsidR="00000000" w:rsidRPr="00E16B1D" w:rsidP="00E16B1D">
      <w:pPr>
        <w:pStyle w:val="ListBullet"/>
      </w:pPr>
      <w:r w:rsidRPr="00E16B1D">
        <w:t>appl</w:t>
      </w:r>
      <w:r w:rsidRPr="00E16B1D">
        <w:t xml:space="preserve">ying principles of environmental conservation </w:t>
      </w:r>
    </w:p>
    <w:p w:rsidR="00000000" w:rsidRPr="00E16B1D" w:rsidP="00E16B1D">
      <w:pPr>
        <w:pStyle w:val="ListBullet"/>
      </w:pPr>
      <w:r w:rsidRPr="00E16B1D">
        <w:t xml:space="preserve">applying principles of sustainable design </w:t>
      </w:r>
    </w:p>
    <w:p w:rsidR="00000000" w:rsidRPr="00E16B1D" w:rsidP="00E16B1D">
      <w:pPr>
        <w:pStyle w:val="ListBullet"/>
      </w:pPr>
      <w:r w:rsidRPr="00E16B1D">
        <w:t>complying with the design brief requirements, including evaluating sustainability credentials of relevant resource materials and completing design documentation on at least two occasions</w:t>
      </w:r>
    </w:p>
    <w:p w:rsidR="00000000" w:rsidRPr="00E16B1D" w:rsidP="00E16B1D">
      <w:pPr>
        <w:pStyle w:val="ListBullet"/>
      </w:pPr>
      <w:r w:rsidRPr="00E16B1D">
        <w:t xml:space="preserve">creating and utilising appropriate criteria </w:t>
      </w:r>
    </w:p>
    <w:p w:rsidR="00000000" w:rsidRPr="00E16B1D" w:rsidP="00E16B1D">
      <w:pPr>
        <w:pStyle w:val="ListBullet"/>
      </w:pPr>
      <w:r w:rsidRPr="00E16B1D">
        <w:t>undertaking relevant res</w:t>
      </w:r>
      <w:r w:rsidRPr="00E16B1D">
        <w:t xml:space="preserve">earch and documenting findings </w:t>
      </w:r>
    </w:p>
    <w:p w:rsidR="00000000" w:rsidRPr="00E16B1D" w:rsidP="00E16B1D">
      <w:pPr>
        <w:pStyle w:val="ListBullet"/>
      </w:pPr>
      <w:r w:rsidRPr="00E16B1D">
        <w:t>defining and quantifying the main benefits of using sustainable materials</w:t>
      </w:r>
    </w:p>
    <w:p w:rsidR="00000000" w:rsidRPr="00E16B1D" w:rsidP="00E16B1D">
      <w:pPr>
        <w:pStyle w:val="ListBullet"/>
      </w:pPr>
      <w:r w:rsidRPr="00E16B1D">
        <w:t>researching and selecting processes and materials that support sustainability for two different products on at least two occasions.</w:t>
      </w:r>
    </w:p>
    <w:p w:rsidR="00000000" w:rsidRPr="00E16B1D" w:rsidP="00E16B1D">
      <w:pPr>
        <w:pStyle w:val="BodyText"/>
      </w:pPr>
    </w:p>
    <w:p w:rsidR="00493608" w:rsidRPr="00493608" w:rsidP="00493608">
      <w:pPr>
        <w:pStyle w:val="BodyText"/>
        <w:rPr>
          <w:i/>
        </w:rPr>
      </w:pPr>
      <w:r w:rsidRPr="00493608">
        <w:rPr>
          <w:rStyle w:val="Emphasis"/>
        </w:rPr>
        <w:t>Note: Where a vol</w:t>
      </w:r>
      <w:r w:rsidRPr="00493608">
        <w:rPr>
          <w:rStyle w:val="Emphasis"/>
        </w:rPr>
        <w:t>ume and/or frequency is not specified, demonstration must be provided at least once.</w:t>
      </w:r>
    </w:p>
    <w:p w:rsidR="00000000" w:rsidRPr="00E16B1D" w:rsidP="00E16B1D">
      <w:pPr>
        <w:pStyle w:val="Heading1"/>
      </w:pPr>
      <w:bookmarkStart w:id="12" w:name="O_947188"/>
      <w:bookmarkEnd w:id="12"/>
      <w:r w:rsidRPr="00E16B1D">
        <w:t>Knowledge Evidence</w:t>
      </w:r>
    </w:p>
    <w:p w:rsidR="00000000" w:rsidRPr="00E16B1D" w:rsidP="00493608">
      <w:pPr>
        <w:pStyle w:val="BodyText"/>
      </w:pPr>
      <w:r w:rsidRPr="00E16B1D">
        <w:t>Evidence required to demonstrate the required knowledge for this unit must be relevant to and satisfy the requirements of the elements</w:t>
      </w:r>
      <w:r w:rsidRPr="00E16B1D">
        <w:t xml:space="preserve"> and performance criteria and include knowledge of:</w:t>
      </w:r>
    </w:p>
    <w:p w:rsidR="00000000" w:rsidRPr="00E16B1D" w:rsidP="00E16B1D">
      <w:pPr>
        <w:pStyle w:val="ListBullet"/>
      </w:pPr>
      <w:r w:rsidRPr="00E16B1D">
        <w:t xml:space="preserve">safe work practices and procedures </w:t>
      </w:r>
    </w:p>
    <w:p w:rsidR="00000000" w:rsidRPr="00E16B1D" w:rsidP="00E16B1D">
      <w:pPr>
        <w:pStyle w:val="ListBullet"/>
      </w:pPr>
      <w:r w:rsidRPr="00E16B1D">
        <w:t>principles of environmental conservation</w:t>
      </w:r>
    </w:p>
    <w:p w:rsidR="00000000" w:rsidRPr="00E16B1D" w:rsidP="00E16B1D">
      <w:pPr>
        <w:pStyle w:val="ListBullet"/>
      </w:pPr>
      <w:r w:rsidRPr="00E16B1D">
        <w:t>principles of sustainable design</w:t>
      </w:r>
    </w:p>
    <w:p w:rsidR="00000000" w:rsidRPr="00E16B1D" w:rsidP="00E16B1D">
      <w:pPr>
        <w:pStyle w:val="ListBullet"/>
      </w:pPr>
      <w:r w:rsidRPr="00E16B1D">
        <w:t>criteria to evaluate materials and processes</w:t>
      </w:r>
    </w:p>
    <w:p w:rsidR="00000000" w:rsidRPr="00E16B1D" w:rsidP="00E16B1D">
      <w:pPr>
        <w:pStyle w:val="ListBullet"/>
      </w:pPr>
      <w:r w:rsidRPr="00E16B1D">
        <w:t>manufacturing, processes and materials used in p</w:t>
      </w:r>
      <w:r w:rsidRPr="00E16B1D">
        <w:t>roduction</w:t>
      </w:r>
    </w:p>
    <w:p w:rsidR="00000000" w:rsidRPr="00E16B1D" w:rsidP="00E16B1D">
      <w:pPr>
        <w:pStyle w:val="ListBullet"/>
      </w:pPr>
      <w:r w:rsidRPr="00E16B1D">
        <w:t>design processes</w:t>
      </w:r>
    </w:p>
    <w:p w:rsidR="00000000" w:rsidRPr="00E16B1D" w:rsidP="00E16B1D">
      <w:pPr>
        <w:pStyle w:val="ListBullet"/>
      </w:pPr>
      <w:r w:rsidRPr="00E16B1D">
        <w:t>common features of design specifications</w:t>
      </w:r>
    </w:p>
    <w:p w:rsidR="00000000" w:rsidRPr="00E16B1D" w:rsidP="00E16B1D">
      <w:pPr>
        <w:pStyle w:val="ListBullet"/>
      </w:pPr>
      <w:r w:rsidRPr="00E16B1D">
        <w:t>benefits of sustainable practices and methods of qualifying them</w:t>
      </w:r>
    </w:p>
    <w:p w:rsidR="00493608" w:rsidP="00E16B1D">
      <w:pPr>
        <w:pStyle w:val="ListBullet"/>
      </w:pPr>
      <w:r w:rsidRPr="00E16B1D">
        <w:t>commonly used research methodologies.</w:t>
      </w:r>
    </w:p>
    <w:p w:rsidR="00493608" w:rsidP="00E16B1D">
      <w:pPr>
        <w:pStyle w:val="ListBullet"/>
      </w:pPr>
    </w:p>
    <w:p w:rsidR="00000000" w:rsidRPr="00E16B1D" w:rsidP="00E16B1D">
      <w:pPr>
        <w:pStyle w:val="Heading1"/>
      </w:pPr>
      <w:bookmarkStart w:id="13" w:name="O_947187"/>
      <w:bookmarkEnd w:id="13"/>
      <w:r w:rsidRPr="00E16B1D">
        <w:t>Assessment Conditions</w:t>
      </w:r>
    </w:p>
    <w:p w:rsidR="00000000" w:rsidRPr="00E16B1D" w:rsidP="00E16B1D">
      <w:pPr>
        <w:pStyle w:val="ListBullet"/>
      </w:pPr>
      <w:r w:rsidRPr="00E16B1D">
        <w:t>Assessors must:</w:t>
      </w:r>
    </w:p>
    <w:p w:rsidR="00000000" w:rsidRPr="00E16B1D" w:rsidP="00E16B1D">
      <w:pPr>
        <w:pStyle w:val="ListBullet2"/>
      </w:pPr>
      <w:r w:rsidRPr="00E16B1D">
        <w:t>have vocational competency in researching and designing sustainable objects at least to the level being assessed with relevant industry knowledge and experience</w:t>
      </w:r>
    </w:p>
    <w:p w:rsidR="00000000" w:rsidRPr="00E16B1D" w:rsidP="00E16B1D">
      <w:pPr>
        <w:pStyle w:val="ListBullet2"/>
      </w:pPr>
      <w:r w:rsidRPr="00E16B1D">
        <w:t xml:space="preserve">satisfy the assessor requirements in the </w:t>
      </w:r>
      <w:r w:rsidRPr="00E16B1D">
        <w:rPr>
          <w:rStyle w:val="Emphasis"/>
        </w:rPr>
        <w:t xml:space="preserve">Standards for Registered Training Organisations 2015 </w:t>
      </w:r>
      <w:r w:rsidRPr="00E16B1D">
        <w:t>o</w:t>
      </w:r>
      <w:r w:rsidRPr="00E16B1D">
        <w:t>r its replacement</w:t>
      </w:r>
      <w:r w:rsidRPr="00E16B1D">
        <w:rPr>
          <w:rStyle w:val="Emphasis"/>
        </w:rPr>
        <w:t xml:space="preserve"> </w:t>
      </w:r>
      <w:r w:rsidRPr="00E16B1D">
        <w:t xml:space="preserve">and comply with the </w:t>
      </w:r>
      <w:r w:rsidRPr="00E16B1D">
        <w:rPr>
          <w:rStyle w:val="Emphasis"/>
        </w:rPr>
        <w:t xml:space="preserve">National Vocational Education and Training Regulator Act 2011, </w:t>
      </w:r>
      <w:r w:rsidRPr="00E16B1D">
        <w:t>its replacement</w:t>
      </w:r>
      <w:r w:rsidRPr="00E16B1D">
        <w:rPr>
          <w:rStyle w:val="Emphasis"/>
        </w:rPr>
        <w:t xml:space="preserve"> </w:t>
      </w:r>
      <w:r w:rsidRPr="00E16B1D">
        <w:t>or equivalent legislation covering VET regulation in a non-referring state/territory as the case requires.</w:t>
      </w:r>
    </w:p>
    <w:p w:rsidR="00000000" w:rsidRPr="00E16B1D" w:rsidP="00E16B1D">
      <w:pPr>
        <w:pStyle w:val="ListBullet"/>
      </w:pPr>
      <w:r w:rsidRPr="00E16B1D">
        <w:t>Where possible, assessment must</w:t>
      </w:r>
      <w:r w:rsidRPr="00E16B1D">
        <w:t xml:space="preserve"> occur in operational workplace situations. Where this is not possible or where personal safety or environmental damage are limiting factors, assessment must occur in a sufficiently rigorous simulated environment that reflects realistic operational workpla</w:t>
      </w:r>
      <w:r w:rsidRPr="00E16B1D">
        <w:t>ce conditions. This must cover all aspects of workplace performance, including environment, task skills, task management skills, contingency management skills and job role environment skills.</w:t>
      </w:r>
    </w:p>
    <w:p w:rsidR="00000000" w:rsidRPr="00E16B1D" w:rsidP="00E16B1D">
      <w:pPr>
        <w:pStyle w:val="ListBullet"/>
      </w:pPr>
      <w:r w:rsidRPr="00E16B1D">
        <w:t>Conditions for assessment must include access to all tools, equi</w:t>
      </w:r>
      <w:r w:rsidRPr="00E16B1D">
        <w:t>pment, materials and documentation required, including relevant workplace procedures, product and manufacturing specifications</w:t>
      </w:r>
    </w:p>
    <w:p w:rsidR="00493608" w:rsidP="00E16B1D">
      <w:pPr>
        <w:pStyle w:val="ListBullet"/>
      </w:pPr>
      <w:r w:rsidRPr="00E16B1D">
        <w:t>Assessment processes and techniques must be appropriate to the language, literacy and numeracy requirements of the work being per</w:t>
      </w:r>
      <w:r w:rsidRPr="00E16B1D">
        <w:t>formed and the needs of the candidate.</w:t>
      </w:r>
    </w:p>
    <w:p w:rsidR="00493608" w:rsidP="00E16B1D">
      <w:pPr>
        <w:pStyle w:val="ListBullet"/>
      </w:pPr>
    </w:p>
    <w:p w:rsidR="00000000" w:rsidRPr="00E16B1D" w:rsidP="00E16B1D">
      <w:pPr>
        <w:pStyle w:val="Heading1"/>
      </w:pPr>
      <w:bookmarkStart w:id="14" w:name="O_947185"/>
      <w:bookmarkEnd w:id="14"/>
      <w:r w:rsidRPr="00E16B1D">
        <w:t>Links</w:t>
      </w:r>
    </w:p>
    <w:p w:rsidR="00000000" w:rsidRPr="00E16B1D" w:rsidP="00493608">
      <w:pPr>
        <w:pStyle w:val="BodyText"/>
      </w:pPr>
      <w:r w:rsidRPr="00E16B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4379">
        <w:rPr>
          <w:rStyle w:val="Hyperlink"/>
        </w:rPr>
        <w:t>https://vetnet.gov.au/Pages/TrainingDocs.aspx?q=b7050d37-5fd0-4740-8f7d-3b7a49c10bb2</w:t>
      </w:r>
      <w:r>
        <w:fldChar w:fldCharType="end"/>
      </w:r>
    </w:p>
    <w:p w:rsidR="00000000" w:rsidRPr="00E16B1D" w:rsidP="00E16B1D"/>
    <w:sectPr w:rsidSect="00E16B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rsidRPr="00493608" w:rsidP="00493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08" w:rsidP="00E16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3608" w:rsidP="00E16B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3608" w:rsidP="00E16B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rsidP="00E16B1D">
    <w:pPr>
      <w:pStyle w:val="Footer"/>
      <w:framePr w:wrap="around"/>
    </w:pPr>
    <w:r>
      <w:fldChar w:fldCharType="begin"/>
    </w:r>
    <w:r>
      <w:instrText xml:space="preserve"> DOCPROPERTY  Subject  \* MERGEFORMAT </w:instrText>
    </w:r>
    <w:r>
      <w:fldChar w:fldCharType="separate"/>
    </w:r>
    <w:r w:rsidR="00493608">
      <w:t>Approved</w:t>
    </w:r>
    <w:r w:rsidR="00493608">
      <w:fldChar w:fldCharType="end"/>
    </w:r>
    <w:r>
      <w:tab/>
      <w:t xml:space="preserve">Page </w:t>
    </w:r>
    <w:r>
      <w:fldChar w:fldCharType="begin"/>
    </w:r>
    <w:r>
      <w:instrText xml:space="preserve"> PAGE  \* Arabic  \* MERGEFORMAT </w:instrText>
    </w:r>
    <w:r>
      <w:fldChar w:fldCharType="separate"/>
    </w:r>
    <w:r w:rsidR="004936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608">
      <w:rPr>
        <w:noProof/>
      </w:rPr>
      <w:t>5</w:t>
    </w:r>
    <w:r>
      <w:rPr>
        <w:noProof/>
      </w:rPr>
      <w:fldChar w:fldCharType="end"/>
    </w:r>
  </w:p>
  <w:p w:rsidR="00E16B1D" w:rsidP="00E16B1D">
    <w:pPr>
      <w:pStyle w:val="Footer"/>
      <w:framePr w:wrap="around"/>
    </w:pPr>
    <w:r>
      <w:t xml:space="preserve">© Commonwealth of Australia, </w:t>
    </w:r>
    <w:r>
      <w:fldChar w:fldCharType="begin"/>
    </w:r>
    <w:r>
      <w:instrText xml:space="preserve"> DATE  \@ "yyyy"  \* MERGEFORMAT </w:instrText>
    </w:r>
    <w:r>
      <w:fldChar w:fldCharType="separate"/>
    </w:r>
    <w:r w:rsidR="00493608">
      <w:rPr>
        <w:noProof/>
      </w:rPr>
      <w:t>2025</w:t>
    </w:r>
    <w:r>
      <w:fldChar w:fldCharType="end"/>
    </w:r>
    <w:r>
      <w:tab/>
    </w:r>
    <w:r>
      <w:fldChar w:fldCharType="begin"/>
    </w:r>
    <w:r>
      <w:instrText xml:space="preserve"> DOCPROPERTY  Author  \* MERGEFORMAT </w:instrText>
    </w:r>
    <w:r>
      <w:fldChar w:fldCharType="separate"/>
    </w:r>
    <w:r w:rsidR="00493608">
      <w:t>Manufacturing Industry Skills Alliance</w:t>
    </w:r>
    <w:r w:rsidR="00493608">
      <w:fldChar w:fldCharType="end"/>
    </w:r>
  </w:p>
  <w:p w:rsidR="00E16B1D" w:rsidP="00E16B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B1D" w:rsidRPr="00493608" w:rsidP="00493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608" w:rsidRPr="002D2AF8" w:rsidP="00E16B1D">
    <w:pPr>
      <w:pStyle w:val="Header"/>
      <w:framePr w:wrap="around"/>
    </w:pPr>
    <w:r>
      <w:fldChar w:fldCharType="begin"/>
    </w:r>
    <w:r>
      <w:instrText xml:space="preserve"> TITLE   \* MERGEFORMAT </w:instrText>
    </w:r>
    <w:r>
      <w:fldChar w:fldCharType="separate"/>
    </w:r>
    <w:r>
      <w:t>MEM19030 Research and recommend sustainable design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3608" w:rsidP="00E16B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1D" w:rsidRPr="002D2AF8" w:rsidP="00E16B1D">
    <w:pPr>
      <w:pStyle w:val="Header"/>
      <w:framePr w:wrap="around"/>
    </w:pPr>
    <w:r>
      <w:fldChar w:fldCharType="begin"/>
    </w:r>
    <w:r>
      <w:instrText xml:space="preserve"> TITLE   \* MERGEFORMAT </w:instrText>
    </w:r>
    <w:r>
      <w:fldChar w:fldCharType="separate"/>
    </w:r>
    <w:r w:rsidR="00493608">
      <w:t>MEM19030 Research and recommend sustainable design improvements</w:t>
    </w:r>
    <w:r w:rsidR="00493608">
      <w:fldChar w:fldCharType="end"/>
    </w:r>
    <w:r>
      <w:tab/>
      <w:t xml:space="preserve">Date this document was generated: </w:t>
    </w:r>
    <w:r>
      <w:fldChar w:fldCharType="begin"/>
    </w:r>
    <w:r>
      <w:instrText xml:space="preserve"> CREATEDATE  \@ "d MMMM yyyy"  \* MERGEFORMAT </w:instrText>
    </w:r>
    <w:r>
      <w:fldChar w:fldCharType="separate"/>
    </w:r>
    <w:r w:rsidR="00493608">
      <w:rPr>
        <w:noProof/>
      </w:rPr>
      <w:t>1 March 2025</w:t>
    </w:r>
    <w:r>
      <w:fldChar w:fldCharType="end"/>
    </w:r>
  </w:p>
  <w:p w:rsidR="00E16B1D" w:rsidP="00E16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C5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AA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CB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B1D"/>
    <w:pPr>
      <w:spacing w:before="360" w:after="60"/>
      <w:outlineLvl w:val="0"/>
    </w:pPr>
    <w:rPr>
      <w:sz w:val="32"/>
    </w:rPr>
  </w:style>
  <w:style w:type="paragraph" w:styleId="Heading2">
    <w:name w:val="heading 2"/>
    <w:basedOn w:val="HeadingBase"/>
    <w:next w:val="BodyText"/>
    <w:link w:val="Heading2Char"/>
    <w:qFormat/>
    <w:rsid w:val="00E16B1D"/>
    <w:pPr>
      <w:keepLines/>
      <w:spacing w:before="240" w:after="120"/>
      <w:outlineLvl w:val="1"/>
    </w:pPr>
    <w:rPr>
      <w:sz w:val="28"/>
      <w:szCs w:val="40"/>
    </w:rPr>
  </w:style>
  <w:style w:type="paragraph" w:styleId="Heading3">
    <w:name w:val="heading 3"/>
    <w:basedOn w:val="HeadingBase"/>
    <w:next w:val="BodyText"/>
    <w:link w:val="Heading3Char"/>
    <w:qFormat/>
    <w:rsid w:val="00E16B1D"/>
    <w:pPr>
      <w:spacing w:before="180" w:after="120"/>
      <w:outlineLvl w:val="2"/>
    </w:pPr>
    <w:rPr>
      <w:spacing w:val="-10"/>
      <w:kern w:val="32"/>
    </w:rPr>
  </w:style>
  <w:style w:type="paragraph" w:styleId="Heading4">
    <w:name w:val="heading 4"/>
    <w:basedOn w:val="HeadingBase"/>
    <w:next w:val="BodyText"/>
    <w:link w:val="Heading4Char"/>
    <w:qFormat/>
    <w:rsid w:val="00E16B1D"/>
    <w:pPr>
      <w:spacing w:before="160" w:after="120"/>
      <w:outlineLvl w:val="3"/>
    </w:pPr>
    <w:rPr>
      <w:sz w:val="22"/>
    </w:rPr>
  </w:style>
  <w:style w:type="paragraph" w:styleId="Heading5">
    <w:name w:val="heading 5"/>
    <w:basedOn w:val="HeadingBase"/>
    <w:next w:val="Normal"/>
    <w:link w:val="Heading5Char"/>
    <w:qFormat/>
    <w:rsid w:val="00E16B1D"/>
    <w:pPr>
      <w:spacing w:before="80"/>
      <w:outlineLvl w:val="4"/>
    </w:pPr>
    <w:rPr>
      <w:color w:val="918585"/>
      <w:sz w:val="20"/>
    </w:rPr>
  </w:style>
  <w:style w:type="paragraph" w:styleId="Heading6">
    <w:name w:val="heading 6"/>
    <w:basedOn w:val="HeadingBase"/>
    <w:next w:val="Normal"/>
    <w:link w:val="Heading6Char"/>
    <w:qFormat/>
    <w:rsid w:val="00E16B1D"/>
    <w:pPr>
      <w:spacing w:before="60"/>
      <w:outlineLvl w:val="5"/>
    </w:pPr>
    <w:rPr>
      <w:color w:val="918585"/>
      <w:sz w:val="20"/>
    </w:rPr>
  </w:style>
  <w:style w:type="paragraph" w:styleId="Heading7">
    <w:name w:val="heading 7"/>
    <w:basedOn w:val="Normal"/>
    <w:next w:val="Normal"/>
    <w:link w:val="Heading7Char"/>
    <w:qFormat/>
    <w:rsid w:val="00E16B1D"/>
    <w:pPr>
      <w:ind w:left="720"/>
      <w:outlineLvl w:val="6"/>
    </w:pPr>
    <w:rPr>
      <w:i/>
    </w:rPr>
  </w:style>
  <w:style w:type="paragraph" w:styleId="Heading8">
    <w:name w:val="heading 8"/>
    <w:basedOn w:val="Normal"/>
    <w:next w:val="Normal"/>
    <w:link w:val="Heading8Char"/>
    <w:qFormat/>
    <w:rsid w:val="00E16B1D"/>
    <w:pPr>
      <w:ind w:left="720"/>
      <w:outlineLvl w:val="7"/>
    </w:pPr>
    <w:rPr>
      <w:i/>
    </w:rPr>
  </w:style>
  <w:style w:type="paragraph" w:styleId="Heading9">
    <w:name w:val="heading 9"/>
    <w:basedOn w:val="Normal"/>
    <w:next w:val="Normal"/>
    <w:link w:val="Heading9Char"/>
    <w:qFormat/>
    <w:rsid w:val="00E16B1D"/>
    <w:pPr>
      <w:ind w:left="720"/>
      <w:outlineLvl w:val="8"/>
    </w:pPr>
    <w:rPr>
      <w:i/>
    </w:rPr>
  </w:style>
  <w:style w:type="character" w:default="1" w:styleId="DefaultParagraphFont">
    <w:name w:val="Default Paragraph Font"/>
    <w:uiPriority w:val="1"/>
    <w:unhideWhenUsed/>
    <w:rsid w:val="00E16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1D"/>
  </w:style>
  <w:style w:type="character" w:customStyle="1" w:styleId="Heading1Char">
    <w:name w:val="Heading 1 Char"/>
    <w:basedOn w:val="DefaultParagraphFont"/>
    <w:link w:val="Heading1"/>
    <w:rsid w:val="00E16B1D"/>
    <w:rPr>
      <w:rFonts w:ascii="Times New Roman" w:eastAsia="Times New Roman" w:hAnsi="Times New Roman" w:cs="Times New Roman"/>
      <w:b/>
      <w:sz w:val="32"/>
      <w:szCs w:val="20"/>
      <w:lang w:eastAsia="en-US"/>
    </w:rPr>
  </w:style>
  <w:style w:type="paragraph" w:styleId="BodyText">
    <w:name w:val="Body Text"/>
    <w:basedOn w:val="Normal"/>
    <w:link w:val="BodyTextChar"/>
    <w:rsid w:val="00E16B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B1D"/>
    <w:rPr>
      <w:rFonts w:ascii="Times New Roman" w:eastAsia="Times New Roman" w:hAnsi="Times New Roman" w:cs="Times New Roman"/>
      <w:sz w:val="24"/>
      <w:lang w:eastAsia="en-US"/>
    </w:rPr>
  </w:style>
  <w:style w:type="paragraph" w:styleId="ListBullet">
    <w:name w:val="List Bullet"/>
    <w:basedOn w:val="List"/>
    <w:rsid w:val="00E16B1D"/>
    <w:pPr>
      <w:numPr>
        <w:numId w:val="12"/>
      </w:numPr>
      <w:tabs>
        <w:tab w:val="clear" w:pos="340"/>
      </w:tabs>
      <w:spacing w:before="40" w:after="40"/>
    </w:pPr>
  </w:style>
  <w:style w:type="character" w:customStyle="1" w:styleId="SpecialBold">
    <w:name w:val="Special Bold"/>
    <w:basedOn w:val="DefaultParagraphFont"/>
    <w:rsid w:val="00E16B1D"/>
    <w:rPr>
      <w:b/>
      <w:spacing w:val="0"/>
    </w:rPr>
  </w:style>
  <w:style w:type="paragraph" w:styleId="ListBullet2">
    <w:name w:val="List Bullet 2"/>
    <w:basedOn w:val="List2"/>
    <w:rsid w:val="00E16B1D"/>
    <w:pPr>
      <w:numPr>
        <w:numId w:val="13"/>
      </w:numPr>
      <w:tabs>
        <w:tab w:val="clear" w:pos="680"/>
      </w:tabs>
    </w:pPr>
  </w:style>
  <w:style w:type="character" w:styleId="Emphasis">
    <w:name w:val="Emphasis"/>
    <w:basedOn w:val="DefaultParagraphFont"/>
    <w:qFormat/>
    <w:rsid w:val="00E16B1D"/>
    <w:rPr>
      <w:i/>
    </w:rPr>
  </w:style>
  <w:style w:type="paragraph" w:customStyle="1" w:styleId="SuperHeading">
    <w:name w:val="SuperHeading"/>
    <w:basedOn w:val="Normal"/>
    <w:rsid w:val="00E16B1D"/>
    <w:pPr>
      <w:spacing w:before="240" w:after="120"/>
      <w:outlineLvl w:val="0"/>
    </w:pPr>
    <w:rPr>
      <w:rFonts w:ascii="Times New Roman" w:hAnsi="Times New Roman"/>
      <w:b/>
      <w:sz w:val="32"/>
    </w:rPr>
  </w:style>
  <w:style w:type="paragraph" w:customStyle="1" w:styleId="AllowPageBreak">
    <w:name w:val="AllowPageBreak"/>
    <w:rsid w:val="00E16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B1D"/>
    <w:rPr>
      <w:rFonts w:ascii="Courier New" w:eastAsia="Times New Roman" w:hAnsi="Courier New" w:cs="Times New Roman"/>
      <w:i/>
      <w:szCs w:val="20"/>
      <w:lang w:eastAsia="en-US"/>
    </w:rPr>
  </w:style>
  <w:style w:type="paragraph" w:customStyle="1" w:styleId="HeadingBase">
    <w:name w:val="Heading Base"/>
    <w:rsid w:val="00E16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1D"/>
    <w:pPr>
      <w:tabs>
        <w:tab w:val="right" w:leader="dot" w:pos="9072"/>
      </w:tabs>
      <w:ind w:left="567"/>
    </w:pPr>
    <w:rPr>
      <w:szCs w:val="22"/>
    </w:rPr>
  </w:style>
  <w:style w:type="paragraph" w:customStyle="1" w:styleId="TOCBase">
    <w:name w:val="TOC Base"/>
    <w:rsid w:val="00E16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1D"/>
    <w:pPr>
      <w:tabs>
        <w:tab w:val="right" w:leader="dot" w:pos="9072"/>
      </w:tabs>
      <w:spacing w:before="40" w:after="40"/>
      <w:ind w:left="284"/>
    </w:pPr>
    <w:rPr>
      <w:rFonts w:ascii="Times New Roman" w:hAnsi="Times New Roman"/>
    </w:rPr>
  </w:style>
  <w:style w:type="paragraph" w:styleId="TOC1">
    <w:name w:val="toc 1"/>
    <w:basedOn w:val="TOCBase"/>
    <w:next w:val="Normal"/>
    <w:rsid w:val="00E16B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1D"/>
    <w:rPr>
      <w:rFonts w:ascii="Times New Roman" w:eastAsia="Times New Roman" w:hAnsi="Times New Roman" w:cs="Times New Roman"/>
      <w:sz w:val="16"/>
      <w:lang w:eastAsia="en-US"/>
    </w:rPr>
  </w:style>
  <w:style w:type="paragraph" w:styleId="Title">
    <w:name w:val="Title"/>
    <w:basedOn w:val="HeadingBase"/>
    <w:link w:val="TitleChar"/>
    <w:qFormat/>
    <w:rsid w:val="00E16B1D"/>
    <w:pPr>
      <w:spacing w:before="5040"/>
      <w:jc w:val="center"/>
    </w:pPr>
    <w:rPr>
      <w:sz w:val="48"/>
      <w:szCs w:val="72"/>
      <w:lang w:val="en-US"/>
    </w:rPr>
  </w:style>
  <w:style w:type="character" w:customStyle="1" w:styleId="TitleChar">
    <w:name w:val="Title Char"/>
    <w:basedOn w:val="DefaultParagraphFont"/>
    <w:link w:val="Title"/>
    <w:rsid w:val="00E16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1D"/>
    <w:pPr>
      <w:tabs>
        <w:tab w:val="left" w:pos="3600"/>
        <w:tab w:val="left" w:pos="3958"/>
      </w:tabs>
    </w:pPr>
  </w:style>
  <w:style w:type="paragraph" w:styleId="List">
    <w:name w:val="List"/>
    <w:basedOn w:val="BodyText"/>
    <w:next w:val="BodyText"/>
    <w:rsid w:val="00E16B1D"/>
    <w:pPr>
      <w:tabs>
        <w:tab w:val="left" w:pos="340"/>
      </w:tabs>
      <w:spacing w:before="60" w:after="60"/>
      <w:ind w:left="340" w:hanging="340"/>
    </w:pPr>
  </w:style>
  <w:style w:type="paragraph" w:customStyle="1" w:styleId="Note">
    <w:name w:val="Note"/>
    <w:basedOn w:val="BodyText"/>
    <w:rsid w:val="00E16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B1D"/>
    <w:pPr>
      <w:framePr w:wrap="auto" w:hAnchor="text" w:y="6049"/>
    </w:pPr>
    <w:rPr>
      <w:color w:val="000000"/>
      <w:sz w:val="40"/>
    </w:rPr>
  </w:style>
  <w:style w:type="paragraph" w:customStyle="1" w:styleId="TOCTitle">
    <w:name w:val="TOCTitle"/>
    <w:basedOn w:val="Heading1"/>
    <w:rsid w:val="00E16B1D"/>
    <w:pPr>
      <w:spacing w:after="240"/>
      <w:jc w:val="center"/>
      <w:outlineLvl w:val="9"/>
    </w:pPr>
    <w:rPr>
      <w:caps/>
    </w:rPr>
  </w:style>
  <w:style w:type="paragraph" w:customStyle="1" w:styleId="Version">
    <w:name w:val="Version"/>
    <w:rsid w:val="00E16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B1D"/>
    <w:pPr>
      <w:keepNext w:val="0"/>
      <w:tabs>
        <w:tab w:val="right" w:pos="4176"/>
      </w:tabs>
      <w:ind w:left="198" w:hanging="198"/>
    </w:pPr>
    <w:rPr>
      <w:rFonts w:ascii="Garamond" w:hAnsi="Garamond"/>
    </w:rPr>
  </w:style>
  <w:style w:type="paragraph" w:styleId="IndexHeading">
    <w:name w:val="index heading"/>
    <w:basedOn w:val="Normal"/>
    <w:next w:val="Index1"/>
    <w:semiHidden/>
    <w:rsid w:val="00E16B1D"/>
    <w:pPr>
      <w:spacing w:before="120" w:after="120"/>
    </w:pPr>
    <w:rPr>
      <w:rFonts w:ascii="Arial" w:hAnsi="Arial"/>
      <w:b/>
      <w:color w:val="918585"/>
      <w:sz w:val="24"/>
    </w:rPr>
  </w:style>
  <w:style w:type="paragraph" w:styleId="Header">
    <w:name w:val="header"/>
    <w:basedOn w:val="Normal"/>
    <w:link w:val="HeaderChar"/>
    <w:rsid w:val="00E16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1D"/>
    <w:rPr>
      <w:rFonts w:ascii="Times New Roman" w:eastAsia="Times New Roman" w:hAnsi="Times New Roman" w:cs="Times New Roman"/>
      <w:sz w:val="16"/>
      <w:szCs w:val="20"/>
      <w:lang w:val="en-GB" w:eastAsia="en-US"/>
    </w:rPr>
  </w:style>
  <w:style w:type="paragraph" w:customStyle="1" w:styleId="Chapter">
    <w:name w:val="Chapter"/>
    <w:basedOn w:val="Normal"/>
    <w:rsid w:val="00E16B1D"/>
    <w:pPr>
      <w:spacing w:before="240"/>
    </w:pPr>
    <w:rPr>
      <w:rFonts w:ascii="Times New Roman" w:hAnsi="Times New Roman"/>
      <w:smallCaps/>
      <w:spacing w:val="80"/>
      <w:sz w:val="28"/>
    </w:rPr>
  </w:style>
  <w:style w:type="paragraph" w:customStyle="1" w:styleId="InChapter">
    <w:name w:val="InChapter"/>
    <w:basedOn w:val="Heading3"/>
    <w:rsid w:val="00E16B1D"/>
    <w:pPr>
      <w:spacing w:after="240"/>
      <w:outlineLvl w:val="9"/>
    </w:pPr>
    <w:rPr>
      <w:noProof/>
    </w:rPr>
  </w:style>
  <w:style w:type="paragraph" w:styleId="Index2">
    <w:name w:val="index 2"/>
    <w:basedOn w:val="Normal"/>
    <w:next w:val="Normal"/>
    <w:semiHidden/>
    <w:rsid w:val="00E16B1D"/>
    <w:pPr>
      <w:tabs>
        <w:tab w:val="right" w:pos="4176"/>
      </w:tabs>
      <w:ind w:left="568" w:hanging="284"/>
    </w:pPr>
    <w:rPr>
      <w:rFonts w:ascii="Garamond" w:hAnsi="Garamond"/>
    </w:rPr>
  </w:style>
  <w:style w:type="paragraph" w:customStyle="1" w:styleId="Byline">
    <w:name w:val="Byline"/>
    <w:rsid w:val="00E16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1D"/>
    <w:pPr>
      <w:tabs>
        <w:tab w:val="clear" w:pos="3600"/>
        <w:tab w:val="clear" w:pos="3958"/>
      </w:tabs>
      <w:jc w:val="right"/>
    </w:pPr>
  </w:style>
  <w:style w:type="paragraph" w:styleId="Caption">
    <w:name w:val="caption"/>
    <w:basedOn w:val="BodyText"/>
    <w:next w:val="Normal"/>
    <w:qFormat/>
    <w:rsid w:val="00E16B1D"/>
    <w:pPr>
      <w:framePr w:w="2268" w:hSpace="181" w:vSpace="181" w:wrap="around" w:vAnchor="text" w:hAnchor="page" w:x="1135" w:y="285" w:anchorLock="1"/>
    </w:pPr>
    <w:rPr>
      <w:i/>
    </w:rPr>
  </w:style>
  <w:style w:type="paragraph" w:customStyle="1" w:styleId="MiniTOCTitle">
    <w:name w:val="MiniTOCTitle"/>
    <w:basedOn w:val="Heading4"/>
    <w:rsid w:val="00E16B1D"/>
    <w:pPr>
      <w:spacing w:before="240"/>
      <w:outlineLvl w:val="9"/>
    </w:pPr>
    <w:rPr>
      <w:noProof/>
      <w:sz w:val="24"/>
    </w:rPr>
  </w:style>
  <w:style w:type="paragraph" w:customStyle="1" w:styleId="MiniTOCItem">
    <w:name w:val="MiniTOCItem"/>
    <w:basedOn w:val="ListBullet"/>
    <w:rsid w:val="00E16B1D"/>
    <w:pPr>
      <w:numPr>
        <w:numId w:val="0"/>
      </w:numPr>
      <w:tabs>
        <w:tab w:val="right" w:leader="dot" w:pos="6521"/>
      </w:tabs>
      <w:spacing w:before="0" w:after="0"/>
    </w:pPr>
  </w:style>
  <w:style w:type="paragraph" w:customStyle="1" w:styleId="TOFTitle">
    <w:name w:val="TOFTitle"/>
    <w:basedOn w:val="TOCTitle"/>
    <w:rsid w:val="00E16B1D"/>
  </w:style>
  <w:style w:type="paragraph" w:styleId="TableofFigures">
    <w:name w:val="table of figures"/>
    <w:basedOn w:val="Normal"/>
    <w:next w:val="Normal"/>
    <w:semiHidden/>
    <w:rsid w:val="00E16B1D"/>
    <w:pPr>
      <w:tabs>
        <w:tab w:val="right" w:leader="dot" w:pos="9072"/>
      </w:tabs>
      <w:ind w:left="970" w:hanging="403"/>
    </w:pPr>
    <w:rPr>
      <w:rFonts w:ascii="Times New Roman" w:hAnsi="Times New Roman"/>
      <w:b/>
    </w:rPr>
  </w:style>
  <w:style w:type="paragraph" w:styleId="ListNumber">
    <w:name w:val="List Number"/>
    <w:basedOn w:val="List"/>
    <w:rsid w:val="00E16B1D"/>
    <w:pPr>
      <w:numPr>
        <w:numId w:val="15"/>
      </w:numPr>
      <w:tabs>
        <w:tab w:val="clear" w:pos="340"/>
      </w:tabs>
    </w:pPr>
  </w:style>
  <w:style w:type="character" w:customStyle="1" w:styleId="WingdingSymbols">
    <w:name w:val="Wingding Symbols"/>
    <w:rsid w:val="00E16B1D"/>
    <w:rPr>
      <w:rFonts w:ascii="Wingdings" w:hAnsi="Wingdings"/>
    </w:rPr>
  </w:style>
  <w:style w:type="paragraph" w:customStyle="1" w:styleId="TableHeading">
    <w:name w:val="Table Heading"/>
    <w:basedOn w:val="HeadingBase"/>
    <w:rsid w:val="00E16B1D"/>
    <w:pPr>
      <w:keepLines/>
      <w:pBdr>
        <w:bottom w:val="single" w:sz="6" w:space="1" w:color="918585"/>
      </w:pBdr>
      <w:spacing w:before="240"/>
    </w:pPr>
  </w:style>
  <w:style w:type="character" w:customStyle="1" w:styleId="HotSpot">
    <w:name w:val="HotSpot"/>
    <w:rsid w:val="00E16B1D"/>
    <w:rPr>
      <w:color w:val="0033CC"/>
      <w:u w:val="none"/>
    </w:rPr>
  </w:style>
  <w:style w:type="paragraph" w:customStyle="1" w:styleId="BodyTextRight">
    <w:name w:val="Body Text Right"/>
    <w:basedOn w:val="BodyText"/>
    <w:rsid w:val="00E16B1D"/>
    <w:pPr>
      <w:spacing w:before="0" w:after="0"/>
      <w:jc w:val="right"/>
    </w:pPr>
  </w:style>
  <w:style w:type="paragraph" w:styleId="Index3">
    <w:name w:val="index 3"/>
    <w:basedOn w:val="ListNumber2"/>
    <w:next w:val="Normal"/>
    <w:semiHidden/>
    <w:rsid w:val="00E16B1D"/>
    <w:pPr>
      <w:numPr>
        <w:numId w:val="0"/>
      </w:numPr>
      <w:tabs>
        <w:tab w:val="right" w:leader="dot" w:pos="4176"/>
      </w:tabs>
    </w:pPr>
  </w:style>
  <w:style w:type="paragraph" w:styleId="ListNumber2">
    <w:name w:val="List Number 2"/>
    <w:basedOn w:val="List2"/>
    <w:rsid w:val="00E16B1D"/>
    <w:pPr>
      <w:numPr>
        <w:numId w:val="10"/>
      </w:numPr>
      <w:tabs>
        <w:tab w:val="clear" w:pos="1060"/>
      </w:tabs>
    </w:pPr>
  </w:style>
  <w:style w:type="paragraph" w:customStyle="1" w:styleId="MarginNote">
    <w:name w:val="Margin Note"/>
    <w:basedOn w:val="BodyText"/>
    <w:rsid w:val="00E16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B1D"/>
    <w:rPr>
      <w:sz w:val="32"/>
    </w:rPr>
  </w:style>
  <w:style w:type="paragraph" w:customStyle="1" w:styleId="HeadingProcedure">
    <w:name w:val="Heading Procedure"/>
    <w:basedOn w:val="HeadingBase"/>
    <w:next w:val="Normal"/>
    <w:rsid w:val="00E16B1D"/>
    <w:pPr>
      <w:tabs>
        <w:tab w:val="left" w:pos="0"/>
      </w:tabs>
      <w:spacing w:before="120" w:after="60"/>
    </w:pPr>
    <w:rPr>
      <w:i/>
      <w:color w:val="918585"/>
      <w:sz w:val="22"/>
    </w:rPr>
  </w:style>
  <w:style w:type="paragraph" w:customStyle="1" w:styleId="TableBodyText">
    <w:name w:val="Table Body Text"/>
    <w:basedOn w:val="BodyText"/>
    <w:rsid w:val="00E16B1D"/>
    <w:pPr>
      <w:spacing w:before="60" w:after="60"/>
    </w:pPr>
  </w:style>
  <w:style w:type="paragraph" w:styleId="ListContinue">
    <w:name w:val="List Continue"/>
    <w:basedOn w:val="List"/>
    <w:rsid w:val="00E16B1D"/>
    <w:pPr>
      <w:ind w:firstLine="0"/>
    </w:pPr>
  </w:style>
  <w:style w:type="paragraph" w:customStyle="1" w:styleId="ListNote">
    <w:name w:val="List Note"/>
    <w:basedOn w:val="List"/>
    <w:rsid w:val="00E16B1D"/>
    <w:pPr>
      <w:pBdr>
        <w:top w:val="single" w:sz="6" w:space="2" w:color="918585"/>
        <w:bottom w:val="single" w:sz="6" w:space="2" w:color="918585"/>
      </w:pBdr>
      <w:tabs>
        <w:tab w:val="left" w:pos="1021"/>
      </w:tabs>
      <w:ind w:firstLine="0"/>
    </w:pPr>
  </w:style>
  <w:style w:type="paragraph" w:customStyle="1" w:styleId="Warning">
    <w:name w:val="Warning"/>
    <w:basedOn w:val="BodyText"/>
    <w:rsid w:val="00E16B1D"/>
    <w:pPr>
      <w:shd w:val="clear" w:color="auto" w:fill="D9D9D9"/>
      <w:tabs>
        <w:tab w:val="left" w:pos="992"/>
      </w:tabs>
      <w:ind w:left="119" w:right="119"/>
    </w:pPr>
    <w:rPr>
      <w:sz w:val="20"/>
    </w:rPr>
  </w:style>
  <w:style w:type="paragraph" w:customStyle="1" w:styleId="MarginIcons">
    <w:name w:val="Margin Icons"/>
    <w:basedOn w:val="BodyText"/>
    <w:rsid w:val="00E16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1D"/>
    <w:rPr>
      <w:rFonts w:ascii="Courier New" w:hAnsi="Courier New"/>
    </w:rPr>
  </w:style>
  <w:style w:type="paragraph" w:customStyle="1" w:styleId="NoteBullet">
    <w:name w:val="Note Bullet"/>
    <w:basedOn w:val="Note"/>
    <w:rsid w:val="00E16B1D"/>
    <w:pPr>
      <w:tabs>
        <w:tab w:val="clear" w:pos="680"/>
      </w:tabs>
      <w:spacing w:before="60" w:after="60"/>
    </w:pPr>
  </w:style>
  <w:style w:type="paragraph" w:customStyle="1" w:styleId="SubHeading2">
    <w:name w:val="SubHeading2"/>
    <w:basedOn w:val="HeadingBase"/>
    <w:rsid w:val="00E16B1D"/>
    <w:pPr>
      <w:spacing w:before="240" w:after="60"/>
    </w:pPr>
    <w:rPr>
      <w:sz w:val="20"/>
    </w:rPr>
  </w:style>
  <w:style w:type="paragraph" w:customStyle="1" w:styleId="SubHeading1">
    <w:name w:val="SubHeading1"/>
    <w:basedOn w:val="HeadingBase"/>
    <w:rsid w:val="00E16B1D"/>
    <w:pPr>
      <w:spacing w:before="240" w:after="60"/>
    </w:pPr>
    <w:rPr>
      <w:color w:val="918585"/>
      <w:sz w:val="22"/>
    </w:rPr>
  </w:style>
  <w:style w:type="paragraph" w:customStyle="1" w:styleId="SideHeading">
    <w:name w:val="Side Heading"/>
    <w:basedOn w:val="HeadingBase"/>
    <w:rsid w:val="00E16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1D"/>
    <w:pPr>
      <w:tabs>
        <w:tab w:val="num" w:pos="360"/>
      </w:tabs>
    </w:pPr>
  </w:style>
  <w:style w:type="paragraph" w:styleId="PlainText">
    <w:name w:val="Plain Text"/>
    <w:basedOn w:val="Normal"/>
    <w:link w:val="PlainTextChar"/>
    <w:rsid w:val="00E16B1D"/>
    <w:rPr>
      <w:sz w:val="20"/>
    </w:rPr>
  </w:style>
  <w:style w:type="character" w:customStyle="1" w:styleId="PlainTextChar">
    <w:name w:val="Plain Text Char"/>
    <w:basedOn w:val="DefaultParagraphFont"/>
    <w:link w:val="PlainText"/>
    <w:rsid w:val="00E16B1D"/>
    <w:rPr>
      <w:rFonts w:ascii="Courier New" w:eastAsia="Times New Roman" w:hAnsi="Courier New" w:cs="Times New Roman"/>
      <w:sz w:val="20"/>
      <w:szCs w:val="20"/>
      <w:lang w:eastAsia="en-US"/>
    </w:rPr>
  </w:style>
  <w:style w:type="character" w:customStyle="1" w:styleId="MenuOption">
    <w:name w:val="Menu Option"/>
    <w:basedOn w:val="DefaultParagraphFont"/>
    <w:rsid w:val="00E16B1D"/>
    <w:rPr>
      <w:b/>
      <w:smallCaps/>
    </w:rPr>
  </w:style>
  <w:style w:type="paragraph" w:customStyle="1" w:styleId="TableListNumber">
    <w:name w:val="Table List Number"/>
    <w:basedOn w:val="ListNumber"/>
    <w:rsid w:val="00E16B1D"/>
    <w:pPr>
      <w:numPr>
        <w:numId w:val="0"/>
      </w:numPr>
    </w:pPr>
  </w:style>
  <w:style w:type="paragraph" w:styleId="TOC4">
    <w:name w:val="toc 4"/>
    <w:basedOn w:val="TOCBase"/>
    <w:next w:val="Normal"/>
    <w:semiHidden/>
    <w:rsid w:val="00E16B1D"/>
    <w:pPr>
      <w:tabs>
        <w:tab w:val="right" w:leader="dot" w:pos="9071"/>
      </w:tabs>
      <w:ind w:left="1701"/>
    </w:pPr>
  </w:style>
  <w:style w:type="paragraph" w:customStyle="1" w:styleId="ListAlpha">
    <w:name w:val="List Alpha"/>
    <w:basedOn w:val="List"/>
    <w:rsid w:val="00E16B1D"/>
    <w:pPr>
      <w:numPr>
        <w:numId w:val="9"/>
      </w:numPr>
    </w:pPr>
  </w:style>
  <w:style w:type="paragraph" w:customStyle="1" w:styleId="ListAlpha2">
    <w:name w:val="List Alpha 2"/>
    <w:basedOn w:val="List2"/>
    <w:rsid w:val="00E16B1D"/>
    <w:pPr>
      <w:numPr>
        <w:numId w:val="8"/>
      </w:numPr>
    </w:pPr>
  </w:style>
  <w:style w:type="paragraph" w:styleId="List2">
    <w:name w:val="List 2"/>
    <w:basedOn w:val="BodyText"/>
    <w:rsid w:val="00E16B1D"/>
    <w:pPr>
      <w:tabs>
        <w:tab w:val="left" w:pos="680"/>
      </w:tabs>
      <w:spacing w:before="60" w:after="60"/>
      <w:ind w:left="680" w:hanging="340"/>
    </w:pPr>
  </w:style>
  <w:style w:type="paragraph" w:styleId="List3">
    <w:name w:val="List 3"/>
    <w:basedOn w:val="BodyText"/>
    <w:rsid w:val="00E16B1D"/>
    <w:pPr>
      <w:tabs>
        <w:tab w:val="left" w:pos="1021"/>
      </w:tabs>
      <w:spacing w:before="60" w:after="60"/>
      <w:ind w:left="1020" w:hanging="340"/>
    </w:pPr>
  </w:style>
  <w:style w:type="paragraph" w:styleId="List4">
    <w:name w:val="List 4"/>
    <w:basedOn w:val="BodyText"/>
    <w:rsid w:val="00E16B1D"/>
    <w:pPr>
      <w:tabs>
        <w:tab w:val="left" w:pos="1361"/>
      </w:tabs>
      <w:spacing w:before="60" w:after="60"/>
      <w:ind w:left="1361" w:hanging="340"/>
    </w:pPr>
  </w:style>
  <w:style w:type="paragraph" w:styleId="List5">
    <w:name w:val="List 5"/>
    <w:basedOn w:val="BodyText"/>
    <w:rsid w:val="00E16B1D"/>
    <w:pPr>
      <w:tabs>
        <w:tab w:val="left" w:pos="1701"/>
      </w:tabs>
      <w:spacing w:before="60" w:after="60"/>
      <w:ind w:left="1701" w:hanging="340"/>
    </w:pPr>
  </w:style>
  <w:style w:type="paragraph" w:styleId="ListBullet3">
    <w:name w:val="List Bullet 3"/>
    <w:basedOn w:val="List3"/>
    <w:rsid w:val="00E16B1D"/>
    <w:pPr>
      <w:numPr>
        <w:numId w:val="14"/>
      </w:numPr>
      <w:tabs>
        <w:tab w:val="clear" w:pos="1021"/>
      </w:tabs>
      <w:ind w:left="1037" w:hanging="357"/>
    </w:pPr>
  </w:style>
  <w:style w:type="paragraph" w:styleId="ListBullet4">
    <w:name w:val="List Bullet 4"/>
    <w:basedOn w:val="List4"/>
    <w:rsid w:val="00E16B1D"/>
    <w:pPr>
      <w:numPr>
        <w:numId w:val="3"/>
      </w:numPr>
      <w:tabs>
        <w:tab w:val="clear" w:pos="1361"/>
      </w:tabs>
    </w:pPr>
  </w:style>
  <w:style w:type="paragraph" w:styleId="ListBullet5">
    <w:name w:val="List Bullet 5"/>
    <w:basedOn w:val="List5"/>
    <w:rsid w:val="00E16B1D"/>
    <w:pPr>
      <w:numPr>
        <w:numId w:val="4"/>
      </w:numPr>
    </w:pPr>
  </w:style>
  <w:style w:type="paragraph" w:styleId="ListContinue2">
    <w:name w:val="List Continue 2"/>
    <w:basedOn w:val="List2"/>
    <w:rsid w:val="00E16B1D"/>
    <w:pPr>
      <w:ind w:firstLine="0"/>
    </w:pPr>
  </w:style>
  <w:style w:type="paragraph" w:styleId="ListContinue3">
    <w:name w:val="List Continue 3"/>
    <w:basedOn w:val="List3"/>
    <w:rsid w:val="00E16B1D"/>
    <w:pPr>
      <w:ind w:left="1021" w:firstLine="0"/>
    </w:pPr>
  </w:style>
  <w:style w:type="paragraph" w:styleId="ListContinue4">
    <w:name w:val="List Continue 4"/>
    <w:basedOn w:val="List4"/>
    <w:rsid w:val="00E16B1D"/>
    <w:pPr>
      <w:ind w:firstLine="0"/>
    </w:pPr>
  </w:style>
  <w:style w:type="paragraph" w:styleId="ListContinue5">
    <w:name w:val="List Continue 5"/>
    <w:basedOn w:val="List5"/>
    <w:rsid w:val="00E16B1D"/>
    <w:pPr>
      <w:ind w:firstLine="0"/>
    </w:pPr>
  </w:style>
  <w:style w:type="paragraph" w:styleId="ListNumber3">
    <w:name w:val="List Number 3"/>
    <w:basedOn w:val="List3"/>
    <w:rsid w:val="00E16B1D"/>
    <w:pPr>
      <w:numPr>
        <w:numId w:val="5"/>
      </w:numPr>
    </w:pPr>
  </w:style>
  <w:style w:type="paragraph" w:styleId="ListNumber4">
    <w:name w:val="List Number 4"/>
    <w:basedOn w:val="List4"/>
    <w:rsid w:val="00E16B1D"/>
    <w:pPr>
      <w:numPr>
        <w:numId w:val="6"/>
      </w:numPr>
    </w:pPr>
  </w:style>
  <w:style w:type="paragraph" w:styleId="ListNumber5">
    <w:name w:val="List Number 5"/>
    <w:basedOn w:val="List5"/>
    <w:rsid w:val="00E16B1D"/>
    <w:pPr>
      <w:numPr>
        <w:numId w:val="7"/>
      </w:numPr>
    </w:pPr>
  </w:style>
  <w:style w:type="paragraph" w:styleId="BlockText">
    <w:name w:val="Block Text"/>
    <w:basedOn w:val="Normal"/>
    <w:rsid w:val="00E16B1D"/>
    <w:pPr>
      <w:spacing w:after="120"/>
      <w:ind w:left="1440" w:right="1440"/>
    </w:pPr>
  </w:style>
  <w:style w:type="character" w:customStyle="1" w:styleId="Subscript">
    <w:name w:val="Subscript"/>
    <w:basedOn w:val="DefaultParagraphFont"/>
    <w:rsid w:val="00E16B1D"/>
    <w:rPr>
      <w:sz w:val="16"/>
      <w:vertAlign w:val="subscript"/>
    </w:rPr>
  </w:style>
  <w:style w:type="character" w:customStyle="1" w:styleId="Superscript">
    <w:name w:val="Superscript"/>
    <w:basedOn w:val="DefaultParagraphFont"/>
    <w:rsid w:val="00E16B1D"/>
    <w:rPr>
      <w:sz w:val="16"/>
      <w:vertAlign w:val="superscript"/>
    </w:rPr>
  </w:style>
  <w:style w:type="character" w:customStyle="1" w:styleId="Symbols">
    <w:name w:val="Symbols"/>
    <w:basedOn w:val="DefaultParagraphFont"/>
    <w:rsid w:val="00E16B1D"/>
    <w:rPr>
      <w:rFonts w:ascii="Symbol" w:hAnsi="Symbol"/>
    </w:rPr>
  </w:style>
  <w:style w:type="character" w:customStyle="1" w:styleId="MenuOptions">
    <w:name w:val="Menu Options"/>
    <w:basedOn w:val="DefaultParagraphFont"/>
    <w:rsid w:val="00E16B1D"/>
    <w:rPr>
      <w:rFonts w:ascii="Arial Narrow" w:hAnsi="Arial Narrow"/>
      <w:smallCaps/>
    </w:rPr>
  </w:style>
  <w:style w:type="character" w:customStyle="1" w:styleId="Buttons">
    <w:name w:val="Buttons"/>
    <w:basedOn w:val="DefaultParagraphFont"/>
    <w:rsid w:val="00E16B1D"/>
    <w:rPr>
      <w:b/>
    </w:rPr>
  </w:style>
  <w:style w:type="character" w:customStyle="1" w:styleId="Underlined">
    <w:name w:val="Underlined"/>
    <w:basedOn w:val="DefaultParagraphFont"/>
    <w:rsid w:val="00E16B1D"/>
    <w:rPr>
      <w:u w:val="single"/>
    </w:rPr>
  </w:style>
  <w:style w:type="paragraph" w:customStyle="1" w:styleId="TableBodyTextRight">
    <w:name w:val="Table Body Text Right"/>
    <w:basedOn w:val="TableBodyText"/>
    <w:rsid w:val="00E16B1D"/>
    <w:pPr>
      <w:widowControl w:val="0"/>
      <w:autoSpaceDE w:val="0"/>
      <w:autoSpaceDN w:val="0"/>
      <w:adjustRightInd w:val="0"/>
      <w:jc w:val="right"/>
    </w:pPr>
    <w:rPr>
      <w:rFonts w:cs="Arial"/>
      <w:szCs w:val="18"/>
    </w:rPr>
  </w:style>
  <w:style w:type="paragraph" w:customStyle="1" w:styleId="CopyrightText">
    <w:name w:val="Copyright Text"/>
    <w:basedOn w:val="BodyText"/>
    <w:rsid w:val="00E16B1D"/>
    <w:rPr>
      <w:sz w:val="18"/>
    </w:rPr>
  </w:style>
  <w:style w:type="paragraph" w:customStyle="1" w:styleId="BodySmallRight">
    <w:name w:val="Body Small Right"/>
    <w:basedOn w:val="BodyTextRight"/>
    <w:rsid w:val="00E16B1D"/>
    <w:rPr>
      <w:sz w:val="18"/>
      <w:szCs w:val="18"/>
    </w:rPr>
  </w:style>
  <w:style w:type="paragraph" w:customStyle="1" w:styleId="MarginEdition">
    <w:name w:val="Margin Edition"/>
    <w:basedOn w:val="MarginNote"/>
    <w:rsid w:val="00E16B1D"/>
    <w:pPr>
      <w:spacing w:before="0" w:after="0"/>
    </w:pPr>
    <w:rPr>
      <w:rFonts w:ascii="Times New Roman" w:hAnsi="Times New Roman"/>
      <w:color w:val="999999"/>
    </w:rPr>
  </w:style>
  <w:style w:type="paragraph" w:customStyle="1" w:styleId="Spacer">
    <w:name w:val="Spacer"/>
    <w:basedOn w:val="Normal"/>
    <w:rsid w:val="00E16B1D"/>
    <w:rPr>
      <w:sz w:val="2"/>
      <w:szCs w:val="2"/>
    </w:rPr>
  </w:style>
  <w:style w:type="character" w:customStyle="1" w:styleId="Small">
    <w:name w:val="Small"/>
    <w:basedOn w:val="DefaultParagraphFont"/>
    <w:rsid w:val="00E16B1D"/>
    <w:rPr>
      <w:sz w:val="16"/>
    </w:rPr>
  </w:style>
  <w:style w:type="paragraph" w:customStyle="1" w:styleId="WideTable">
    <w:name w:val="Wide Table"/>
    <w:basedOn w:val="Normal"/>
    <w:rsid w:val="00E16B1D"/>
    <w:pPr>
      <w:ind w:left="-1418"/>
    </w:pPr>
    <w:rPr>
      <w:sz w:val="2"/>
      <w:szCs w:val="2"/>
    </w:rPr>
  </w:style>
  <w:style w:type="character" w:styleId="PageNumber">
    <w:name w:val="page number"/>
    <w:basedOn w:val="DefaultParagraphFont"/>
    <w:rsid w:val="00E16B1D"/>
  </w:style>
  <w:style w:type="paragraph" w:styleId="Quote">
    <w:name w:val="Quote"/>
    <w:basedOn w:val="Heading1"/>
    <w:link w:val="QuoteChar"/>
    <w:qFormat/>
    <w:rsid w:val="00E16B1D"/>
    <w:rPr>
      <w:b w:val="0"/>
      <w:sz w:val="72"/>
      <w:szCs w:val="72"/>
      <w:lang w:val="en-NZ"/>
    </w:rPr>
  </w:style>
  <w:style w:type="character" w:customStyle="1" w:styleId="QuoteChar">
    <w:name w:val="Quote Char"/>
    <w:basedOn w:val="DefaultParagraphFont"/>
    <w:link w:val="Quote"/>
    <w:rsid w:val="00E16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1D"/>
    <w:pPr>
      <w:pageBreakBefore/>
    </w:pPr>
  </w:style>
  <w:style w:type="paragraph" w:customStyle="1" w:styleId="Border">
    <w:name w:val="Border"/>
    <w:basedOn w:val="Normal"/>
    <w:qFormat/>
    <w:rsid w:val="00E16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1D"/>
    <w:rPr>
      <w:b/>
      <w:bCs/>
      <w:i/>
      <w:iCs/>
      <w:color w:val="auto"/>
    </w:rPr>
  </w:style>
  <w:style w:type="paragraph" w:styleId="IntenseQuote">
    <w:name w:val="Intense Quote"/>
    <w:basedOn w:val="Normal"/>
    <w:next w:val="Normal"/>
    <w:link w:val="IntenseQuoteChar"/>
    <w:uiPriority w:val="30"/>
    <w:qFormat/>
    <w:rsid w:val="00E16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B1D"/>
    <w:rPr>
      <w:smallCaps/>
      <w:color w:val="auto"/>
      <w:u w:val="single"/>
    </w:rPr>
  </w:style>
  <w:style w:type="character" w:styleId="IntenseReference">
    <w:name w:val="Intense Reference"/>
    <w:basedOn w:val="DefaultParagraphFont"/>
    <w:uiPriority w:val="32"/>
    <w:qFormat/>
    <w:rsid w:val="00E16B1D"/>
    <w:rPr>
      <w:b/>
      <w:bCs/>
      <w:smallCaps/>
      <w:color w:val="auto"/>
      <w:spacing w:val="5"/>
      <w:u w:val="single"/>
    </w:rPr>
  </w:style>
  <w:style w:type="paragraph" w:customStyle="1" w:styleId="2ColumnHeading">
    <w:name w:val="2Column Heading"/>
    <w:basedOn w:val="BodyText"/>
    <w:qFormat/>
    <w:rsid w:val="00E16B1D"/>
    <w:pPr>
      <w:spacing w:after="60"/>
      <w:ind w:left="-2268"/>
    </w:pPr>
    <w:rPr>
      <w:b/>
    </w:rPr>
  </w:style>
  <w:style w:type="paragraph" w:customStyle="1" w:styleId="Heading1TOC">
    <w:name w:val="Heading1 TOC"/>
    <w:basedOn w:val="Normal"/>
    <w:qFormat/>
    <w:rsid w:val="00E16B1D"/>
    <w:pPr>
      <w:spacing w:before="240" w:after="120"/>
    </w:pPr>
    <w:rPr>
      <w:rFonts w:ascii="Times New Roman" w:hAnsi="Times New Roman"/>
      <w:b/>
      <w:sz w:val="32"/>
    </w:rPr>
  </w:style>
  <w:style w:type="paragraph" w:customStyle="1" w:styleId="Heading2TOC">
    <w:name w:val="Heading2 TOC"/>
    <w:basedOn w:val="Normal"/>
    <w:qFormat/>
    <w:rsid w:val="00E16B1D"/>
    <w:pPr>
      <w:spacing w:before="240" w:after="60"/>
    </w:pPr>
    <w:rPr>
      <w:rFonts w:ascii="Times New Roman" w:hAnsi="Times New Roman"/>
      <w:b/>
      <w:sz w:val="28"/>
    </w:rPr>
  </w:style>
  <w:style w:type="character" w:customStyle="1" w:styleId="Underline">
    <w:name w:val="Underline"/>
    <w:basedOn w:val="DefaultParagraphFont"/>
    <w:qFormat/>
    <w:rsid w:val="00E16B1D"/>
    <w:rPr>
      <w:u w:val="single"/>
    </w:rPr>
  </w:style>
  <w:style w:type="character" w:customStyle="1" w:styleId="BoldandItalics">
    <w:name w:val="Bold and Italics"/>
    <w:qFormat/>
    <w:rsid w:val="00E16B1D"/>
    <w:rPr>
      <w:b/>
      <w:i/>
      <w:u w:val="none"/>
    </w:rPr>
  </w:style>
  <w:style w:type="paragraph" w:styleId="BalloonText">
    <w:name w:val="Balloon Text"/>
    <w:basedOn w:val="Normal"/>
    <w:link w:val="BalloonTextChar"/>
    <w:rsid w:val="00E16B1D"/>
    <w:rPr>
      <w:rFonts w:ascii="Tahoma" w:hAnsi="Tahoma" w:cs="Tahoma"/>
      <w:sz w:val="16"/>
      <w:szCs w:val="16"/>
    </w:rPr>
  </w:style>
  <w:style w:type="character" w:customStyle="1" w:styleId="BalloonTextChar">
    <w:name w:val="Balloon Text Char"/>
    <w:basedOn w:val="DefaultParagraphFont"/>
    <w:link w:val="BalloonText"/>
    <w:rsid w:val="00E16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B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B1D"/>
    <w:rPr>
      <w:b/>
      <w:color w:val="660033"/>
      <w:spacing w:val="0"/>
    </w:rPr>
  </w:style>
  <w:style w:type="paragraph" w:customStyle="1" w:styleId="Nameditemlist">
    <w:name w:val="Named item list"/>
    <w:basedOn w:val="BodyText"/>
    <w:qFormat/>
    <w:rsid w:val="00E16B1D"/>
    <w:pPr>
      <w:tabs>
        <w:tab w:val="left" w:pos="2835"/>
      </w:tabs>
      <w:ind w:left="2835" w:hanging="2835"/>
    </w:pPr>
  </w:style>
  <w:style w:type="paragraph" w:customStyle="1" w:styleId="BodyTextnopadding">
    <w:name w:val="Body Text no padding"/>
    <w:basedOn w:val="BodyText"/>
    <w:qFormat/>
    <w:rsid w:val="00E16B1D"/>
    <w:pPr>
      <w:spacing w:before="0" w:after="0"/>
    </w:pPr>
  </w:style>
  <w:style w:type="paragraph" w:customStyle="1" w:styleId="BodyTextBold">
    <w:name w:val="Body Text Bold"/>
    <w:basedOn w:val="BodyText"/>
    <w:qFormat/>
    <w:rsid w:val="00E16B1D"/>
    <w:rPr>
      <w:b/>
    </w:rPr>
  </w:style>
  <w:style w:type="character" w:styleId="Hyperlink">
    <w:name w:val="Hyperlink"/>
    <w:basedOn w:val="DefaultParagraphFont"/>
    <w:uiPriority w:val="99"/>
    <w:unhideWhenUsed/>
    <w:rsid w:val="00493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7041</Characters>
  <Application>Microsoft Office Word</Application>
  <DocSecurity>0</DocSecurity>
  <Lines>227</Lines>
  <Paragraphs>152</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MEM19030 Research and recommend sustainable design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