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29F4" w:rsidP="00E329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MEM19030 Research and recommend sustainable design improvements</w:t>
      </w:r>
      <w:r>
        <w:fldChar w:fldCharType="end"/>
      </w:r>
    </w:p>
    <w:p w:rsidR="00E329F4" w:rsidP="00E329F4">
      <w:pPr>
        <w:pStyle w:val="Version"/>
        <w:sectPr w:rsidSect="00AE61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6132" w:rsidP="00AE6132">
      <w:pPr>
        <w:pStyle w:val="SuperHeading"/>
      </w:pPr>
      <w:r w:rsidRPr="00AE6132">
        <w:t>Assessment Requirements for MEM19030 Research and recommend sustainable design improvements</w:t>
      </w:r>
    </w:p>
    <w:p w:rsidR="00000000" w:rsidRPr="00AE6132" w:rsidP="00AE6132">
      <w:pPr>
        <w:pStyle w:val="Heading1"/>
      </w:pPr>
      <w:bookmarkStart w:id="1" w:name="O_947186"/>
      <w:bookmarkEnd w:id="1"/>
      <w:r w:rsidRPr="00AE6132">
        <w:t>Modification History</w:t>
      </w:r>
    </w:p>
    <w:p w:rsidR="00E329F4" w:rsidP="00E329F4">
      <w:pPr>
        <w:pStyle w:val="BodyText"/>
      </w:pPr>
      <w:r w:rsidRPr="00AE6132">
        <w:t>Release 1. Supersedes and is equivalent to MEM19030A Research and design sustainable objects.</w:t>
      </w:r>
    </w:p>
    <w:p w:rsidR="00000000" w:rsidRPr="00AE6132" w:rsidP="00AE6132">
      <w:pPr>
        <w:pStyle w:val="Heading1"/>
      </w:pPr>
      <w:bookmarkStart w:id="2" w:name="O_947189"/>
      <w:bookmarkEnd w:id="2"/>
      <w:r w:rsidRPr="00AE6132">
        <w:t>Performance Evidence</w:t>
      </w:r>
    </w:p>
    <w:p w:rsidR="00000000" w:rsidRPr="00AE6132" w:rsidP="00E329F4">
      <w:pPr>
        <w:pStyle w:val="BodyText"/>
      </w:pPr>
      <w:r w:rsidRPr="00AE6132">
        <w:t>Evidence required to demonstrate competence in this unit must be relevant to and satisfy the requirements of the elements and performance criteria and include:</w:t>
      </w:r>
    </w:p>
    <w:p w:rsidR="00000000" w:rsidRPr="00AE6132" w:rsidP="00AE6132">
      <w:pPr>
        <w:pStyle w:val="ListBullet"/>
      </w:pPr>
      <w:r w:rsidRPr="00AE6132">
        <w:t>following work instructions, standard operating procedures (SOPs) and safe</w:t>
      </w:r>
      <w:r w:rsidRPr="00AE6132">
        <w:t xml:space="preserve"> work practices </w:t>
      </w:r>
    </w:p>
    <w:p w:rsidR="00000000" w:rsidRPr="00AE6132" w:rsidP="00AE6132">
      <w:pPr>
        <w:pStyle w:val="ListBullet"/>
      </w:pPr>
      <w:r w:rsidRPr="00AE6132">
        <w:t xml:space="preserve">applying principles of environmental conservation </w:t>
      </w:r>
    </w:p>
    <w:p w:rsidR="00000000" w:rsidRPr="00AE6132" w:rsidP="00AE6132">
      <w:pPr>
        <w:pStyle w:val="ListBullet"/>
      </w:pPr>
      <w:r w:rsidRPr="00AE6132">
        <w:t xml:space="preserve">applying principles of sustainable design </w:t>
      </w:r>
    </w:p>
    <w:p w:rsidR="00000000" w:rsidRPr="00AE6132" w:rsidP="00AE6132">
      <w:pPr>
        <w:pStyle w:val="ListBullet"/>
      </w:pPr>
      <w:r w:rsidRPr="00AE6132">
        <w:t>complying with the design brief requirements, including evaluating sustainability credentials of relevant resource materials and completing desig</w:t>
      </w:r>
      <w:r w:rsidRPr="00AE6132">
        <w:t>n documentation on at least two occasions</w:t>
      </w:r>
    </w:p>
    <w:p w:rsidR="00000000" w:rsidRPr="00AE6132" w:rsidP="00AE6132">
      <w:pPr>
        <w:pStyle w:val="ListBullet"/>
      </w:pPr>
      <w:r w:rsidRPr="00AE6132">
        <w:t xml:space="preserve">creating and utilising appropriate criteria </w:t>
      </w:r>
    </w:p>
    <w:p w:rsidR="00000000" w:rsidRPr="00AE6132" w:rsidP="00AE6132">
      <w:pPr>
        <w:pStyle w:val="ListBullet"/>
      </w:pPr>
      <w:r w:rsidRPr="00AE6132">
        <w:t xml:space="preserve">undertaking relevant research and documenting findings </w:t>
      </w:r>
    </w:p>
    <w:p w:rsidR="00000000" w:rsidRPr="00AE6132" w:rsidP="00AE6132">
      <w:pPr>
        <w:pStyle w:val="ListBullet"/>
      </w:pPr>
      <w:r w:rsidRPr="00AE6132">
        <w:t>defining and quantifying the main benefits of using sustainable materials</w:t>
      </w:r>
    </w:p>
    <w:p w:rsidR="00000000" w:rsidRPr="00AE6132" w:rsidP="00AE6132">
      <w:pPr>
        <w:pStyle w:val="ListBullet"/>
      </w:pPr>
      <w:r w:rsidRPr="00AE6132">
        <w:t>researching and selecting processes and</w:t>
      </w:r>
      <w:r w:rsidRPr="00AE6132">
        <w:t xml:space="preserve"> materials that support sustainability for two different products on at least two occasions.</w:t>
      </w:r>
    </w:p>
    <w:p w:rsidR="00000000" w:rsidRPr="00AE6132" w:rsidP="00AE6132">
      <w:pPr>
        <w:pStyle w:val="BodyText"/>
      </w:pPr>
    </w:p>
    <w:p w:rsidR="00E329F4" w:rsidRPr="00E329F4" w:rsidP="00E329F4">
      <w:pPr>
        <w:pStyle w:val="BodyText"/>
        <w:rPr>
          <w:i/>
        </w:rPr>
      </w:pPr>
      <w:r w:rsidRPr="00E329F4">
        <w:rPr>
          <w:rStyle w:val="Emphasis"/>
        </w:rPr>
        <w:t>Note: Where a volume and/or frequency is not specified, demonstration must be provided at least once.</w:t>
      </w:r>
    </w:p>
    <w:p w:rsidR="00000000" w:rsidRPr="00AE6132" w:rsidP="00AE6132">
      <w:pPr>
        <w:pStyle w:val="Heading1"/>
      </w:pPr>
      <w:bookmarkStart w:id="3" w:name="O_947188"/>
      <w:bookmarkEnd w:id="3"/>
      <w:r w:rsidRPr="00AE6132">
        <w:t>Knowledge Evidence</w:t>
      </w:r>
    </w:p>
    <w:p w:rsidR="00000000" w:rsidRPr="00AE6132" w:rsidP="00E329F4">
      <w:pPr>
        <w:pStyle w:val="BodyText"/>
      </w:pPr>
      <w:r w:rsidRPr="00AE6132">
        <w:t>Evidence required to de</w:t>
      </w:r>
      <w:r w:rsidRPr="00AE6132">
        <w:t>monstrate the required knowledge for this unit must be relevant to and satisfy the requirements of the elements and performance criteria and include knowledge of:</w:t>
      </w:r>
    </w:p>
    <w:p w:rsidR="00000000" w:rsidRPr="00AE6132" w:rsidP="00AE6132">
      <w:pPr>
        <w:pStyle w:val="ListBullet"/>
      </w:pPr>
      <w:r w:rsidRPr="00AE6132">
        <w:t xml:space="preserve">safe work practices and procedures </w:t>
      </w:r>
    </w:p>
    <w:p w:rsidR="00000000" w:rsidRPr="00AE6132" w:rsidP="00AE6132">
      <w:pPr>
        <w:pStyle w:val="ListBullet"/>
      </w:pPr>
      <w:r w:rsidRPr="00AE6132">
        <w:t>principles of environmental conservation</w:t>
      </w:r>
    </w:p>
    <w:p w:rsidR="00000000" w:rsidRPr="00AE6132" w:rsidP="00AE6132">
      <w:pPr>
        <w:pStyle w:val="ListBullet"/>
      </w:pPr>
      <w:r w:rsidRPr="00AE6132">
        <w:t>principles of sustainable design</w:t>
      </w:r>
    </w:p>
    <w:p w:rsidR="00000000" w:rsidRPr="00AE6132" w:rsidP="00AE6132">
      <w:pPr>
        <w:pStyle w:val="ListBullet"/>
      </w:pPr>
      <w:r w:rsidRPr="00AE6132">
        <w:t>criteria to evaluate materials and processes</w:t>
      </w:r>
    </w:p>
    <w:p w:rsidR="00000000" w:rsidRPr="00AE6132" w:rsidP="00AE6132">
      <w:pPr>
        <w:pStyle w:val="ListBullet"/>
      </w:pPr>
      <w:r w:rsidRPr="00AE6132">
        <w:t>manufacturing, processes and materials used in production</w:t>
      </w:r>
    </w:p>
    <w:p w:rsidR="00000000" w:rsidRPr="00AE6132" w:rsidP="00AE6132">
      <w:pPr>
        <w:pStyle w:val="ListBullet"/>
      </w:pPr>
      <w:r w:rsidRPr="00AE6132">
        <w:t>design processes</w:t>
      </w:r>
    </w:p>
    <w:p w:rsidR="00000000" w:rsidRPr="00AE6132" w:rsidP="00AE6132">
      <w:pPr>
        <w:pStyle w:val="ListBullet"/>
      </w:pPr>
      <w:r w:rsidRPr="00AE6132">
        <w:t>common features of design specifications</w:t>
      </w:r>
    </w:p>
    <w:p w:rsidR="00000000" w:rsidRPr="00AE6132" w:rsidP="00AE6132">
      <w:pPr>
        <w:pStyle w:val="ListBullet"/>
      </w:pPr>
      <w:r w:rsidRPr="00AE6132">
        <w:t>benefits of sustainable practices and methods of qualifying th</w:t>
      </w:r>
      <w:r w:rsidRPr="00AE6132">
        <w:t>em</w:t>
      </w:r>
    </w:p>
    <w:p w:rsidR="00E329F4" w:rsidP="00AE6132">
      <w:pPr>
        <w:pStyle w:val="ListBullet"/>
      </w:pPr>
      <w:r w:rsidRPr="00AE6132">
        <w:t>commonly used research methodologies.</w:t>
      </w:r>
    </w:p>
    <w:p w:rsidR="00E329F4" w:rsidP="00AE6132">
      <w:pPr>
        <w:pStyle w:val="ListBullet"/>
      </w:pPr>
    </w:p>
    <w:p w:rsidR="00000000" w:rsidRPr="00AE6132" w:rsidP="00AE6132">
      <w:pPr>
        <w:pStyle w:val="Heading1"/>
      </w:pPr>
      <w:bookmarkStart w:id="4" w:name="O_947187"/>
      <w:bookmarkEnd w:id="4"/>
      <w:r w:rsidRPr="00AE6132">
        <w:t>Assessment Conditions</w:t>
      </w:r>
    </w:p>
    <w:p w:rsidR="00000000" w:rsidRPr="00AE6132" w:rsidP="00AE6132">
      <w:pPr>
        <w:pStyle w:val="ListBullet"/>
      </w:pPr>
      <w:r w:rsidRPr="00AE6132">
        <w:t>Assessors must:</w:t>
      </w:r>
    </w:p>
    <w:p w:rsidR="00000000" w:rsidRPr="00AE6132" w:rsidP="00AE6132">
      <w:pPr>
        <w:pStyle w:val="ListBullet2"/>
      </w:pPr>
      <w:r w:rsidRPr="00AE6132">
        <w:t>have vocational competency in researching and designing sustainable objects at least to the level being assessed with relevant industry knowledge and experie</w:t>
      </w:r>
      <w:r w:rsidRPr="00AE6132">
        <w:t>nce</w:t>
      </w:r>
    </w:p>
    <w:p w:rsidR="00000000" w:rsidRPr="00AE6132" w:rsidP="00AE6132">
      <w:pPr>
        <w:pStyle w:val="ListBullet2"/>
      </w:pPr>
      <w:r w:rsidRPr="00AE6132">
        <w:t xml:space="preserve">satisfy the assessor requirements in the </w:t>
      </w:r>
      <w:r w:rsidRPr="00AE6132">
        <w:rPr>
          <w:rStyle w:val="Emphasis"/>
        </w:rPr>
        <w:t xml:space="preserve">Standards for Registered Training Organisations 2015 </w:t>
      </w:r>
      <w:r w:rsidRPr="00AE6132">
        <w:t>or its replacement</w:t>
      </w:r>
      <w:r w:rsidRPr="00AE6132">
        <w:rPr>
          <w:rStyle w:val="Emphasis"/>
        </w:rPr>
        <w:t xml:space="preserve"> </w:t>
      </w:r>
      <w:r w:rsidRPr="00AE6132">
        <w:t xml:space="preserve">and comply with the </w:t>
      </w:r>
      <w:r w:rsidRPr="00AE6132">
        <w:rPr>
          <w:rStyle w:val="Emphasis"/>
        </w:rPr>
        <w:t xml:space="preserve">National Vocational Education and Training Regulator Act 2011, </w:t>
      </w:r>
      <w:r w:rsidRPr="00AE6132">
        <w:t>its replacement</w:t>
      </w:r>
      <w:r w:rsidRPr="00AE6132">
        <w:rPr>
          <w:rStyle w:val="Emphasis"/>
        </w:rPr>
        <w:t xml:space="preserve"> </w:t>
      </w:r>
      <w:r w:rsidRPr="00AE6132">
        <w:t>or equivalent legislation covering VET r</w:t>
      </w:r>
      <w:r w:rsidRPr="00AE6132">
        <w:t>egulation in a non-referring state/territory as the case requires.</w:t>
      </w:r>
    </w:p>
    <w:p w:rsidR="00000000" w:rsidRPr="00AE6132" w:rsidP="00AE6132">
      <w:pPr>
        <w:pStyle w:val="ListBullet"/>
      </w:pPr>
      <w:r w:rsidRPr="00AE6132">
        <w:t>Where possible, assessment must occur in operational workplace situations. Where this is not possible or w</w:t>
      </w:r>
      <w:r w:rsidRPr="00AE6132">
        <w:t>here personal safety or environmental damage are limiting factors, assessment must occur in a sufficiently rigorous simulated environment that reflects realistic operational workplace conditions. This must cover all aspects of workplace performance, includ</w:t>
      </w:r>
      <w:r w:rsidRPr="00AE6132">
        <w:t>ing environment, task skills, task management skills, contingency management skills and job role environment skills.</w:t>
      </w:r>
    </w:p>
    <w:p w:rsidR="00000000" w:rsidRPr="00AE6132" w:rsidP="00AE6132">
      <w:pPr>
        <w:pStyle w:val="ListBullet"/>
      </w:pPr>
      <w:r w:rsidRPr="00AE6132">
        <w:t>Conditions for assessment must include access to all tools, equipment, materials and documentation required, including relevant workplace p</w:t>
      </w:r>
      <w:r w:rsidRPr="00AE6132">
        <w:t>rocedures, product and manufacturing specifications</w:t>
      </w:r>
    </w:p>
    <w:p w:rsidR="00E329F4" w:rsidP="00AE6132">
      <w:pPr>
        <w:pStyle w:val="ListBullet"/>
      </w:pPr>
      <w:r w:rsidRPr="00AE6132">
        <w:t>Assessment processes and techniques must be appropriate to the language, literacy and numeracy requirements of the work being performed and the needs of the candidate.</w:t>
      </w:r>
    </w:p>
    <w:p w:rsidR="00E329F4" w:rsidP="00AE6132">
      <w:pPr>
        <w:pStyle w:val="ListBullet"/>
      </w:pPr>
    </w:p>
    <w:p w:rsidR="00000000" w:rsidRPr="00AE6132" w:rsidP="00AE6132">
      <w:pPr>
        <w:pStyle w:val="Heading1"/>
      </w:pPr>
      <w:bookmarkStart w:id="5" w:name="O_947185"/>
      <w:bookmarkEnd w:id="5"/>
      <w:r w:rsidRPr="00AE6132">
        <w:t>Links</w:t>
      </w:r>
    </w:p>
    <w:p w:rsidR="00000000" w:rsidRPr="00AE6132" w:rsidP="00E329F4">
      <w:pPr>
        <w:pStyle w:val="BodyText"/>
      </w:pPr>
      <w:r w:rsidRPr="00AE6132">
        <w:t>Companion Vo</w:t>
      </w:r>
      <w:r w:rsidRPr="00AE6132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263C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E6132" w:rsidP="00AE6132"/>
    <w:sectPr w:rsidSect="00AE61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1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132" w:rsidRPr="00E329F4" w:rsidP="00E329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1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9F4" w:rsidP="00AE61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29F4" w:rsidP="00AE61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329F4" w:rsidP="00AE61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1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9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6132" w:rsidRPr="00E329F4" w:rsidP="00E329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1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9F4" w:rsidRPr="002D2AF8" w:rsidP="00AE61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MEM19030 Research and recommend sustainable design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329F4" w:rsidP="00AE61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4A06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0687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72BC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1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1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1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1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1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1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1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1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1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1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1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132"/>
  </w:style>
  <w:style w:type="character" w:customStyle="1" w:styleId="Heading1Char">
    <w:name w:val="Heading 1 Char"/>
    <w:basedOn w:val="DefaultParagraphFont"/>
    <w:link w:val="Heading1"/>
    <w:rsid w:val="00AE61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1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1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61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613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6132"/>
    <w:rPr>
      <w:i/>
    </w:rPr>
  </w:style>
  <w:style w:type="paragraph" w:customStyle="1" w:styleId="SuperHeading">
    <w:name w:val="SuperHeading"/>
    <w:basedOn w:val="Normal"/>
    <w:rsid w:val="00AE61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61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61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1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1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1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1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1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1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1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1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1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1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1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1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1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1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1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1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1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61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61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6132"/>
    <w:rPr>
      <w:b/>
      <w:spacing w:val="0"/>
    </w:rPr>
  </w:style>
  <w:style w:type="paragraph" w:customStyle="1" w:styleId="SuperTitle">
    <w:name w:val="SuperTitle"/>
    <w:basedOn w:val="Title"/>
    <w:rsid w:val="00AE61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1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1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61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1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1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1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1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1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1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1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1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61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1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1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132"/>
  </w:style>
  <w:style w:type="paragraph" w:styleId="TableofFigures">
    <w:name w:val="table of figures"/>
    <w:basedOn w:val="Normal"/>
    <w:next w:val="Normal"/>
    <w:semiHidden/>
    <w:rsid w:val="00AE61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1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6132"/>
    <w:rPr>
      <w:rFonts w:ascii="Wingdings" w:hAnsi="Wingdings"/>
    </w:rPr>
  </w:style>
  <w:style w:type="paragraph" w:customStyle="1" w:styleId="TableHeading">
    <w:name w:val="Table Heading"/>
    <w:basedOn w:val="HeadingBase"/>
    <w:rsid w:val="00AE61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6132"/>
    <w:rPr>
      <w:color w:val="0033CC"/>
      <w:u w:val="none"/>
    </w:rPr>
  </w:style>
  <w:style w:type="paragraph" w:customStyle="1" w:styleId="BodyTextRight">
    <w:name w:val="Body Text Right"/>
    <w:basedOn w:val="BodyText"/>
    <w:rsid w:val="00AE61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1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1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1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1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1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132"/>
    <w:rPr>
      <w:sz w:val="32"/>
    </w:rPr>
  </w:style>
  <w:style w:type="paragraph" w:customStyle="1" w:styleId="HeadingProcedure">
    <w:name w:val="Heading Procedure"/>
    <w:basedOn w:val="HeadingBase"/>
    <w:next w:val="Normal"/>
    <w:rsid w:val="00AE61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132"/>
    <w:pPr>
      <w:spacing w:before="60" w:after="60"/>
    </w:pPr>
  </w:style>
  <w:style w:type="paragraph" w:styleId="ListContinue">
    <w:name w:val="List Continue"/>
    <w:basedOn w:val="List"/>
    <w:rsid w:val="00AE6132"/>
    <w:pPr>
      <w:ind w:firstLine="0"/>
    </w:pPr>
  </w:style>
  <w:style w:type="paragraph" w:customStyle="1" w:styleId="ListNote">
    <w:name w:val="List Note"/>
    <w:basedOn w:val="List"/>
    <w:rsid w:val="00AE61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1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1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132"/>
    <w:rPr>
      <w:rFonts w:ascii="Courier New" w:hAnsi="Courier New"/>
    </w:rPr>
  </w:style>
  <w:style w:type="paragraph" w:customStyle="1" w:styleId="NoteBullet">
    <w:name w:val="Note Bullet"/>
    <w:basedOn w:val="Note"/>
    <w:rsid w:val="00AE61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1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1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1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1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61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1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132"/>
    <w:rPr>
      <w:b/>
      <w:smallCaps/>
    </w:rPr>
  </w:style>
  <w:style w:type="paragraph" w:customStyle="1" w:styleId="TableListNumber">
    <w:name w:val="Table List Number"/>
    <w:basedOn w:val="ListNumber"/>
    <w:rsid w:val="00AE61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1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132"/>
    <w:pPr>
      <w:numPr>
        <w:numId w:val="9"/>
      </w:numPr>
    </w:pPr>
  </w:style>
  <w:style w:type="paragraph" w:customStyle="1" w:styleId="ListAlpha2">
    <w:name w:val="List Alpha 2"/>
    <w:basedOn w:val="List2"/>
    <w:rsid w:val="00AE6132"/>
    <w:pPr>
      <w:numPr>
        <w:numId w:val="8"/>
      </w:numPr>
    </w:pPr>
  </w:style>
  <w:style w:type="paragraph" w:styleId="List2">
    <w:name w:val="List 2"/>
    <w:basedOn w:val="BodyText"/>
    <w:rsid w:val="00AE61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1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1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1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61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61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6132"/>
    <w:pPr>
      <w:numPr>
        <w:numId w:val="4"/>
      </w:numPr>
    </w:pPr>
  </w:style>
  <w:style w:type="paragraph" w:styleId="ListContinue2">
    <w:name w:val="List Continue 2"/>
    <w:basedOn w:val="List2"/>
    <w:rsid w:val="00AE6132"/>
    <w:pPr>
      <w:ind w:firstLine="0"/>
    </w:pPr>
  </w:style>
  <w:style w:type="paragraph" w:styleId="ListContinue3">
    <w:name w:val="List Continue 3"/>
    <w:basedOn w:val="List3"/>
    <w:rsid w:val="00AE6132"/>
    <w:pPr>
      <w:ind w:left="1021" w:firstLine="0"/>
    </w:pPr>
  </w:style>
  <w:style w:type="paragraph" w:styleId="ListContinue4">
    <w:name w:val="List Continue 4"/>
    <w:basedOn w:val="List4"/>
    <w:rsid w:val="00AE6132"/>
    <w:pPr>
      <w:ind w:firstLine="0"/>
    </w:pPr>
  </w:style>
  <w:style w:type="paragraph" w:styleId="ListContinue5">
    <w:name w:val="List Continue 5"/>
    <w:basedOn w:val="List5"/>
    <w:rsid w:val="00AE6132"/>
    <w:pPr>
      <w:ind w:firstLine="0"/>
    </w:pPr>
  </w:style>
  <w:style w:type="paragraph" w:styleId="ListNumber3">
    <w:name w:val="List Number 3"/>
    <w:basedOn w:val="List3"/>
    <w:rsid w:val="00AE6132"/>
    <w:pPr>
      <w:numPr>
        <w:numId w:val="5"/>
      </w:numPr>
    </w:pPr>
  </w:style>
  <w:style w:type="paragraph" w:styleId="ListNumber4">
    <w:name w:val="List Number 4"/>
    <w:basedOn w:val="List4"/>
    <w:rsid w:val="00AE6132"/>
    <w:pPr>
      <w:numPr>
        <w:numId w:val="6"/>
      </w:numPr>
    </w:pPr>
  </w:style>
  <w:style w:type="paragraph" w:styleId="ListNumber5">
    <w:name w:val="List Number 5"/>
    <w:basedOn w:val="List5"/>
    <w:rsid w:val="00AE6132"/>
    <w:pPr>
      <w:numPr>
        <w:numId w:val="7"/>
      </w:numPr>
    </w:pPr>
  </w:style>
  <w:style w:type="paragraph" w:styleId="BlockText">
    <w:name w:val="Block Text"/>
    <w:basedOn w:val="Normal"/>
    <w:rsid w:val="00AE61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1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132"/>
    <w:rPr>
      <w:sz w:val="16"/>
      <w:vertAlign w:val="superscript"/>
    </w:rPr>
  </w:style>
  <w:style w:type="character" w:customStyle="1" w:styleId="Symbols">
    <w:name w:val="Symbols"/>
    <w:basedOn w:val="DefaultParagraphFont"/>
    <w:rsid w:val="00AE6132"/>
    <w:rPr>
      <w:rFonts w:ascii="Symbol" w:hAnsi="Symbol"/>
    </w:rPr>
  </w:style>
  <w:style w:type="character" w:customStyle="1" w:styleId="MenuOptions">
    <w:name w:val="Menu Options"/>
    <w:basedOn w:val="DefaultParagraphFont"/>
    <w:rsid w:val="00AE61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132"/>
    <w:rPr>
      <w:b/>
    </w:rPr>
  </w:style>
  <w:style w:type="character" w:customStyle="1" w:styleId="Underlined">
    <w:name w:val="Underlined"/>
    <w:basedOn w:val="DefaultParagraphFont"/>
    <w:rsid w:val="00AE6132"/>
    <w:rPr>
      <w:u w:val="single"/>
    </w:rPr>
  </w:style>
  <w:style w:type="paragraph" w:customStyle="1" w:styleId="TableBodyTextRight">
    <w:name w:val="Table Body Text Right"/>
    <w:basedOn w:val="TableBodyText"/>
    <w:rsid w:val="00AE61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132"/>
    <w:rPr>
      <w:sz w:val="18"/>
    </w:rPr>
  </w:style>
  <w:style w:type="paragraph" w:customStyle="1" w:styleId="BodySmallRight">
    <w:name w:val="Body Small Right"/>
    <w:basedOn w:val="BodyTextRight"/>
    <w:rsid w:val="00AE6132"/>
    <w:rPr>
      <w:sz w:val="18"/>
      <w:szCs w:val="18"/>
    </w:rPr>
  </w:style>
  <w:style w:type="paragraph" w:customStyle="1" w:styleId="MarginEdition">
    <w:name w:val="Margin Edition"/>
    <w:basedOn w:val="MarginNote"/>
    <w:rsid w:val="00AE61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132"/>
    <w:rPr>
      <w:sz w:val="2"/>
      <w:szCs w:val="2"/>
    </w:rPr>
  </w:style>
  <w:style w:type="character" w:customStyle="1" w:styleId="Small">
    <w:name w:val="Small"/>
    <w:basedOn w:val="DefaultParagraphFont"/>
    <w:rsid w:val="00AE6132"/>
    <w:rPr>
      <w:sz w:val="16"/>
    </w:rPr>
  </w:style>
  <w:style w:type="paragraph" w:customStyle="1" w:styleId="WideTable">
    <w:name w:val="Wide Table"/>
    <w:basedOn w:val="Normal"/>
    <w:rsid w:val="00AE61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132"/>
  </w:style>
  <w:style w:type="paragraph" w:styleId="Quote">
    <w:name w:val="Quote"/>
    <w:basedOn w:val="Heading1"/>
    <w:link w:val="QuoteChar"/>
    <w:qFormat/>
    <w:rsid w:val="00AE61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1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132"/>
    <w:pPr>
      <w:pageBreakBefore/>
    </w:pPr>
  </w:style>
  <w:style w:type="paragraph" w:customStyle="1" w:styleId="Border">
    <w:name w:val="Border"/>
    <w:basedOn w:val="Normal"/>
    <w:qFormat/>
    <w:rsid w:val="00AE61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1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1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1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1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1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1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1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1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132"/>
    <w:rPr>
      <w:u w:val="single"/>
    </w:rPr>
  </w:style>
  <w:style w:type="character" w:customStyle="1" w:styleId="BoldandItalics">
    <w:name w:val="Bold and Italics"/>
    <w:qFormat/>
    <w:rsid w:val="00AE6132"/>
    <w:rPr>
      <w:b/>
      <w:i/>
      <w:u w:val="none"/>
    </w:rPr>
  </w:style>
  <w:style w:type="paragraph" w:styleId="BalloonText">
    <w:name w:val="Balloon Text"/>
    <w:basedOn w:val="Normal"/>
    <w:link w:val="BalloonTextChar"/>
    <w:rsid w:val="00AE61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1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1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1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1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1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6132"/>
    <w:pPr>
      <w:spacing w:before="0" w:after="0"/>
    </w:pPr>
  </w:style>
  <w:style w:type="paragraph" w:customStyle="1" w:styleId="BodyTextBold">
    <w:name w:val="Body Text Bold"/>
    <w:basedOn w:val="BodyText"/>
    <w:qFormat/>
    <w:rsid w:val="00AE6132"/>
    <w:rPr>
      <w:b/>
    </w:rPr>
  </w:style>
  <w:style w:type="character" w:styleId="Hyperlink">
    <w:name w:val="Hyperlink"/>
    <w:basedOn w:val="DefaultParagraphFont"/>
    <w:uiPriority w:val="99"/>
    <w:unhideWhenUsed/>
    <w:rsid w:val="00E329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3087</Characters>
  <Application>Microsoft Office Word</Application>
  <DocSecurity>0</DocSecurity>
  <Lines>70</Lines>
  <Paragraphs>43</Paragraphs>
  <ScaleCrop>false</ScaleCrop>
  <Company>Author-it Software Corporation Ltd.</Company>
  <LinksUpToDate>false</LinksUpToDate>
  <CharactersWithSpaces>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MEM19030 Research and recommend sustainable design improvements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2023-02-03T06:52:00Z</dcterms:created>
  <dcterms:modified xsi:type="dcterms:W3CDTF">2023-02-03T06:52:00Z</dcterms:modified>
</cp:coreProperties>
</file>