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9A3" w:rsidP="007809A3">
      <w:pPr>
        <w:pStyle w:val="Title"/>
      </w:pPr>
      <w:r>
        <w:fldChar w:fldCharType="begin"/>
      </w:r>
      <w:r>
        <w:instrText xml:space="preserve"> TITLE   \* MERGEFORMAT </w:instrText>
      </w:r>
      <w:r>
        <w:fldChar w:fldCharType="separate"/>
      </w:r>
      <w:r>
        <w:t>MEM19024 Use computer-aided design (CAD) to create and display 3D jewellery or object models</w:t>
      </w:r>
      <w:r>
        <w:fldChar w:fldCharType="end"/>
      </w:r>
    </w:p>
    <w:p w:rsidR="007809A3" w:rsidP="007809A3">
      <w:pPr>
        <w:pStyle w:val="Version"/>
        <w:sectPr w:rsidSect="00090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F50" w:rsidP="00090F50">
      <w:pPr>
        <w:pStyle w:val="SuperHeading"/>
      </w:pPr>
      <w:r w:rsidRPr="00090F50">
        <w:t>MEM19024 Use computer-aided design (CAD) to create and display 3D jewellery or object models</w:t>
      </w:r>
    </w:p>
    <w:p w:rsidR="00000000" w:rsidRPr="00090F50" w:rsidP="00090F50">
      <w:pPr>
        <w:pStyle w:val="Heading1"/>
      </w:pPr>
      <w:bookmarkStart w:id="1" w:name="O_947076"/>
      <w:bookmarkEnd w:id="1"/>
      <w:r w:rsidRPr="00090F50">
        <w:t>Modification History</w:t>
      </w:r>
    </w:p>
    <w:p w:rsidR="007809A3" w:rsidP="007809A3">
      <w:pPr>
        <w:pStyle w:val="BodyText"/>
      </w:pPr>
      <w:r w:rsidRPr="00090F50">
        <w:t>Release 1. Supersedes and is equivalent to MEM19024A Use CAD to create and display 3D jewellery and object models.</w:t>
      </w:r>
    </w:p>
    <w:p w:rsidR="00000000" w:rsidRPr="00090F50" w:rsidP="00090F50">
      <w:pPr>
        <w:pStyle w:val="Heading1"/>
      </w:pPr>
      <w:bookmarkStart w:id="2" w:name="O_947084"/>
      <w:bookmarkEnd w:id="2"/>
      <w:r w:rsidRPr="00090F50">
        <w:t>Application</w:t>
      </w:r>
    </w:p>
    <w:p w:rsidR="00000000" w:rsidRPr="00090F50" w:rsidP="007809A3">
      <w:pPr>
        <w:pStyle w:val="BodyText"/>
      </w:pPr>
      <w:r w:rsidRPr="00090F50">
        <w:t>This unit of competency defines the skills and knowledge required to use CAD software and equipment to produce 3D drawings of jewellery or object models. Drawings can be used to generate and document designs and inform production of jew</w:t>
      </w:r>
      <w:r w:rsidRPr="00090F50">
        <w:t>ellery or objects and incorporate standard practice notations and drawing protocols.</w:t>
      </w:r>
    </w:p>
    <w:p w:rsidR="00000000" w:rsidRPr="00090F50" w:rsidP="007809A3">
      <w:pPr>
        <w:pStyle w:val="BodyText"/>
      </w:pPr>
      <w:r w:rsidRPr="00090F50">
        <w:t>This unit applies to individuals involved in jewellery or object design or manufacture in a small or large-scale production context. They use and adapt technical knowledge</w:t>
      </w:r>
      <w:r w:rsidRPr="00090F50">
        <w:t xml:space="preserve"> and skills to produce work.</w:t>
      </w:r>
    </w:p>
    <w:p w:rsidR="00000000" w:rsidRPr="00090F50" w:rsidP="007809A3">
      <w:pPr>
        <w:pStyle w:val="BodyText"/>
      </w:pPr>
      <w:r w:rsidRPr="00090F50">
        <w:t>No licensing, legislative or certification requirements apply to this unit at the time of publication.</w:t>
      </w:r>
    </w:p>
    <w:p w:rsidR="00000000" w:rsidRPr="00090F50" w:rsidP="007809A3">
      <w:pPr>
        <w:pStyle w:val="Heading3"/>
      </w:pPr>
      <w:r w:rsidRPr="00090F50">
        <w:rPr>
          <w:rStyle w:val="SpecialBold"/>
        </w:rPr>
        <w:t>Band: A</w:t>
      </w:r>
    </w:p>
    <w:p w:rsidR="007809A3" w:rsidP="007809A3">
      <w:pPr>
        <w:pStyle w:val="Heading3"/>
      </w:pPr>
      <w:r w:rsidRPr="00090F50">
        <w:rPr>
          <w:rStyle w:val="SpecialBold"/>
        </w:rPr>
        <w:t>Unit Weight: 4</w:t>
      </w:r>
    </w:p>
    <w:p w:rsidR="00000000" w:rsidRPr="00090F50" w:rsidP="00090F50">
      <w:pPr>
        <w:pStyle w:val="Heading1"/>
      </w:pPr>
      <w:bookmarkStart w:id="3" w:name="O_947083"/>
      <w:bookmarkEnd w:id="3"/>
      <w:r w:rsidRPr="00090F50">
        <w:t>Pre-requisite Unit</w:t>
      </w:r>
    </w:p>
    <w:p w:rsidR="00000000" w:rsidRPr="00090F50" w:rsidP="007809A3">
      <w:pPr>
        <w:pStyle w:val="BodyText"/>
      </w:pPr>
      <w:r w:rsidRPr="00090F50">
        <w:t>MEM13015 Work safely and effectively in manufacturing and engine</w:t>
      </w:r>
      <w:r w:rsidRPr="00090F50">
        <w:t>ering</w:t>
      </w:r>
    </w:p>
    <w:p w:rsidR="007809A3" w:rsidP="007809A3">
      <w:pPr>
        <w:pStyle w:val="BodyText"/>
      </w:pPr>
      <w:r w:rsidRPr="00090F50">
        <w:t>MEM16006 Organise and communicate information</w:t>
      </w:r>
    </w:p>
    <w:p w:rsidR="00000000" w:rsidRPr="00090F50" w:rsidP="00090F50">
      <w:pPr>
        <w:pStyle w:val="Heading1"/>
      </w:pPr>
      <w:bookmarkStart w:id="4" w:name="O_947082"/>
      <w:bookmarkEnd w:id="4"/>
      <w:r w:rsidRPr="00090F50">
        <w:t>Competency Field</w:t>
      </w:r>
    </w:p>
    <w:p w:rsidR="007809A3" w:rsidP="007809A3">
      <w:pPr>
        <w:pStyle w:val="BodyText"/>
      </w:pPr>
      <w:r w:rsidRPr="00090F50">
        <w:t>Jewellery</w:t>
      </w:r>
    </w:p>
    <w:p w:rsidR="00000000" w:rsidRPr="00090F50" w:rsidP="00090F50">
      <w:pPr>
        <w:pStyle w:val="Heading1"/>
      </w:pPr>
      <w:bookmarkStart w:id="5" w:name="O_947080"/>
      <w:bookmarkEnd w:id="5"/>
      <w:r w:rsidRPr="00090F50">
        <w:t>Elements and Performance Criteria</w:t>
      </w:r>
    </w:p>
    <w:tbl>
      <w:tblPr>
        <w:tblW w:w="9639" w:type="dxa"/>
        <w:tblLayout w:type="fixed"/>
        <w:tblCellMar>
          <w:left w:w="62" w:type="dxa"/>
          <w:right w:w="62" w:type="dxa"/>
        </w:tblCellMar>
        <w:tblLook w:val="0000"/>
      </w:tblPr>
      <w:tblGrid>
        <w:gridCol w:w="2787"/>
        <w:gridCol w:w="6852"/>
      </w:tblGrid>
      <w:tr w:rsidTr="007809A3">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0F50" w:rsidP="00090F50">
            <w:pPr>
              <w:pStyle w:val="BodyText"/>
            </w:pPr>
            <w:r w:rsidRPr="00090F50">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0F50">
            <w:pPr>
              <w:pStyle w:val="BodyText"/>
              <w:rPr>
                <w:lang w:val="en-NZ"/>
              </w:rPr>
            </w:pPr>
            <w:r w:rsidRPr="00090F50">
              <w:rPr>
                <w:rStyle w:val="SpecialBold"/>
              </w:rPr>
              <w:t>Performance Criteria</w:t>
            </w:r>
          </w:p>
        </w:tc>
      </w:tr>
      <w:tr w:rsidTr="007809A3">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BodyText"/>
            </w:pPr>
            <w:r w:rsidRPr="00090F50">
              <w:rPr>
                <w:rStyle w:val="Emphasis"/>
              </w:rPr>
              <w:t xml:space="preserve">Elements describe the </w:t>
            </w:r>
            <w:r w:rsidRPr="00090F50">
              <w:t xml:space="preserve">essential </w:t>
            </w:r>
            <w:r w:rsidRPr="00090F50">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rPr>
                <w:rStyle w:val="Emphasis"/>
              </w:rPr>
              <w:t>Performance criteria describe the performance needed to demonstrate achievement of the element.</w:t>
            </w:r>
          </w:p>
        </w:tc>
      </w:tr>
      <w:tr w:rsidTr="007809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BodyText"/>
            </w:pPr>
            <w:r w:rsidRPr="00090F50">
              <w:t>1.1 Follow standard operating procedures (SOPs)</w:t>
            </w:r>
          </w:p>
          <w:p w:rsidR="00000000" w:rsidRPr="00090F50" w:rsidP="00090F50">
            <w:pPr>
              <w:pStyle w:val="BodyText"/>
            </w:pPr>
            <w:r w:rsidRPr="00090F50">
              <w:t>1.2 Comply with work health and safety (WHS) requirements at all times</w:t>
            </w:r>
          </w:p>
          <w:p w:rsidR="00000000" w:rsidP="00090F50">
            <w:pPr>
              <w:pStyle w:val="BodyText"/>
              <w:rPr>
                <w:lang w:val="en-NZ"/>
              </w:rPr>
            </w:pPr>
            <w:r w:rsidRPr="00090F50">
              <w:t>1.3 Identi</w:t>
            </w:r>
            <w:r w:rsidRPr="00090F50">
              <w:t>fy job requirements from specifications</w:t>
            </w:r>
          </w:p>
        </w:tc>
      </w:tr>
      <w:tr w:rsidTr="007809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2. Prepare for drawing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BodyText"/>
            </w:pPr>
            <w:r w:rsidRPr="00090F50">
              <w:t>2.1 Examine sketches, drawings and other information to confirm calculations and measurements</w:t>
            </w:r>
          </w:p>
          <w:p w:rsidR="00000000" w:rsidP="00090F50">
            <w:pPr>
              <w:pStyle w:val="BodyText"/>
              <w:rPr>
                <w:lang w:val="en-NZ"/>
              </w:rPr>
            </w:pPr>
            <w:r w:rsidRPr="00090F50">
              <w:t>2.2 Select and prepare computing equipment and suitable software for jewellery or object designs</w:t>
            </w:r>
          </w:p>
        </w:tc>
      </w:tr>
      <w:tr w:rsidTr="007809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3. Use CAD applications to produce 3D model and documentation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BodyText"/>
            </w:pPr>
            <w:r w:rsidRPr="00090F50">
              <w:t>3.1 Set up a 3D environment on the screen to allow multiple viewing</w:t>
            </w:r>
          </w:p>
          <w:p w:rsidR="00000000" w:rsidRPr="00090F50" w:rsidP="00090F50">
            <w:pPr>
              <w:pStyle w:val="BodyText"/>
            </w:pPr>
            <w:r w:rsidRPr="00090F50">
              <w:t xml:space="preserve">3.2 Use editing tools to create features and dimensions of jewellery or object </w:t>
            </w:r>
          </w:p>
          <w:p w:rsidR="00000000" w:rsidRPr="00090F50" w:rsidP="00090F50">
            <w:pPr>
              <w:pStyle w:val="BodyText"/>
            </w:pPr>
            <w:r w:rsidRPr="00090F50">
              <w:t>3.3 Manipulate drawing planes and shapes to cr</w:t>
            </w:r>
            <w:r w:rsidRPr="00090F50">
              <w:t>eate 3D view of jewellery or object</w:t>
            </w:r>
          </w:p>
          <w:p w:rsidR="00000000" w:rsidRPr="00090F50" w:rsidP="00090F50">
            <w:pPr>
              <w:pStyle w:val="BodyText"/>
            </w:pPr>
            <w:r w:rsidRPr="00090F50">
              <w:t>3.4 Produce isometric, perspective and orthographic projections</w:t>
            </w:r>
          </w:p>
          <w:p w:rsidR="00000000" w:rsidRPr="00090F50" w:rsidP="00090F50">
            <w:pPr>
              <w:pStyle w:val="BodyText"/>
            </w:pPr>
            <w:r w:rsidRPr="00090F50">
              <w:t>3.5 Extract mass and area properties of jewellery or object model</w:t>
            </w:r>
          </w:p>
          <w:p w:rsidR="00000000" w:rsidRPr="00090F50" w:rsidP="00090F50">
            <w:pPr>
              <w:pStyle w:val="BodyText"/>
            </w:pPr>
            <w:r w:rsidRPr="00090F50">
              <w:t xml:space="preserve">3.6 Use principles of perspective to enhance the spatial illusion of jewellery or objects </w:t>
            </w:r>
            <w:r w:rsidRPr="00090F50">
              <w:t>in space</w:t>
            </w:r>
          </w:p>
          <w:p w:rsidR="00000000" w:rsidRPr="00090F50" w:rsidP="00090F50">
            <w:pPr>
              <w:pStyle w:val="BodyText"/>
            </w:pPr>
            <w:r w:rsidRPr="00090F50">
              <w:t>3.7 Apply basic rendering techniques to 3D model of jewellery or object</w:t>
            </w:r>
          </w:p>
          <w:p w:rsidR="00000000" w:rsidP="00090F50">
            <w:pPr>
              <w:pStyle w:val="BodyText"/>
              <w:rPr>
                <w:lang w:val="en-NZ"/>
              </w:rPr>
            </w:pPr>
            <w:r w:rsidRPr="00090F50">
              <w:t>3.8 Apply drawing protocols and problem solving to refine and document drawing features</w:t>
            </w:r>
          </w:p>
        </w:tc>
      </w:tr>
      <w:tr w:rsidTr="007809A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4. Save and back up files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BodyText"/>
            </w:pPr>
            <w:r w:rsidRPr="00090F50">
              <w:t xml:space="preserve">4.1 Determine presentation for jewellery or object drawings </w:t>
            </w:r>
            <w:r w:rsidRPr="00090F50">
              <w:t>based on project needs</w:t>
            </w:r>
          </w:p>
          <w:p w:rsidR="00000000" w:rsidRPr="00090F50" w:rsidP="00090F50">
            <w:pPr>
              <w:pStyle w:val="BodyText"/>
            </w:pPr>
            <w:r w:rsidRPr="00090F50">
              <w:t>4.2 Save and file drawings to allow easy access according to workplace documentation system</w:t>
            </w:r>
          </w:p>
        </w:tc>
      </w:tr>
    </w:tbl>
    <w:p w:rsidR="007809A3" w:rsidP="00090F50">
      <w:pPr>
        <w:pStyle w:val="BodyText"/>
      </w:pPr>
    </w:p>
    <w:p w:rsidR="007809A3" w:rsidP="00090F50">
      <w:pPr>
        <w:pStyle w:val="BodyText"/>
      </w:pPr>
    </w:p>
    <w:p w:rsidR="00000000" w:rsidRPr="00090F50" w:rsidP="00090F50">
      <w:pPr>
        <w:pStyle w:val="Heading1"/>
      </w:pPr>
      <w:bookmarkStart w:id="6" w:name="O_947079"/>
      <w:bookmarkEnd w:id="6"/>
      <w:r w:rsidRPr="00090F50">
        <w:t>Foundation Skills</w:t>
      </w:r>
    </w:p>
    <w:p w:rsidR="00000000" w:rsidRPr="00090F50" w:rsidP="007809A3">
      <w:pPr>
        <w:pStyle w:val="BodyText"/>
      </w:pPr>
      <w:r w:rsidRPr="00090F50">
        <w:t>This section describes those language, literacy, numeracy and employment skills that are essential to p</w:t>
      </w:r>
      <w:r w:rsidRPr="00090F50">
        <w:t>erformance.</w:t>
      </w:r>
    </w:p>
    <w:p w:rsidR="007809A3" w:rsidP="007809A3">
      <w:pPr>
        <w:pStyle w:val="BodyText"/>
      </w:pPr>
      <w:r w:rsidRPr="00090F50">
        <w:t>Foundation skills essential to performance are explicit in the performance criteria of this unit of competency.</w:t>
      </w:r>
    </w:p>
    <w:p w:rsidR="00000000" w:rsidRPr="00090F50" w:rsidP="00090F50">
      <w:pPr>
        <w:pStyle w:val="Heading1"/>
      </w:pPr>
      <w:bookmarkStart w:id="7" w:name="O_947078"/>
      <w:bookmarkEnd w:id="7"/>
      <w:r w:rsidRPr="00090F50">
        <w:t>Range of Conditions</w:t>
      </w:r>
    </w:p>
    <w:tbl>
      <w:tblPr>
        <w:tblW w:w="9638" w:type="dxa"/>
        <w:tblLayout w:type="fixed"/>
        <w:tblCellMar>
          <w:left w:w="62" w:type="dxa"/>
          <w:right w:w="62" w:type="dxa"/>
        </w:tblCellMar>
        <w:tblLook w:val="0000"/>
      </w:tblPr>
      <w:tblGrid>
        <w:gridCol w:w="2758"/>
        <w:gridCol w:w="6880"/>
      </w:tblGrid>
      <w:tr w:rsidTr="00090F5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This fie</w:t>
            </w:r>
            <w:r w:rsidRPr="00090F50">
              <w:t>ld allows for different work environments and conditions that may affect performance. Essential operating conditions that may be present (depending on the work situation, needs of the candidate, accessibility of the item, and local industry and regional co</w:t>
            </w:r>
            <w:r w:rsidRPr="00090F50">
              <w:t>ntexts) are included.</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drawings</w:t>
            </w:r>
          </w:p>
          <w:p w:rsidR="00000000" w:rsidRPr="00090F50" w:rsidP="00090F50">
            <w:pPr>
              <w:pStyle w:val="ListBullet"/>
            </w:pPr>
            <w:r w:rsidRPr="00090F50">
              <w:t>job sheets</w:t>
            </w:r>
          </w:p>
          <w:p w:rsidR="00000000" w:rsidP="00090F50">
            <w:pPr>
              <w:pStyle w:val="ListBullet"/>
              <w:rPr>
                <w:lang w:val="en-NZ"/>
              </w:rPr>
            </w:pPr>
            <w:r w:rsidRPr="00090F50">
              <w:t>work instructions.</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materials</w:t>
            </w:r>
          </w:p>
          <w:p w:rsidR="00000000" w:rsidRPr="00090F50" w:rsidP="00090F50">
            <w:pPr>
              <w:pStyle w:val="ListBullet"/>
            </w:pPr>
            <w:r w:rsidRPr="00090F50">
              <w:t>dimensions</w:t>
            </w:r>
          </w:p>
          <w:p w:rsidR="00000000" w:rsidRPr="00090F50" w:rsidP="00090F50">
            <w:pPr>
              <w:pStyle w:val="ListBullet"/>
            </w:pPr>
            <w:r w:rsidRPr="00090F50">
              <w:t>colours</w:t>
            </w:r>
          </w:p>
          <w:p w:rsidR="00000000" w:rsidP="00090F50">
            <w:pPr>
              <w:pStyle w:val="ListBullet"/>
              <w:rPr>
                <w:lang w:val="en-NZ"/>
              </w:rPr>
            </w:pPr>
            <w:r w:rsidRPr="00090F50">
              <w:t>shapes.</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Multiple viewing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top views</w:t>
            </w:r>
          </w:p>
          <w:p w:rsidR="00000000" w:rsidRPr="00090F50" w:rsidP="00090F50">
            <w:pPr>
              <w:pStyle w:val="ListBullet"/>
            </w:pPr>
            <w:r w:rsidRPr="00090F50">
              <w:t>front and side views</w:t>
            </w:r>
          </w:p>
          <w:p w:rsidR="00000000" w:rsidP="00090F50">
            <w:pPr>
              <w:pStyle w:val="ListBullet"/>
              <w:rPr>
                <w:lang w:val="en-NZ"/>
              </w:rPr>
            </w:pPr>
            <w:r w:rsidRPr="00090F50">
              <w:t>general 3D view.</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Shapes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arcs and lines</w:t>
            </w:r>
          </w:p>
          <w:p w:rsidR="00000000" w:rsidRPr="00090F50" w:rsidP="00090F50">
            <w:pPr>
              <w:pStyle w:val="ListBullet"/>
            </w:pPr>
            <w:r w:rsidRPr="00090F50">
              <w:t>spheres</w:t>
            </w:r>
          </w:p>
          <w:p w:rsidR="00000000" w:rsidRPr="00090F50" w:rsidP="00090F50">
            <w:pPr>
              <w:pStyle w:val="ListBullet"/>
            </w:pPr>
            <w:r w:rsidRPr="00090F50">
              <w:t>cones</w:t>
            </w:r>
          </w:p>
          <w:p w:rsidR="00000000" w:rsidRPr="00090F50" w:rsidP="00090F50">
            <w:pPr>
              <w:pStyle w:val="ListBullet"/>
            </w:pPr>
            <w:r w:rsidRPr="00090F50">
              <w:t xml:space="preserve">cylinders </w:t>
            </w:r>
          </w:p>
          <w:p w:rsidR="00000000" w:rsidP="00090F50">
            <w:pPr>
              <w:pStyle w:val="ListBullet"/>
              <w:rPr>
                <w:lang w:val="en-NZ"/>
              </w:rPr>
            </w:pPr>
            <w:r w:rsidRPr="00090F50">
              <w:t>boxes.</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Rendering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 xml:space="preserve">the pictorial representation of aspects and perspectives </w:t>
            </w:r>
          </w:p>
          <w:p w:rsidR="00000000" w:rsidP="00090F50">
            <w:pPr>
              <w:pStyle w:val="ListBullet"/>
              <w:rPr>
                <w:lang w:val="en-NZ"/>
              </w:rPr>
            </w:pPr>
            <w:r w:rsidRPr="00090F50">
              <w:t>use of colours, highlighting and shading to provide depth and photo-like effects.</w:t>
            </w:r>
          </w:p>
        </w:tc>
      </w:tr>
      <w:tr w:rsidTr="00090F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F50">
            <w:pPr>
              <w:pStyle w:val="BodyText"/>
              <w:rPr>
                <w:lang w:val="en-NZ"/>
              </w:rPr>
            </w:pPr>
            <w:r w:rsidRPr="00090F50">
              <w:t>Drawing protocols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F50" w:rsidP="00090F50">
            <w:pPr>
              <w:pStyle w:val="ListBullet"/>
            </w:pPr>
            <w:r w:rsidRPr="00090F50">
              <w:t>commonly-used symbols</w:t>
            </w:r>
          </w:p>
          <w:p w:rsidR="00000000" w:rsidRPr="00090F50" w:rsidP="00090F50">
            <w:pPr>
              <w:pStyle w:val="ListBullet"/>
            </w:pPr>
            <w:r w:rsidRPr="00090F50">
              <w:t>lettering standards</w:t>
            </w:r>
          </w:p>
          <w:p w:rsidR="00000000" w:rsidRPr="00090F50" w:rsidP="00090F50">
            <w:pPr>
              <w:pStyle w:val="ListBullet"/>
            </w:pPr>
            <w:r w:rsidRPr="00090F50">
              <w:t>standard units o</w:t>
            </w:r>
            <w:r w:rsidRPr="00090F50">
              <w:t>f measurement</w:t>
            </w:r>
          </w:p>
          <w:p w:rsidR="00000000" w:rsidRPr="00090F50" w:rsidP="00090F50">
            <w:pPr>
              <w:pStyle w:val="ListBullet"/>
            </w:pPr>
            <w:r w:rsidRPr="00090F50">
              <w:t>scale</w:t>
            </w:r>
          </w:p>
          <w:p w:rsidR="00000000" w:rsidRPr="00090F50" w:rsidP="00090F50">
            <w:pPr>
              <w:pStyle w:val="ListBullet"/>
            </w:pPr>
            <w:r w:rsidRPr="00090F50">
              <w:t>numbering</w:t>
            </w:r>
          </w:p>
          <w:p w:rsidR="00000000" w:rsidRPr="00090F50" w:rsidP="00090F50">
            <w:pPr>
              <w:pStyle w:val="ListBullet"/>
            </w:pPr>
            <w:r w:rsidRPr="00090F50">
              <w:t xml:space="preserve">legends </w:t>
            </w:r>
          </w:p>
          <w:p w:rsidR="00000000" w:rsidRPr="00090F50" w:rsidP="00090F50">
            <w:pPr>
              <w:pStyle w:val="ListBullet"/>
            </w:pPr>
            <w:r w:rsidRPr="00090F50">
              <w:t>abbreviations.</w:t>
            </w:r>
          </w:p>
        </w:tc>
      </w:tr>
    </w:tbl>
    <w:p w:rsidR="007809A3" w:rsidP="00090F50">
      <w:pPr>
        <w:pStyle w:val="BodyText"/>
      </w:pPr>
    </w:p>
    <w:p w:rsidR="007809A3" w:rsidP="00090F50">
      <w:pPr>
        <w:pStyle w:val="BodyText"/>
      </w:pPr>
    </w:p>
    <w:p w:rsidR="00000000" w:rsidRPr="00090F50" w:rsidP="00090F50">
      <w:pPr>
        <w:pStyle w:val="Heading1"/>
      </w:pPr>
      <w:bookmarkStart w:id="8" w:name="O_947077"/>
      <w:bookmarkEnd w:id="8"/>
      <w:r w:rsidRPr="00090F50">
        <w:t>Unit Mapping Information</w:t>
      </w:r>
    </w:p>
    <w:p w:rsidR="007809A3" w:rsidP="007809A3">
      <w:pPr>
        <w:pStyle w:val="BodyText"/>
      </w:pPr>
      <w:r w:rsidRPr="00090F50">
        <w:t>Release 1. Supersedes and is equivalent to MEM19024A Use CAD to create and display 3D jewellery and object models.</w:t>
      </w:r>
    </w:p>
    <w:p w:rsidR="00000000" w:rsidRPr="00090F50" w:rsidP="00090F50">
      <w:pPr>
        <w:pStyle w:val="Heading1"/>
      </w:pPr>
      <w:bookmarkStart w:id="9" w:name="O_947070"/>
      <w:bookmarkEnd w:id="9"/>
      <w:r w:rsidRPr="00090F50">
        <w:t>Links</w:t>
      </w:r>
    </w:p>
    <w:p w:rsidR="00000000" w:rsidRPr="00090F50" w:rsidP="007809A3">
      <w:pPr>
        <w:pStyle w:val="BodyText"/>
      </w:pPr>
      <w:r w:rsidRPr="00090F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149B8">
        <w:rPr>
          <w:rStyle w:val="Hyperlink"/>
        </w:rPr>
        <w:t>https://vetnet.gov.au/Pages/TrainingDocs.aspx?q=b7050d37-5fd0-4740-8f7d-3b7a49c10bb2</w:t>
      </w:r>
      <w:r>
        <w:fldChar w:fldCharType="end"/>
      </w:r>
    </w:p>
    <w:p w:rsidR="00000000" w:rsidRPr="00090F50" w:rsidP="00090F50"/>
    <w:sectPr w:rsidSect="00090F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50" w:rsidRPr="007809A3" w:rsidP="00780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A3" w:rsidP="00090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9A3" w:rsidP="00090F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09A3" w:rsidP="00090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F50" w:rsidRPr="007809A3" w:rsidP="00780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A3" w:rsidRPr="002D2AF8" w:rsidP="00090F50">
    <w:pPr>
      <w:pStyle w:val="Header"/>
      <w:framePr w:wrap="around"/>
    </w:pPr>
    <w:r>
      <w:fldChar w:fldCharType="begin"/>
    </w:r>
    <w:r>
      <w:instrText xml:space="preserve"> TITLE   \* MERGEFORMAT </w:instrText>
    </w:r>
    <w:r>
      <w:fldChar w:fldCharType="separate"/>
    </w:r>
    <w:r>
      <w:t>MEM19024 Use computer-aided design (CAD) to create and display 3D jewellery or object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809A3" w:rsidP="00090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4F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284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F50"/>
    <w:pPr>
      <w:spacing w:before="360" w:after="60"/>
      <w:outlineLvl w:val="0"/>
    </w:pPr>
    <w:rPr>
      <w:sz w:val="32"/>
    </w:rPr>
  </w:style>
  <w:style w:type="paragraph" w:styleId="Heading2">
    <w:name w:val="heading 2"/>
    <w:basedOn w:val="HeadingBase"/>
    <w:next w:val="BodyText"/>
    <w:link w:val="Heading2Char"/>
    <w:qFormat/>
    <w:rsid w:val="00090F50"/>
    <w:pPr>
      <w:keepLines/>
      <w:spacing w:before="240" w:after="120"/>
      <w:outlineLvl w:val="1"/>
    </w:pPr>
    <w:rPr>
      <w:sz w:val="28"/>
      <w:szCs w:val="40"/>
    </w:rPr>
  </w:style>
  <w:style w:type="paragraph" w:styleId="Heading3">
    <w:name w:val="heading 3"/>
    <w:basedOn w:val="HeadingBase"/>
    <w:next w:val="BodyText"/>
    <w:link w:val="Heading3Char"/>
    <w:qFormat/>
    <w:rsid w:val="00090F50"/>
    <w:pPr>
      <w:spacing w:before="180" w:after="120"/>
      <w:outlineLvl w:val="2"/>
    </w:pPr>
    <w:rPr>
      <w:spacing w:val="-10"/>
      <w:kern w:val="32"/>
    </w:rPr>
  </w:style>
  <w:style w:type="paragraph" w:styleId="Heading4">
    <w:name w:val="heading 4"/>
    <w:basedOn w:val="HeadingBase"/>
    <w:next w:val="BodyText"/>
    <w:link w:val="Heading4Char"/>
    <w:qFormat/>
    <w:rsid w:val="00090F50"/>
    <w:pPr>
      <w:spacing w:before="160" w:after="120"/>
      <w:outlineLvl w:val="3"/>
    </w:pPr>
    <w:rPr>
      <w:sz w:val="22"/>
    </w:rPr>
  </w:style>
  <w:style w:type="paragraph" w:styleId="Heading5">
    <w:name w:val="heading 5"/>
    <w:basedOn w:val="HeadingBase"/>
    <w:next w:val="Normal"/>
    <w:link w:val="Heading5Char"/>
    <w:qFormat/>
    <w:rsid w:val="00090F50"/>
    <w:pPr>
      <w:spacing w:before="80"/>
      <w:outlineLvl w:val="4"/>
    </w:pPr>
    <w:rPr>
      <w:color w:val="918585"/>
      <w:sz w:val="20"/>
    </w:rPr>
  </w:style>
  <w:style w:type="paragraph" w:styleId="Heading6">
    <w:name w:val="heading 6"/>
    <w:basedOn w:val="HeadingBase"/>
    <w:next w:val="Normal"/>
    <w:link w:val="Heading6Char"/>
    <w:qFormat/>
    <w:rsid w:val="00090F50"/>
    <w:pPr>
      <w:spacing w:before="60"/>
      <w:outlineLvl w:val="5"/>
    </w:pPr>
    <w:rPr>
      <w:color w:val="918585"/>
      <w:sz w:val="20"/>
    </w:rPr>
  </w:style>
  <w:style w:type="paragraph" w:styleId="Heading7">
    <w:name w:val="heading 7"/>
    <w:basedOn w:val="Normal"/>
    <w:next w:val="Normal"/>
    <w:link w:val="Heading7Char"/>
    <w:qFormat/>
    <w:rsid w:val="00090F50"/>
    <w:pPr>
      <w:ind w:left="720"/>
      <w:outlineLvl w:val="6"/>
    </w:pPr>
    <w:rPr>
      <w:i/>
    </w:rPr>
  </w:style>
  <w:style w:type="paragraph" w:styleId="Heading8">
    <w:name w:val="heading 8"/>
    <w:basedOn w:val="Normal"/>
    <w:next w:val="Normal"/>
    <w:link w:val="Heading8Char"/>
    <w:qFormat/>
    <w:rsid w:val="00090F50"/>
    <w:pPr>
      <w:ind w:left="720"/>
      <w:outlineLvl w:val="7"/>
    </w:pPr>
    <w:rPr>
      <w:i/>
    </w:rPr>
  </w:style>
  <w:style w:type="paragraph" w:styleId="Heading9">
    <w:name w:val="heading 9"/>
    <w:basedOn w:val="Normal"/>
    <w:next w:val="Normal"/>
    <w:link w:val="Heading9Char"/>
    <w:qFormat/>
    <w:rsid w:val="00090F50"/>
    <w:pPr>
      <w:ind w:left="720"/>
      <w:outlineLvl w:val="8"/>
    </w:pPr>
    <w:rPr>
      <w:i/>
    </w:rPr>
  </w:style>
  <w:style w:type="character" w:default="1" w:styleId="DefaultParagraphFont">
    <w:name w:val="Default Paragraph Font"/>
    <w:uiPriority w:val="1"/>
    <w:unhideWhenUsed/>
    <w:rsid w:val="00090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F50"/>
  </w:style>
  <w:style w:type="character" w:customStyle="1" w:styleId="Heading1Char">
    <w:name w:val="Heading 1 Char"/>
    <w:basedOn w:val="DefaultParagraphFont"/>
    <w:link w:val="Heading1"/>
    <w:rsid w:val="00090F50"/>
    <w:rPr>
      <w:rFonts w:ascii="Times New Roman" w:eastAsia="Times New Roman" w:hAnsi="Times New Roman" w:cs="Times New Roman"/>
      <w:b/>
      <w:sz w:val="32"/>
      <w:szCs w:val="20"/>
      <w:lang w:eastAsia="en-US"/>
    </w:rPr>
  </w:style>
  <w:style w:type="paragraph" w:styleId="BodyText">
    <w:name w:val="Body Text"/>
    <w:basedOn w:val="Normal"/>
    <w:link w:val="BodyTextChar"/>
    <w:rsid w:val="00090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F50"/>
    <w:rPr>
      <w:rFonts w:ascii="Times New Roman" w:eastAsia="Times New Roman" w:hAnsi="Times New Roman" w:cs="Times New Roman"/>
      <w:sz w:val="24"/>
      <w:lang w:eastAsia="en-US"/>
    </w:rPr>
  </w:style>
  <w:style w:type="paragraph" w:styleId="ListBullet">
    <w:name w:val="List Bullet"/>
    <w:basedOn w:val="List"/>
    <w:rsid w:val="00090F50"/>
    <w:pPr>
      <w:numPr>
        <w:numId w:val="11"/>
      </w:numPr>
      <w:tabs>
        <w:tab w:val="clear" w:pos="340"/>
      </w:tabs>
      <w:spacing w:before="40" w:after="40"/>
    </w:pPr>
  </w:style>
  <w:style w:type="character" w:customStyle="1" w:styleId="SpecialBold">
    <w:name w:val="Special Bold"/>
    <w:basedOn w:val="DefaultParagraphFont"/>
    <w:rsid w:val="00090F50"/>
    <w:rPr>
      <w:b/>
      <w:spacing w:val="0"/>
    </w:rPr>
  </w:style>
  <w:style w:type="character" w:styleId="Emphasis">
    <w:name w:val="Emphasis"/>
    <w:basedOn w:val="DefaultParagraphFont"/>
    <w:qFormat/>
    <w:rsid w:val="00090F50"/>
    <w:rPr>
      <w:i/>
    </w:rPr>
  </w:style>
  <w:style w:type="paragraph" w:customStyle="1" w:styleId="SuperHeading">
    <w:name w:val="SuperHeading"/>
    <w:basedOn w:val="Normal"/>
    <w:rsid w:val="00090F50"/>
    <w:pPr>
      <w:spacing w:before="240" w:after="120"/>
      <w:outlineLvl w:val="0"/>
    </w:pPr>
    <w:rPr>
      <w:rFonts w:ascii="Times New Roman" w:hAnsi="Times New Roman"/>
      <w:b/>
      <w:sz w:val="32"/>
    </w:rPr>
  </w:style>
  <w:style w:type="paragraph" w:customStyle="1" w:styleId="AllowPageBreak">
    <w:name w:val="AllowPageBreak"/>
    <w:rsid w:val="00090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F50"/>
    <w:rPr>
      <w:rFonts w:ascii="Courier New" w:eastAsia="Times New Roman" w:hAnsi="Courier New" w:cs="Times New Roman"/>
      <w:i/>
      <w:szCs w:val="20"/>
      <w:lang w:eastAsia="en-US"/>
    </w:rPr>
  </w:style>
  <w:style w:type="paragraph" w:customStyle="1" w:styleId="HeadingBase">
    <w:name w:val="Heading Base"/>
    <w:rsid w:val="00090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F50"/>
    <w:pPr>
      <w:tabs>
        <w:tab w:val="right" w:leader="dot" w:pos="9072"/>
      </w:tabs>
      <w:ind w:left="567"/>
    </w:pPr>
    <w:rPr>
      <w:szCs w:val="22"/>
    </w:rPr>
  </w:style>
  <w:style w:type="paragraph" w:customStyle="1" w:styleId="TOCBase">
    <w:name w:val="TOC Base"/>
    <w:rsid w:val="00090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F50"/>
    <w:pPr>
      <w:tabs>
        <w:tab w:val="right" w:leader="dot" w:pos="9072"/>
      </w:tabs>
      <w:spacing w:before="40" w:after="40"/>
      <w:ind w:left="284"/>
    </w:pPr>
    <w:rPr>
      <w:rFonts w:ascii="Times New Roman" w:hAnsi="Times New Roman"/>
    </w:rPr>
  </w:style>
  <w:style w:type="paragraph" w:styleId="TOC1">
    <w:name w:val="toc 1"/>
    <w:basedOn w:val="TOCBase"/>
    <w:next w:val="Normal"/>
    <w:rsid w:val="00090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F50"/>
    <w:rPr>
      <w:rFonts w:ascii="Times New Roman" w:eastAsia="Times New Roman" w:hAnsi="Times New Roman" w:cs="Times New Roman"/>
      <w:sz w:val="16"/>
      <w:lang w:eastAsia="en-US"/>
    </w:rPr>
  </w:style>
  <w:style w:type="paragraph" w:styleId="Title">
    <w:name w:val="Title"/>
    <w:basedOn w:val="HeadingBase"/>
    <w:link w:val="TitleChar"/>
    <w:qFormat/>
    <w:rsid w:val="00090F50"/>
    <w:pPr>
      <w:spacing w:before="5040"/>
      <w:jc w:val="center"/>
    </w:pPr>
    <w:rPr>
      <w:sz w:val="48"/>
      <w:szCs w:val="72"/>
      <w:lang w:val="en-US"/>
    </w:rPr>
  </w:style>
  <w:style w:type="character" w:customStyle="1" w:styleId="TitleChar">
    <w:name w:val="Title Char"/>
    <w:basedOn w:val="DefaultParagraphFont"/>
    <w:link w:val="Title"/>
    <w:rsid w:val="00090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F50"/>
    <w:pPr>
      <w:tabs>
        <w:tab w:val="left" w:pos="3600"/>
        <w:tab w:val="left" w:pos="3958"/>
      </w:tabs>
    </w:pPr>
  </w:style>
  <w:style w:type="paragraph" w:styleId="List">
    <w:name w:val="List"/>
    <w:basedOn w:val="BodyText"/>
    <w:next w:val="BodyText"/>
    <w:rsid w:val="00090F50"/>
    <w:pPr>
      <w:tabs>
        <w:tab w:val="left" w:pos="340"/>
      </w:tabs>
      <w:spacing w:before="60" w:after="60"/>
      <w:ind w:left="340" w:hanging="340"/>
    </w:pPr>
  </w:style>
  <w:style w:type="paragraph" w:customStyle="1" w:styleId="Note">
    <w:name w:val="Note"/>
    <w:basedOn w:val="BodyText"/>
    <w:rsid w:val="00090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F50"/>
    <w:pPr>
      <w:framePr w:wrap="auto" w:hAnchor="text" w:y="6049"/>
    </w:pPr>
    <w:rPr>
      <w:color w:val="000000"/>
      <w:sz w:val="40"/>
    </w:rPr>
  </w:style>
  <w:style w:type="paragraph" w:customStyle="1" w:styleId="TOCTitle">
    <w:name w:val="TOCTitle"/>
    <w:basedOn w:val="Heading1"/>
    <w:rsid w:val="00090F50"/>
    <w:pPr>
      <w:spacing w:after="240"/>
      <w:jc w:val="center"/>
      <w:outlineLvl w:val="9"/>
    </w:pPr>
    <w:rPr>
      <w:caps/>
    </w:rPr>
  </w:style>
  <w:style w:type="paragraph" w:customStyle="1" w:styleId="Version">
    <w:name w:val="Version"/>
    <w:rsid w:val="00090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F50"/>
    <w:pPr>
      <w:numPr>
        <w:numId w:val="12"/>
      </w:numPr>
      <w:tabs>
        <w:tab w:val="clear" w:pos="680"/>
      </w:tabs>
    </w:pPr>
  </w:style>
  <w:style w:type="paragraph" w:styleId="Index1">
    <w:name w:val="index 1"/>
    <w:basedOn w:val="Normal"/>
    <w:next w:val="Normal"/>
    <w:semiHidden/>
    <w:rsid w:val="00090F50"/>
    <w:pPr>
      <w:keepNext w:val="0"/>
      <w:tabs>
        <w:tab w:val="right" w:pos="4176"/>
      </w:tabs>
      <w:ind w:left="198" w:hanging="198"/>
    </w:pPr>
    <w:rPr>
      <w:rFonts w:ascii="Garamond" w:hAnsi="Garamond"/>
    </w:rPr>
  </w:style>
  <w:style w:type="paragraph" w:styleId="IndexHeading">
    <w:name w:val="index heading"/>
    <w:basedOn w:val="Normal"/>
    <w:next w:val="Index1"/>
    <w:semiHidden/>
    <w:rsid w:val="00090F50"/>
    <w:pPr>
      <w:spacing w:before="120" w:after="120"/>
    </w:pPr>
    <w:rPr>
      <w:rFonts w:ascii="Arial" w:hAnsi="Arial"/>
      <w:b/>
      <w:color w:val="918585"/>
      <w:sz w:val="24"/>
    </w:rPr>
  </w:style>
  <w:style w:type="paragraph" w:styleId="Header">
    <w:name w:val="header"/>
    <w:basedOn w:val="Normal"/>
    <w:link w:val="HeaderChar"/>
    <w:rsid w:val="00090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F50"/>
    <w:rPr>
      <w:rFonts w:ascii="Times New Roman" w:eastAsia="Times New Roman" w:hAnsi="Times New Roman" w:cs="Times New Roman"/>
      <w:sz w:val="16"/>
      <w:szCs w:val="20"/>
      <w:lang w:val="en-GB" w:eastAsia="en-US"/>
    </w:rPr>
  </w:style>
  <w:style w:type="paragraph" w:customStyle="1" w:styleId="Chapter">
    <w:name w:val="Chapter"/>
    <w:basedOn w:val="Normal"/>
    <w:rsid w:val="00090F50"/>
    <w:pPr>
      <w:spacing w:before="240"/>
    </w:pPr>
    <w:rPr>
      <w:rFonts w:ascii="Times New Roman" w:hAnsi="Times New Roman"/>
      <w:smallCaps/>
      <w:spacing w:val="80"/>
      <w:sz w:val="28"/>
    </w:rPr>
  </w:style>
  <w:style w:type="paragraph" w:customStyle="1" w:styleId="InChapter">
    <w:name w:val="InChapter"/>
    <w:basedOn w:val="Heading3"/>
    <w:rsid w:val="00090F50"/>
    <w:pPr>
      <w:spacing w:after="240"/>
      <w:outlineLvl w:val="9"/>
    </w:pPr>
    <w:rPr>
      <w:noProof/>
    </w:rPr>
  </w:style>
  <w:style w:type="paragraph" w:styleId="Index2">
    <w:name w:val="index 2"/>
    <w:basedOn w:val="Normal"/>
    <w:next w:val="Normal"/>
    <w:semiHidden/>
    <w:rsid w:val="00090F50"/>
    <w:pPr>
      <w:tabs>
        <w:tab w:val="right" w:pos="4176"/>
      </w:tabs>
      <w:ind w:left="568" w:hanging="284"/>
    </w:pPr>
    <w:rPr>
      <w:rFonts w:ascii="Garamond" w:hAnsi="Garamond"/>
    </w:rPr>
  </w:style>
  <w:style w:type="paragraph" w:customStyle="1" w:styleId="Byline">
    <w:name w:val="Byline"/>
    <w:rsid w:val="00090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F50"/>
    <w:pPr>
      <w:tabs>
        <w:tab w:val="clear" w:pos="3600"/>
        <w:tab w:val="clear" w:pos="3958"/>
      </w:tabs>
      <w:jc w:val="right"/>
    </w:pPr>
  </w:style>
  <w:style w:type="paragraph" w:styleId="Caption">
    <w:name w:val="caption"/>
    <w:basedOn w:val="BodyText"/>
    <w:next w:val="Normal"/>
    <w:qFormat/>
    <w:rsid w:val="00090F50"/>
    <w:pPr>
      <w:framePr w:w="2268" w:hSpace="181" w:vSpace="181" w:wrap="around" w:vAnchor="text" w:hAnchor="page" w:x="1135" w:y="285" w:anchorLock="1"/>
    </w:pPr>
    <w:rPr>
      <w:i/>
    </w:rPr>
  </w:style>
  <w:style w:type="paragraph" w:customStyle="1" w:styleId="MiniTOCTitle">
    <w:name w:val="MiniTOCTitle"/>
    <w:basedOn w:val="Heading4"/>
    <w:rsid w:val="00090F50"/>
    <w:pPr>
      <w:spacing w:before="240"/>
      <w:outlineLvl w:val="9"/>
    </w:pPr>
    <w:rPr>
      <w:noProof/>
      <w:sz w:val="24"/>
    </w:rPr>
  </w:style>
  <w:style w:type="paragraph" w:customStyle="1" w:styleId="MiniTOCItem">
    <w:name w:val="MiniTOCItem"/>
    <w:basedOn w:val="ListBullet"/>
    <w:rsid w:val="00090F50"/>
    <w:pPr>
      <w:numPr>
        <w:numId w:val="0"/>
      </w:numPr>
      <w:tabs>
        <w:tab w:val="right" w:leader="dot" w:pos="6521"/>
      </w:tabs>
      <w:spacing w:before="0" w:after="0"/>
    </w:pPr>
  </w:style>
  <w:style w:type="paragraph" w:customStyle="1" w:styleId="TOFTitle">
    <w:name w:val="TOFTitle"/>
    <w:basedOn w:val="TOCTitle"/>
    <w:rsid w:val="00090F50"/>
  </w:style>
  <w:style w:type="paragraph" w:styleId="TableofFigures">
    <w:name w:val="table of figures"/>
    <w:basedOn w:val="Normal"/>
    <w:next w:val="Normal"/>
    <w:semiHidden/>
    <w:rsid w:val="00090F50"/>
    <w:pPr>
      <w:tabs>
        <w:tab w:val="right" w:leader="dot" w:pos="9072"/>
      </w:tabs>
      <w:ind w:left="970" w:hanging="403"/>
    </w:pPr>
    <w:rPr>
      <w:rFonts w:ascii="Times New Roman" w:hAnsi="Times New Roman"/>
      <w:b/>
    </w:rPr>
  </w:style>
  <w:style w:type="paragraph" w:styleId="ListNumber">
    <w:name w:val="List Number"/>
    <w:basedOn w:val="List"/>
    <w:rsid w:val="00090F50"/>
    <w:pPr>
      <w:numPr>
        <w:numId w:val="14"/>
      </w:numPr>
      <w:tabs>
        <w:tab w:val="clear" w:pos="340"/>
      </w:tabs>
    </w:pPr>
  </w:style>
  <w:style w:type="character" w:customStyle="1" w:styleId="WingdingSymbols">
    <w:name w:val="Wingding Symbols"/>
    <w:rsid w:val="00090F50"/>
    <w:rPr>
      <w:rFonts w:ascii="Wingdings" w:hAnsi="Wingdings"/>
    </w:rPr>
  </w:style>
  <w:style w:type="paragraph" w:customStyle="1" w:styleId="TableHeading">
    <w:name w:val="Table Heading"/>
    <w:basedOn w:val="HeadingBase"/>
    <w:rsid w:val="00090F50"/>
    <w:pPr>
      <w:keepLines/>
      <w:pBdr>
        <w:bottom w:val="single" w:sz="6" w:space="1" w:color="918585"/>
      </w:pBdr>
      <w:spacing w:before="240"/>
    </w:pPr>
  </w:style>
  <w:style w:type="character" w:customStyle="1" w:styleId="HotSpot">
    <w:name w:val="HotSpot"/>
    <w:rsid w:val="00090F50"/>
    <w:rPr>
      <w:color w:val="0033CC"/>
      <w:u w:val="none"/>
    </w:rPr>
  </w:style>
  <w:style w:type="paragraph" w:customStyle="1" w:styleId="BodyTextRight">
    <w:name w:val="Body Text Right"/>
    <w:basedOn w:val="BodyText"/>
    <w:rsid w:val="00090F50"/>
    <w:pPr>
      <w:spacing w:before="0" w:after="0"/>
      <w:jc w:val="right"/>
    </w:pPr>
  </w:style>
  <w:style w:type="paragraph" w:styleId="Index3">
    <w:name w:val="index 3"/>
    <w:basedOn w:val="ListNumber2"/>
    <w:next w:val="Normal"/>
    <w:semiHidden/>
    <w:rsid w:val="00090F50"/>
    <w:pPr>
      <w:numPr>
        <w:numId w:val="0"/>
      </w:numPr>
      <w:tabs>
        <w:tab w:val="right" w:leader="dot" w:pos="4176"/>
      </w:tabs>
    </w:pPr>
  </w:style>
  <w:style w:type="paragraph" w:styleId="ListNumber2">
    <w:name w:val="List Number 2"/>
    <w:basedOn w:val="List2"/>
    <w:rsid w:val="00090F50"/>
    <w:pPr>
      <w:numPr>
        <w:numId w:val="9"/>
      </w:numPr>
      <w:tabs>
        <w:tab w:val="clear" w:pos="1060"/>
      </w:tabs>
    </w:pPr>
  </w:style>
  <w:style w:type="paragraph" w:customStyle="1" w:styleId="MarginNote">
    <w:name w:val="Margin Note"/>
    <w:basedOn w:val="BodyText"/>
    <w:rsid w:val="00090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F50"/>
    <w:rPr>
      <w:sz w:val="32"/>
    </w:rPr>
  </w:style>
  <w:style w:type="paragraph" w:customStyle="1" w:styleId="HeadingProcedure">
    <w:name w:val="Heading Procedure"/>
    <w:basedOn w:val="HeadingBase"/>
    <w:next w:val="Normal"/>
    <w:rsid w:val="00090F50"/>
    <w:pPr>
      <w:tabs>
        <w:tab w:val="left" w:pos="0"/>
      </w:tabs>
      <w:spacing w:before="120" w:after="60"/>
    </w:pPr>
    <w:rPr>
      <w:i/>
      <w:color w:val="918585"/>
      <w:sz w:val="22"/>
    </w:rPr>
  </w:style>
  <w:style w:type="paragraph" w:customStyle="1" w:styleId="TableBodyText">
    <w:name w:val="Table Body Text"/>
    <w:basedOn w:val="BodyText"/>
    <w:rsid w:val="00090F50"/>
    <w:pPr>
      <w:spacing w:before="60" w:after="60"/>
    </w:pPr>
  </w:style>
  <w:style w:type="paragraph" w:styleId="ListContinue">
    <w:name w:val="List Continue"/>
    <w:basedOn w:val="List"/>
    <w:rsid w:val="00090F50"/>
    <w:pPr>
      <w:ind w:firstLine="0"/>
    </w:pPr>
  </w:style>
  <w:style w:type="paragraph" w:customStyle="1" w:styleId="ListNote">
    <w:name w:val="List Note"/>
    <w:basedOn w:val="List"/>
    <w:rsid w:val="00090F50"/>
    <w:pPr>
      <w:pBdr>
        <w:top w:val="single" w:sz="6" w:space="2" w:color="918585"/>
        <w:bottom w:val="single" w:sz="6" w:space="2" w:color="918585"/>
      </w:pBdr>
      <w:tabs>
        <w:tab w:val="left" w:pos="1021"/>
      </w:tabs>
      <w:ind w:firstLine="0"/>
    </w:pPr>
  </w:style>
  <w:style w:type="paragraph" w:customStyle="1" w:styleId="Warning">
    <w:name w:val="Warning"/>
    <w:basedOn w:val="BodyText"/>
    <w:rsid w:val="00090F50"/>
    <w:pPr>
      <w:shd w:val="clear" w:color="auto" w:fill="D9D9D9"/>
      <w:tabs>
        <w:tab w:val="left" w:pos="992"/>
      </w:tabs>
      <w:ind w:left="119" w:right="119"/>
    </w:pPr>
    <w:rPr>
      <w:sz w:val="20"/>
    </w:rPr>
  </w:style>
  <w:style w:type="paragraph" w:customStyle="1" w:styleId="MarginIcons">
    <w:name w:val="Margin Icons"/>
    <w:basedOn w:val="BodyText"/>
    <w:rsid w:val="00090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F50"/>
    <w:rPr>
      <w:rFonts w:ascii="Courier New" w:hAnsi="Courier New"/>
    </w:rPr>
  </w:style>
  <w:style w:type="paragraph" w:customStyle="1" w:styleId="NoteBullet">
    <w:name w:val="Note Bullet"/>
    <w:basedOn w:val="Note"/>
    <w:rsid w:val="00090F50"/>
    <w:pPr>
      <w:tabs>
        <w:tab w:val="clear" w:pos="680"/>
      </w:tabs>
      <w:spacing w:before="60" w:after="60"/>
    </w:pPr>
  </w:style>
  <w:style w:type="paragraph" w:customStyle="1" w:styleId="SubHeading2">
    <w:name w:val="SubHeading2"/>
    <w:basedOn w:val="HeadingBase"/>
    <w:rsid w:val="00090F50"/>
    <w:pPr>
      <w:spacing w:before="240" w:after="60"/>
    </w:pPr>
    <w:rPr>
      <w:sz w:val="20"/>
    </w:rPr>
  </w:style>
  <w:style w:type="paragraph" w:customStyle="1" w:styleId="SubHeading1">
    <w:name w:val="SubHeading1"/>
    <w:basedOn w:val="HeadingBase"/>
    <w:rsid w:val="00090F50"/>
    <w:pPr>
      <w:spacing w:before="240" w:after="60"/>
    </w:pPr>
    <w:rPr>
      <w:color w:val="918585"/>
      <w:sz w:val="22"/>
    </w:rPr>
  </w:style>
  <w:style w:type="paragraph" w:customStyle="1" w:styleId="SideHeading">
    <w:name w:val="Side Heading"/>
    <w:basedOn w:val="HeadingBase"/>
    <w:rsid w:val="00090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F50"/>
    <w:pPr>
      <w:numPr>
        <w:numId w:val="10"/>
      </w:numPr>
    </w:pPr>
  </w:style>
  <w:style w:type="paragraph" w:styleId="PlainText">
    <w:name w:val="Plain Text"/>
    <w:basedOn w:val="Normal"/>
    <w:link w:val="PlainTextChar"/>
    <w:rsid w:val="00090F50"/>
    <w:rPr>
      <w:sz w:val="20"/>
    </w:rPr>
  </w:style>
  <w:style w:type="character" w:customStyle="1" w:styleId="PlainTextChar">
    <w:name w:val="Plain Text Char"/>
    <w:basedOn w:val="DefaultParagraphFont"/>
    <w:link w:val="PlainText"/>
    <w:rsid w:val="00090F50"/>
    <w:rPr>
      <w:rFonts w:ascii="Courier New" w:eastAsia="Times New Roman" w:hAnsi="Courier New" w:cs="Times New Roman"/>
      <w:sz w:val="20"/>
      <w:szCs w:val="20"/>
      <w:lang w:eastAsia="en-US"/>
    </w:rPr>
  </w:style>
  <w:style w:type="character" w:customStyle="1" w:styleId="MenuOption">
    <w:name w:val="Menu Option"/>
    <w:basedOn w:val="DefaultParagraphFont"/>
    <w:rsid w:val="00090F50"/>
    <w:rPr>
      <w:b/>
      <w:smallCaps/>
    </w:rPr>
  </w:style>
  <w:style w:type="paragraph" w:customStyle="1" w:styleId="TableListNumber">
    <w:name w:val="Table List Number"/>
    <w:basedOn w:val="ListNumber"/>
    <w:rsid w:val="00090F50"/>
    <w:pPr>
      <w:numPr>
        <w:numId w:val="0"/>
      </w:numPr>
    </w:pPr>
  </w:style>
  <w:style w:type="paragraph" w:styleId="TOC4">
    <w:name w:val="toc 4"/>
    <w:basedOn w:val="TOCBase"/>
    <w:next w:val="Normal"/>
    <w:semiHidden/>
    <w:rsid w:val="00090F50"/>
    <w:pPr>
      <w:tabs>
        <w:tab w:val="right" w:leader="dot" w:pos="9071"/>
      </w:tabs>
      <w:ind w:left="1701"/>
    </w:pPr>
  </w:style>
  <w:style w:type="paragraph" w:customStyle="1" w:styleId="ListAlpha">
    <w:name w:val="List Alpha"/>
    <w:basedOn w:val="List"/>
    <w:rsid w:val="00090F50"/>
    <w:pPr>
      <w:numPr>
        <w:numId w:val="8"/>
      </w:numPr>
    </w:pPr>
  </w:style>
  <w:style w:type="paragraph" w:customStyle="1" w:styleId="ListAlpha2">
    <w:name w:val="List Alpha 2"/>
    <w:basedOn w:val="List2"/>
    <w:rsid w:val="00090F50"/>
    <w:pPr>
      <w:numPr>
        <w:numId w:val="7"/>
      </w:numPr>
    </w:pPr>
  </w:style>
  <w:style w:type="paragraph" w:styleId="List2">
    <w:name w:val="List 2"/>
    <w:basedOn w:val="BodyText"/>
    <w:rsid w:val="00090F50"/>
    <w:pPr>
      <w:tabs>
        <w:tab w:val="left" w:pos="680"/>
      </w:tabs>
      <w:spacing w:before="60" w:after="60"/>
      <w:ind w:left="680" w:hanging="340"/>
    </w:pPr>
  </w:style>
  <w:style w:type="paragraph" w:styleId="List3">
    <w:name w:val="List 3"/>
    <w:basedOn w:val="BodyText"/>
    <w:rsid w:val="00090F50"/>
    <w:pPr>
      <w:tabs>
        <w:tab w:val="left" w:pos="1021"/>
      </w:tabs>
      <w:spacing w:before="60" w:after="60"/>
      <w:ind w:left="1020" w:hanging="340"/>
    </w:pPr>
  </w:style>
  <w:style w:type="paragraph" w:styleId="List4">
    <w:name w:val="List 4"/>
    <w:basedOn w:val="BodyText"/>
    <w:rsid w:val="00090F50"/>
    <w:pPr>
      <w:tabs>
        <w:tab w:val="left" w:pos="1361"/>
      </w:tabs>
      <w:spacing w:before="60" w:after="60"/>
      <w:ind w:left="1361" w:hanging="340"/>
    </w:pPr>
  </w:style>
  <w:style w:type="paragraph" w:styleId="List5">
    <w:name w:val="List 5"/>
    <w:basedOn w:val="BodyText"/>
    <w:rsid w:val="00090F50"/>
    <w:pPr>
      <w:tabs>
        <w:tab w:val="left" w:pos="1701"/>
      </w:tabs>
      <w:spacing w:before="60" w:after="60"/>
      <w:ind w:left="1701" w:hanging="340"/>
    </w:pPr>
  </w:style>
  <w:style w:type="paragraph" w:styleId="ListBullet3">
    <w:name w:val="List Bullet 3"/>
    <w:basedOn w:val="List3"/>
    <w:rsid w:val="00090F50"/>
    <w:pPr>
      <w:numPr>
        <w:numId w:val="13"/>
      </w:numPr>
      <w:tabs>
        <w:tab w:val="clear" w:pos="1021"/>
      </w:tabs>
      <w:ind w:left="1037" w:hanging="357"/>
    </w:pPr>
  </w:style>
  <w:style w:type="paragraph" w:styleId="ListBullet4">
    <w:name w:val="List Bullet 4"/>
    <w:basedOn w:val="List4"/>
    <w:rsid w:val="00090F50"/>
    <w:pPr>
      <w:numPr>
        <w:numId w:val="2"/>
      </w:numPr>
      <w:tabs>
        <w:tab w:val="clear" w:pos="1361"/>
      </w:tabs>
    </w:pPr>
  </w:style>
  <w:style w:type="paragraph" w:styleId="ListBullet5">
    <w:name w:val="List Bullet 5"/>
    <w:basedOn w:val="List5"/>
    <w:rsid w:val="00090F50"/>
    <w:pPr>
      <w:numPr>
        <w:numId w:val="3"/>
      </w:numPr>
    </w:pPr>
  </w:style>
  <w:style w:type="paragraph" w:styleId="ListContinue2">
    <w:name w:val="List Continue 2"/>
    <w:basedOn w:val="List2"/>
    <w:rsid w:val="00090F50"/>
    <w:pPr>
      <w:ind w:firstLine="0"/>
    </w:pPr>
  </w:style>
  <w:style w:type="paragraph" w:styleId="ListContinue3">
    <w:name w:val="List Continue 3"/>
    <w:basedOn w:val="List3"/>
    <w:rsid w:val="00090F50"/>
    <w:pPr>
      <w:ind w:left="1021" w:firstLine="0"/>
    </w:pPr>
  </w:style>
  <w:style w:type="paragraph" w:styleId="ListContinue4">
    <w:name w:val="List Continue 4"/>
    <w:basedOn w:val="List4"/>
    <w:rsid w:val="00090F50"/>
    <w:pPr>
      <w:ind w:firstLine="0"/>
    </w:pPr>
  </w:style>
  <w:style w:type="paragraph" w:styleId="ListContinue5">
    <w:name w:val="List Continue 5"/>
    <w:basedOn w:val="List5"/>
    <w:rsid w:val="00090F50"/>
    <w:pPr>
      <w:ind w:firstLine="0"/>
    </w:pPr>
  </w:style>
  <w:style w:type="paragraph" w:styleId="ListNumber3">
    <w:name w:val="List Number 3"/>
    <w:basedOn w:val="List3"/>
    <w:rsid w:val="00090F50"/>
    <w:pPr>
      <w:numPr>
        <w:numId w:val="4"/>
      </w:numPr>
    </w:pPr>
  </w:style>
  <w:style w:type="paragraph" w:styleId="ListNumber4">
    <w:name w:val="List Number 4"/>
    <w:basedOn w:val="List4"/>
    <w:rsid w:val="00090F50"/>
    <w:pPr>
      <w:numPr>
        <w:numId w:val="5"/>
      </w:numPr>
    </w:pPr>
  </w:style>
  <w:style w:type="paragraph" w:styleId="ListNumber5">
    <w:name w:val="List Number 5"/>
    <w:basedOn w:val="List5"/>
    <w:rsid w:val="00090F50"/>
    <w:pPr>
      <w:numPr>
        <w:numId w:val="6"/>
      </w:numPr>
    </w:pPr>
  </w:style>
  <w:style w:type="paragraph" w:styleId="BlockText">
    <w:name w:val="Block Text"/>
    <w:basedOn w:val="Normal"/>
    <w:rsid w:val="00090F50"/>
    <w:pPr>
      <w:spacing w:after="120"/>
      <w:ind w:left="1440" w:right="1440"/>
    </w:pPr>
  </w:style>
  <w:style w:type="character" w:customStyle="1" w:styleId="Subscript">
    <w:name w:val="Subscript"/>
    <w:basedOn w:val="DefaultParagraphFont"/>
    <w:rsid w:val="00090F50"/>
    <w:rPr>
      <w:sz w:val="16"/>
      <w:vertAlign w:val="subscript"/>
    </w:rPr>
  </w:style>
  <w:style w:type="character" w:customStyle="1" w:styleId="Superscript">
    <w:name w:val="Superscript"/>
    <w:basedOn w:val="DefaultParagraphFont"/>
    <w:rsid w:val="00090F50"/>
    <w:rPr>
      <w:sz w:val="16"/>
      <w:vertAlign w:val="superscript"/>
    </w:rPr>
  </w:style>
  <w:style w:type="character" w:customStyle="1" w:styleId="Symbols">
    <w:name w:val="Symbols"/>
    <w:basedOn w:val="DefaultParagraphFont"/>
    <w:rsid w:val="00090F50"/>
    <w:rPr>
      <w:rFonts w:ascii="Symbol" w:hAnsi="Symbol"/>
    </w:rPr>
  </w:style>
  <w:style w:type="character" w:customStyle="1" w:styleId="MenuOptions">
    <w:name w:val="Menu Options"/>
    <w:basedOn w:val="DefaultParagraphFont"/>
    <w:rsid w:val="00090F50"/>
    <w:rPr>
      <w:rFonts w:ascii="Arial Narrow" w:hAnsi="Arial Narrow"/>
      <w:smallCaps/>
    </w:rPr>
  </w:style>
  <w:style w:type="character" w:customStyle="1" w:styleId="Buttons">
    <w:name w:val="Buttons"/>
    <w:basedOn w:val="DefaultParagraphFont"/>
    <w:rsid w:val="00090F50"/>
    <w:rPr>
      <w:b/>
    </w:rPr>
  </w:style>
  <w:style w:type="character" w:customStyle="1" w:styleId="Underlined">
    <w:name w:val="Underlined"/>
    <w:basedOn w:val="DefaultParagraphFont"/>
    <w:rsid w:val="00090F50"/>
    <w:rPr>
      <w:u w:val="single"/>
    </w:rPr>
  </w:style>
  <w:style w:type="paragraph" w:customStyle="1" w:styleId="TableBodyTextRight">
    <w:name w:val="Table Body Text Right"/>
    <w:basedOn w:val="TableBodyText"/>
    <w:rsid w:val="00090F50"/>
    <w:pPr>
      <w:widowControl w:val="0"/>
      <w:autoSpaceDE w:val="0"/>
      <w:autoSpaceDN w:val="0"/>
      <w:adjustRightInd w:val="0"/>
      <w:jc w:val="right"/>
    </w:pPr>
    <w:rPr>
      <w:rFonts w:cs="Arial"/>
      <w:szCs w:val="18"/>
    </w:rPr>
  </w:style>
  <w:style w:type="paragraph" w:customStyle="1" w:styleId="CopyrightText">
    <w:name w:val="Copyright Text"/>
    <w:basedOn w:val="BodyText"/>
    <w:rsid w:val="00090F50"/>
    <w:rPr>
      <w:sz w:val="18"/>
    </w:rPr>
  </w:style>
  <w:style w:type="paragraph" w:customStyle="1" w:styleId="BodySmallRight">
    <w:name w:val="Body Small Right"/>
    <w:basedOn w:val="BodyTextRight"/>
    <w:rsid w:val="00090F50"/>
    <w:rPr>
      <w:sz w:val="18"/>
      <w:szCs w:val="18"/>
    </w:rPr>
  </w:style>
  <w:style w:type="paragraph" w:customStyle="1" w:styleId="MarginEdition">
    <w:name w:val="Margin Edition"/>
    <w:basedOn w:val="MarginNote"/>
    <w:rsid w:val="00090F50"/>
    <w:pPr>
      <w:spacing w:before="0" w:after="0"/>
    </w:pPr>
    <w:rPr>
      <w:rFonts w:ascii="Times New Roman" w:hAnsi="Times New Roman"/>
      <w:color w:val="999999"/>
    </w:rPr>
  </w:style>
  <w:style w:type="paragraph" w:customStyle="1" w:styleId="Spacer">
    <w:name w:val="Spacer"/>
    <w:basedOn w:val="Normal"/>
    <w:rsid w:val="00090F50"/>
    <w:rPr>
      <w:sz w:val="2"/>
      <w:szCs w:val="2"/>
    </w:rPr>
  </w:style>
  <w:style w:type="character" w:customStyle="1" w:styleId="Small">
    <w:name w:val="Small"/>
    <w:basedOn w:val="DefaultParagraphFont"/>
    <w:rsid w:val="00090F50"/>
    <w:rPr>
      <w:sz w:val="16"/>
    </w:rPr>
  </w:style>
  <w:style w:type="paragraph" w:customStyle="1" w:styleId="WideTable">
    <w:name w:val="Wide Table"/>
    <w:basedOn w:val="Normal"/>
    <w:rsid w:val="00090F50"/>
    <w:pPr>
      <w:ind w:left="-1418"/>
    </w:pPr>
    <w:rPr>
      <w:sz w:val="2"/>
      <w:szCs w:val="2"/>
    </w:rPr>
  </w:style>
  <w:style w:type="character" w:styleId="PageNumber">
    <w:name w:val="page number"/>
    <w:basedOn w:val="DefaultParagraphFont"/>
    <w:rsid w:val="00090F50"/>
  </w:style>
  <w:style w:type="paragraph" w:styleId="Quote">
    <w:name w:val="Quote"/>
    <w:basedOn w:val="Heading1"/>
    <w:link w:val="QuoteChar"/>
    <w:qFormat/>
    <w:rsid w:val="00090F50"/>
    <w:rPr>
      <w:b w:val="0"/>
      <w:sz w:val="72"/>
      <w:szCs w:val="72"/>
      <w:lang w:val="en-NZ"/>
    </w:rPr>
  </w:style>
  <w:style w:type="character" w:customStyle="1" w:styleId="QuoteChar">
    <w:name w:val="Quote Char"/>
    <w:basedOn w:val="DefaultParagraphFont"/>
    <w:link w:val="Quote"/>
    <w:rsid w:val="00090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F50"/>
    <w:pPr>
      <w:pageBreakBefore/>
    </w:pPr>
  </w:style>
  <w:style w:type="paragraph" w:customStyle="1" w:styleId="Border">
    <w:name w:val="Border"/>
    <w:basedOn w:val="Normal"/>
    <w:qFormat/>
    <w:rsid w:val="00090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F50"/>
    <w:rPr>
      <w:b/>
      <w:bCs/>
      <w:i/>
      <w:iCs/>
      <w:color w:val="auto"/>
    </w:rPr>
  </w:style>
  <w:style w:type="paragraph" w:styleId="IntenseQuote">
    <w:name w:val="Intense Quote"/>
    <w:basedOn w:val="Normal"/>
    <w:next w:val="Normal"/>
    <w:link w:val="IntenseQuoteChar"/>
    <w:uiPriority w:val="30"/>
    <w:qFormat/>
    <w:rsid w:val="00090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F50"/>
    <w:rPr>
      <w:smallCaps/>
      <w:color w:val="auto"/>
      <w:u w:val="single"/>
    </w:rPr>
  </w:style>
  <w:style w:type="character" w:styleId="IntenseReference">
    <w:name w:val="Intense Reference"/>
    <w:basedOn w:val="DefaultParagraphFont"/>
    <w:uiPriority w:val="32"/>
    <w:qFormat/>
    <w:rsid w:val="00090F50"/>
    <w:rPr>
      <w:b/>
      <w:bCs/>
      <w:smallCaps/>
      <w:color w:val="auto"/>
      <w:spacing w:val="5"/>
      <w:u w:val="single"/>
    </w:rPr>
  </w:style>
  <w:style w:type="paragraph" w:customStyle="1" w:styleId="2ColumnHeading">
    <w:name w:val="2Column Heading"/>
    <w:basedOn w:val="BodyText"/>
    <w:qFormat/>
    <w:rsid w:val="00090F50"/>
    <w:pPr>
      <w:spacing w:after="60"/>
      <w:ind w:left="-2268"/>
    </w:pPr>
    <w:rPr>
      <w:b/>
    </w:rPr>
  </w:style>
  <w:style w:type="paragraph" w:customStyle="1" w:styleId="Heading1TOC">
    <w:name w:val="Heading1 TOC"/>
    <w:basedOn w:val="Normal"/>
    <w:qFormat/>
    <w:rsid w:val="00090F50"/>
    <w:pPr>
      <w:spacing w:before="240" w:after="120"/>
    </w:pPr>
    <w:rPr>
      <w:rFonts w:ascii="Times New Roman" w:hAnsi="Times New Roman"/>
      <w:b/>
      <w:sz w:val="32"/>
    </w:rPr>
  </w:style>
  <w:style w:type="paragraph" w:customStyle="1" w:styleId="Heading2TOC">
    <w:name w:val="Heading2 TOC"/>
    <w:basedOn w:val="Normal"/>
    <w:qFormat/>
    <w:rsid w:val="00090F50"/>
    <w:pPr>
      <w:spacing w:before="240" w:after="60"/>
    </w:pPr>
    <w:rPr>
      <w:rFonts w:ascii="Times New Roman" w:hAnsi="Times New Roman"/>
      <w:b/>
      <w:sz w:val="28"/>
    </w:rPr>
  </w:style>
  <w:style w:type="character" w:customStyle="1" w:styleId="Underline">
    <w:name w:val="Underline"/>
    <w:basedOn w:val="DefaultParagraphFont"/>
    <w:qFormat/>
    <w:rsid w:val="00090F50"/>
    <w:rPr>
      <w:u w:val="single"/>
    </w:rPr>
  </w:style>
  <w:style w:type="character" w:customStyle="1" w:styleId="BoldandItalics">
    <w:name w:val="Bold and Italics"/>
    <w:qFormat/>
    <w:rsid w:val="00090F50"/>
    <w:rPr>
      <w:b/>
      <w:i/>
      <w:u w:val="none"/>
    </w:rPr>
  </w:style>
  <w:style w:type="paragraph" w:styleId="BalloonText">
    <w:name w:val="Balloon Text"/>
    <w:basedOn w:val="Normal"/>
    <w:link w:val="BalloonTextChar"/>
    <w:rsid w:val="00090F50"/>
    <w:rPr>
      <w:rFonts w:ascii="Tahoma" w:hAnsi="Tahoma" w:cs="Tahoma"/>
      <w:sz w:val="16"/>
      <w:szCs w:val="16"/>
    </w:rPr>
  </w:style>
  <w:style w:type="character" w:customStyle="1" w:styleId="BalloonTextChar">
    <w:name w:val="Balloon Text Char"/>
    <w:basedOn w:val="DefaultParagraphFont"/>
    <w:link w:val="BalloonText"/>
    <w:rsid w:val="00090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F50"/>
    <w:rPr>
      <w:b/>
      <w:color w:val="660033"/>
      <w:spacing w:val="0"/>
    </w:rPr>
  </w:style>
  <w:style w:type="paragraph" w:customStyle="1" w:styleId="Nameditemlist">
    <w:name w:val="Named item list"/>
    <w:basedOn w:val="BodyText"/>
    <w:qFormat/>
    <w:rsid w:val="00090F50"/>
    <w:pPr>
      <w:tabs>
        <w:tab w:val="left" w:pos="2835"/>
      </w:tabs>
      <w:ind w:left="2835" w:hanging="2835"/>
    </w:pPr>
  </w:style>
  <w:style w:type="paragraph" w:customStyle="1" w:styleId="BodyTextnopadding">
    <w:name w:val="Body Text no padding"/>
    <w:basedOn w:val="BodyText"/>
    <w:qFormat/>
    <w:rsid w:val="00090F50"/>
    <w:pPr>
      <w:spacing w:before="0" w:after="0"/>
    </w:pPr>
  </w:style>
  <w:style w:type="paragraph" w:customStyle="1" w:styleId="BodyTextBold">
    <w:name w:val="Body Text Bold"/>
    <w:basedOn w:val="BodyText"/>
    <w:qFormat/>
    <w:rsid w:val="00090F50"/>
    <w:rPr>
      <w:b/>
    </w:rPr>
  </w:style>
  <w:style w:type="character" w:styleId="Hyperlink">
    <w:name w:val="Hyperlink"/>
    <w:basedOn w:val="DefaultParagraphFont"/>
    <w:uiPriority w:val="99"/>
    <w:unhideWhenUsed/>
    <w:rsid w:val="00780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3783</Characters>
  <Application>Microsoft Office Word</Application>
  <DocSecurity>0</DocSecurity>
  <Lines>140</Lines>
  <Paragraphs>93</Paragraphs>
  <ScaleCrop>false</ScaleCrop>
  <Company>Author-it Software Corporation Ltd.</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MEM19024 Use computer-aided design (CAD) to create and display 3D jewellery or object models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