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40BA" w:rsidP="000440BA">
      <w:pPr>
        <w:pStyle w:val="Title"/>
      </w:pPr>
      <w:r>
        <w:fldChar w:fldCharType="begin"/>
      </w:r>
      <w:r>
        <w:instrText xml:space="preserve"> TITLE   \* MERGEFORMAT </w:instrText>
      </w:r>
      <w:r>
        <w:fldChar w:fldCharType="separate"/>
      </w:r>
      <w:r>
        <w:t>MEM19024 Use computer-aided design (CAD) to create and display 3D jewellery or object models</w:t>
      </w:r>
      <w:r>
        <w:fldChar w:fldCharType="end"/>
      </w:r>
    </w:p>
    <w:p w:rsidR="000440BA" w:rsidP="000440BA">
      <w:pPr>
        <w:pStyle w:val="Version"/>
        <w:sectPr w:rsidSect="009929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29A4" w:rsidP="009929A4">
      <w:pPr>
        <w:pStyle w:val="SuperHeading"/>
      </w:pPr>
      <w:r w:rsidRPr="009929A4">
        <w:t>MEM19024 Use computer-aided design (CAD) to create and display 3D jewellery or object models</w:t>
      </w:r>
    </w:p>
    <w:p w:rsidR="00000000" w:rsidRPr="009929A4" w:rsidP="009929A4">
      <w:pPr>
        <w:pStyle w:val="Heading1"/>
      </w:pPr>
      <w:bookmarkStart w:id="1" w:name="O_947076"/>
      <w:bookmarkEnd w:id="1"/>
      <w:r w:rsidRPr="009929A4">
        <w:t>Modification History</w:t>
      </w:r>
    </w:p>
    <w:p w:rsidR="000440BA" w:rsidP="000440BA">
      <w:pPr>
        <w:pStyle w:val="BodyText"/>
      </w:pPr>
      <w:r w:rsidRPr="009929A4">
        <w:t>Release 1. Supersedes and is equivalent to MEM19024A Use CAD to create and display 3D jewellery and object models.</w:t>
      </w:r>
    </w:p>
    <w:p w:rsidR="00000000" w:rsidRPr="009929A4" w:rsidP="009929A4">
      <w:pPr>
        <w:pStyle w:val="Heading1"/>
      </w:pPr>
      <w:bookmarkStart w:id="2" w:name="O_947084"/>
      <w:bookmarkEnd w:id="2"/>
      <w:r w:rsidRPr="009929A4">
        <w:t>Application</w:t>
      </w:r>
    </w:p>
    <w:p w:rsidR="00000000" w:rsidRPr="009929A4" w:rsidP="000440BA">
      <w:pPr>
        <w:pStyle w:val="BodyText"/>
      </w:pPr>
      <w:r w:rsidRPr="009929A4">
        <w:t>This unit of competency defines the skills and knowledge required to use CAD software and equipment to produce 3D drawings of jewellery or object models. Drawings can be used to generate and document designs and inform production of jew</w:t>
      </w:r>
      <w:r w:rsidRPr="009929A4">
        <w:t>ellery or objects and incorporate standard practice notations and drawing protocols.</w:t>
      </w:r>
    </w:p>
    <w:p w:rsidR="00000000" w:rsidRPr="009929A4" w:rsidP="000440BA">
      <w:pPr>
        <w:pStyle w:val="BodyText"/>
      </w:pPr>
      <w:r w:rsidRPr="009929A4">
        <w:t>This unit applies to individuals involved in jewellery or object design or manufacture in a small or large-scale production context. They use and adapt technical knowledge</w:t>
      </w:r>
      <w:r w:rsidRPr="009929A4">
        <w:t xml:space="preserve"> and skills to produce work.</w:t>
      </w:r>
    </w:p>
    <w:p w:rsidR="00000000" w:rsidRPr="009929A4" w:rsidP="000440BA">
      <w:pPr>
        <w:pStyle w:val="BodyText"/>
      </w:pPr>
      <w:r w:rsidRPr="009929A4">
        <w:t>No licensing, legislative or certification requirements apply to this unit at the time of publication.</w:t>
      </w:r>
    </w:p>
    <w:p w:rsidR="00000000" w:rsidRPr="009929A4" w:rsidP="000440BA">
      <w:pPr>
        <w:pStyle w:val="Heading3"/>
      </w:pPr>
      <w:r w:rsidRPr="009929A4">
        <w:rPr>
          <w:rStyle w:val="SpecialBold"/>
        </w:rPr>
        <w:t>Band: A</w:t>
      </w:r>
    </w:p>
    <w:p w:rsidR="000440BA" w:rsidP="000440BA">
      <w:pPr>
        <w:pStyle w:val="Heading3"/>
      </w:pPr>
      <w:r w:rsidRPr="009929A4">
        <w:rPr>
          <w:rStyle w:val="SpecialBold"/>
        </w:rPr>
        <w:t>Unit Weight: 4</w:t>
      </w:r>
    </w:p>
    <w:p w:rsidR="00000000" w:rsidRPr="009929A4" w:rsidP="009929A4">
      <w:pPr>
        <w:pStyle w:val="Heading1"/>
      </w:pPr>
      <w:bookmarkStart w:id="3" w:name="O_947083"/>
      <w:bookmarkEnd w:id="3"/>
      <w:r w:rsidRPr="009929A4">
        <w:t>Pre-requisite Unit</w:t>
      </w:r>
    </w:p>
    <w:p w:rsidR="00000000" w:rsidRPr="009929A4" w:rsidP="000440BA">
      <w:pPr>
        <w:pStyle w:val="BodyText"/>
      </w:pPr>
      <w:r w:rsidRPr="009929A4">
        <w:t>MEM13015 Work safely and effectively in manufacturing and engine</w:t>
      </w:r>
      <w:r w:rsidRPr="009929A4">
        <w:t>ering</w:t>
      </w:r>
    </w:p>
    <w:p w:rsidR="000440BA" w:rsidP="000440BA">
      <w:pPr>
        <w:pStyle w:val="BodyText"/>
      </w:pPr>
      <w:r w:rsidRPr="009929A4">
        <w:t>MEM16006 Organise and communicate information</w:t>
      </w:r>
    </w:p>
    <w:p w:rsidR="00000000" w:rsidRPr="009929A4" w:rsidP="009929A4">
      <w:pPr>
        <w:pStyle w:val="Heading1"/>
      </w:pPr>
      <w:bookmarkStart w:id="4" w:name="O_947082"/>
      <w:bookmarkEnd w:id="4"/>
      <w:r w:rsidRPr="009929A4">
        <w:t>Competency Field</w:t>
      </w:r>
    </w:p>
    <w:p w:rsidR="000440BA" w:rsidP="000440BA">
      <w:pPr>
        <w:pStyle w:val="BodyText"/>
      </w:pPr>
      <w:r w:rsidRPr="009929A4">
        <w:t>Jewellery</w:t>
      </w:r>
    </w:p>
    <w:p w:rsidR="00000000" w:rsidRPr="009929A4" w:rsidP="009929A4">
      <w:pPr>
        <w:pStyle w:val="Heading1"/>
      </w:pPr>
      <w:bookmarkStart w:id="5" w:name="O_947080"/>
      <w:bookmarkEnd w:id="5"/>
      <w:r w:rsidRPr="009929A4">
        <w:t>Elements and Performance Criteria</w:t>
      </w:r>
    </w:p>
    <w:tbl>
      <w:tblPr>
        <w:tblW w:w="9639" w:type="dxa"/>
        <w:tblLayout w:type="fixed"/>
        <w:tblCellMar>
          <w:left w:w="62" w:type="dxa"/>
          <w:right w:w="62" w:type="dxa"/>
        </w:tblCellMar>
        <w:tblLook w:val="0000"/>
      </w:tblPr>
      <w:tblGrid>
        <w:gridCol w:w="2787"/>
        <w:gridCol w:w="6852"/>
      </w:tblGrid>
      <w:tr w:rsidTr="000440BA">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929A4" w:rsidP="009929A4">
            <w:pPr>
              <w:pStyle w:val="BodyText"/>
            </w:pPr>
            <w:r w:rsidRPr="009929A4">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929A4">
            <w:pPr>
              <w:pStyle w:val="BodyText"/>
              <w:rPr>
                <w:lang w:val="en-NZ"/>
              </w:rPr>
            </w:pPr>
            <w:r w:rsidRPr="009929A4">
              <w:rPr>
                <w:rStyle w:val="SpecialBold"/>
              </w:rPr>
              <w:t>Performance Criteria</w:t>
            </w:r>
          </w:p>
        </w:tc>
      </w:tr>
      <w:tr w:rsidTr="000440BA">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929A4" w:rsidP="009929A4">
            <w:pPr>
              <w:pStyle w:val="BodyText"/>
            </w:pPr>
            <w:r w:rsidRPr="009929A4">
              <w:rPr>
                <w:rStyle w:val="Emphasis"/>
              </w:rPr>
              <w:t xml:space="preserve">Elements describe the </w:t>
            </w:r>
            <w:r w:rsidRPr="009929A4">
              <w:t xml:space="preserve">essential </w:t>
            </w:r>
            <w:r w:rsidRPr="009929A4">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929A4">
            <w:pPr>
              <w:pStyle w:val="BodyText"/>
              <w:rPr>
                <w:lang w:val="en-NZ"/>
              </w:rPr>
            </w:pPr>
            <w:r w:rsidRPr="009929A4">
              <w:rPr>
                <w:rStyle w:val="Emphasis"/>
              </w:rPr>
              <w:t>Performance criteria describe the performance needed to demonstrate achievement of the element.</w:t>
            </w:r>
          </w:p>
        </w:tc>
      </w:tr>
      <w:tr w:rsidTr="000440BA">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9A4">
            <w:pPr>
              <w:pStyle w:val="BodyText"/>
              <w:rPr>
                <w:lang w:val="en-NZ"/>
              </w:rPr>
            </w:pPr>
            <w:r w:rsidRPr="009929A4">
              <w:t>1. Determine job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9A4" w:rsidP="009929A4">
            <w:pPr>
              <w:pStyle w:val="BodyText"/>
            </w:pPr>
            <w:r w:rsidRPr="009929A4">
              <w:t>1.1 Follow standard operating procedures (SOPs)</w:t>
            </w:r>
          </w:p>
          <w:p w:rsidR="00000000" w:rsidRPr="009929A4" w:rsidP="009929A4">
            <w:pPr>
              <w:pStyle w:val="BodyText"/>
            </w:pPr>
            <w:r w:rsidRPr="009929A4">
              <w:t>1.2 Comply with work health and safety (WHS) requirements at all times</w:t>
            </w:r>
          </w:p>
          <w:p w:rsidR="00000000" w:rsidP="009929A4">
            <w:pPr>
              <w:pStyle w:val="BodyText"/>
              <w:rPr>
                <w:lang w:val="en-NZ"/>
              </w:rPr>
            </w:pPr>
            <w:r w:rsidRPr="009929A4">
              <w:t>1.3 Identi</w:t>
            </w:r>
            <w:r w:rsidRPr="009929A4">
              <w:t>fy job requirements from specifications</w:t>
            </w:r>
          </w:p>
        </w:tc>
      </w:tr>
      <w:tr w:rsidTr="000440BA">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9A4">
            <w:pPr>
              <w:pStyle w:val="BodyText"/>
              <w:rPr>
                <w:lang w:val="en-NZ"/>
              </w:rPr>
            </w:pPr>
            <w:r w:rsidRPr="009929A4">
              <w:t>2. Prepare for drawing</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9A4" w:rsidP="009929A4">
            <w:pPr>
              <w:pStyle w:val="BodyText"/>
            </w:pPr>
            <w:r w:rsidRPr="009929A4">
              <w:t>2.1 Examine sketches, drawings and other information to confirm calculations and measurements</w:t>
            </w:r>
          </w:p>
          <w:p w:rsidR="00000000" w:rsidP="009929A4">
            <w:pPr>
              <w:pStyle w:val="BodyText"/>
              <w:rPr>
                <w:lang w:val="en-NZ"/>
              </w:rPr>
            </w:pPr>
            <w:r w:rsidRPr="009929A4">
              <w:t>2.2 Select and prepare computing equipment and suitable software for jewellery or object designs</w:t>
            </w:r>
          </w:p>
        </w:tc>
      </w:tr>
      <w:tr w:rsidTr="000440BA">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9A4">
            <w:pPr>
              <w:pStyle w:val="BodyText"/>
              <w:rPr>
                <w:lang w:val="en-NZ"/>
              </w:rPr>
            </w:pPr>
            <w:r w:rsidRPr="009929A4">
              <w:t>3. Use CAD applications to produce 3D model and documentation</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9A4" w:rsidP="009929A4">
            <w:pPr>
              <w:pStyle w:val="BodyText"/>
            </w:pPr>
            <w:r w:rsidRPr="009929A4">
              <w:t>3.1 Set up a 3D environment on the screen to allow multiple viewing</w:t>
            </w:r>
          </w:p>
          <w:p w:rsidR="00000000" w:rsidRPr="009929A4" w:rsidP="009929A4">
            <w:pPr>
              <w:pStyle w:val="BodyText"/>
            </w:pPr>
            <w:r w:rsidRPr="009929A4">
              <w:t xml:space="preserve">3.2 Use editing tools to create features and dimensions of jewellery or object </w:t>
            </w:r>
          </w:p>
          <w:p w:rsidR="00000000" w:rsidRPr="009929A4" w:rsidP="009929A4">
            <w:pPr>
              <w:pStyle w:val="BodyText"/>
            </w:pPr>
            <w:r w:rsidRPr="009929A4">
              <w:t>3.3 Manipulate drawing planes and shapes to cr</w:t>
            </w:r>
            <w:r w:rsidRPr="009929A4">
              <w:t>eate 3D view of jewellery or object</w:t>
            </w:r>
          </w:p>
          <w:p w:rsidR="00000000" w:rsidRPr="009929A4" w:rsidP="009929A4">
            <w:pPr>
              <w:pStyle w:val="BodyText"/>
            </w:pPr>
            <w:r w:rsidRPr="009929A4">
              <w:t>3.4 Produce isometric, perspective and orthographic projections</w:t>
            </w:r>
          </w:p>
          <w:p w:rsidR="00000000" w:rsidRPr="009929A4" w:rsidP="009929A4">
            <w:pPr>
              <w:pStyle w:val="BodyText"/>
            </w:pPr>
            <w:r w:rsidRPr="009929A4">
              <w:t>3.5 Extract mass and area properties of jewellery or object model</w:t>
            </w:r>
          </w:p>
          <w:p w:rsidR="00000000" w:rsidRPr="009929A4" w:rsidP="009929A4">
            <w:pPr>
              <w:pStyle w:val="BodyText"/>
            </w:pPr>
            <w:r w:rsidRPr="009929A4">
              <w:t xml:space="preserve">3.6 Use principles of perspective to enhance the spatial illusion of jewellery or objects </w:t>
            </w:r>
            <w:r w:rsidRPr="009929A4">
              <w:t>in space</w:t>
            </w:r>
          </w:p>
          <w:p w:rsidR="00000000" w:rsidRPr="009929A4" w:rsidP="009929A4">
            <w:pPr>
              <w:pStyle w:val="BodyText"/>
            </w:pPr>
            <w:r w:rsidRPr="009929A4">
              <w:t>3.7 Apply basic rendering techniques to 3D model of jewellery or object</w:t>
            </w:r>
          </w:p>
          <w:p w:rsidR="00000000" w:rsidP="009929A4">
            <w:pPr>
              <w:pStyle w:val="BodyText"/>
              <w:rPr>
                <w:lang w:val="en-NZ"/>
              </w:rPr>
            </w:pPr>
            <w:r w:rsidRPr="009929A4">
              <w:t>3.8 Apply drawing protocols and problem solving to refine and document drawing features</w:t>
            </w:r>
          </w:p>
        </w:tc>
      </w:tr>
      <w:tr w:rsidTr="000440BA">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9A4">
            <w:pPr>
              <w:pStyle w:val="BodyText"/>
              <w:rPr>
                <w:lang w:val="en-NZ"/>
              </w:rPr>
            </w:pPr>
            <w:r w:rsidRPr="009929A4">
              <w:t>4. Save and back up files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9A4" w:rsidP="009929A4">
            <w:pPr>
              <w:pStyle w:val="BodyText"/>
            </w:pPr>
            <w:r w:rsidRPr="009929A4">
              <w:t xml:space="preserve">4.1 Determine presentation for jewellery or object drawings </w:t>
            </w:r>
            <w:r w:rsidRPr="009929A4">
              <w:t>based on project needs</w:t>
            </w:r>
          </w:p>
          <w:p w:rsidR="00000000" w:rsidRPr="009929A4" w:rsidP="009929A4">
            <w:pPr>
              <w:pStyle w:val="BodyText"/>
            </w:pPr>
            <w:r w:rsidRPr="009929A4">
              <w:t>4.2 Save and file drawings to allow easy access according to workplace documentation system</w:t>
            </w:r>
          </w:p>
        </w:tc>
      </w:tr>
    </w:tbl>
    <w:p w:rsidR="000440BA" w:rsidP="009929A4">
      <w:pPr>
        <w:pStyle w:val="BodyText"/>
      </w:pPr>
    </w:p>
    <w:p w:rsidR="000440BA" w:rsidP="009929A4">
      <w:pPr>
        <w:pStyle w:val="BodyText"/>
      </w:pPr>
    </w:p>
    <w:p w:rsidR="00000000" w:rsidRPr="009929A4" w:rsidP="009929A4">
      <w:pPr>
        <w:pStyle w:val="Heading1"/>
      </w:pPr>
      <w:bookmarkStart w:id="6" w:name="O_947079"/>
      <w:bookmarkEnd w:id="6"/>
      <w:r w:rsidRPr="009929A4">
        <w:t>Foundation Skills</w:t>
      </w:r>
    </w:p>
    <w:p w:rsidR="00000000" w:rsidRPr="009929A4" w:rsidP="000440BA">
      <w:pPr>
        <w:pStyle w:val="BodyText"/>
      </w:pPr>
      <w:r w:rsidRPr="009929A4">
        <w:t>This section describes those language, literacy, numeracy and employment skills that are essential to performance.</w:t>
      </w:r>
    </w:p>
    <w:p w:rsidR="000440BA" w:rsidP="000440BA">
      <w:pPr>
        <w:pStyle w:val="BodyText"/>
      </w:pPr>
      <w:r w:rsidRPr="009929A4">
        <w:t>Foundation skills essential to performance are explicit in the performance criteria of this unit of competency.</w:t>
      </w:r>
    </w:p>
    <w:p w:rsidR="00000000" w:rsidRPr="009929A4" w:rsidP="009929A4">
      <w:pPr>
        <w:pStyle w:val="Heading1"/>
      </w:pPr>
      <w:bookmarkStart w:id="7" w:name="O_947078"/>
      <w:bookmarkEnd w:id="7"/>
      <w:r w:rsidRPr="009929A4">
        <w:t>Range of Co</w:t>
      </w:r>
      <w:r w:rsidRPr="009929A4">
        <w:t>nditions</w:t>
      </w:r>
    </w:p>
    <w:tbl>
      <w:tblPr>
        <w:tblW w:w="9638" w:type="dxa"/>
        <w:tblLayout w:type="fixed"/>
        <w:tblCellMar>
          <w:left w:w="62" w:type="dxa"/>
          <w:right w:w="62" w:type="dxa"/>
        </w:tblCellMar>
        <w:tblLook w:val="0000"/>
      </w:tblPr>
      <w:tblGrid>
        <w:gridCol w:w="2758"/>
        <w:gridCol w:w="6880"/>
      </w:tblGrid>
      <w:tr w:rsidTr="009929A4">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9A4">
            <w:pPr>
              <w:pStyle w:val="BodyText"/>
              <w:rPr>
                <w:lang w:val="en-NZ"/>
              </w:rPr>
            </w:pPr>
            <w:r w:rsidRPr="009929A4">
              <w:t>This field allows for different work environments and conditions that may affect performance. Essential operating conditions that may be present (depending on the work situation, needs of the candidate, accessibility of the item, and local industr</w:t>
            </w:r>
            <w:r w:rsidRPr="009929A4">
              <w:t>y and regional contexts) are included.</w:t>
            </w:r>
          </w:p>
        </w:tc>
      </w:tr>
      <w:tr w:rsidTr="009929A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9A4">
            <w:pPr>
              <w:pStyle w:val="BodyText"/>
              <w:rPr>
                <w:lang w:val="en-NZ"/>
              </w:rPr>
            </w:pPr>
            <w:r w:rsidRPr="009929A4">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9A4" w:rsidP="009929A4">
            <w:pPr>
              <w:pStyle w:val="ListBullet"/>
            </w:pPr>
            <w:r w:rsidRPr="009929A4">
              <w:t>drawings</w:t>
            </w:r>
          </w:p>
          <w:p w:rsidR="00000000" w:rsidRPr="009929A4" w:rsidP="009929A4">
            <w:pPr>
              <w:pStyle w:val="ListBullet"/>
            </w:pPr>
            <w:r w:rsidRPr="009929A4">
              <w:t>job sheets</w:t>
            </w:r>
          </w:p>
          <w:p w:rsidR="00000000" w:rsidP="009929A4">
            <w:pPr>
              <w:pStyle w:val="ListBullet"/>
              <w:rPr>
                <w:lang w:val="en-NZ"/>
              </w:rPr>
            </w:pPr>
            <w:r w:rsidRPr="009929A4">
              <w:t>work instructions.</w:t>
            </w:r>
          </w:p>
        </w:tc>
      </w:tr>
      <w:tr w:rsidTr="009929A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9A4">
            <w:pPr>
              <w:pStyle w:val="BodyText"/>
              <w:rPr>
                <w:lang w:val="en-NZ"/>
              </w:rPr>
            </w:pPr>
            <w:r w:rsidRPr="009929A4">
              <w:t>Design features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9A4" w:rsidP="009929A4">
            <w:pPr>
              <w:pStyle w:val="ListBullet"/>
            </w:pPr>
            <w:r w:rsidRPr="009929A4">
              <w:t>materials</w:t>
            </w:r>
          </w:p>
          <w:p w:rsidR="00000000" w:rsidRPr="009929A4" w:rsidP="009929A4">
            <w:pPr>
              <w:pStyle w:val="ListBullet"/>
            </w:pPr>
            <w:r w:rsidRPr="009929A4">
              <w:t>dimensions</w:t>
            </w:r>
          </w:p>
          <w:p w:rsidR="00000000" w:rsidRPr="009929A4" w:rsidP="009929A4">
            <w:pPr>
              <w:pStyle w:val="ListBullet"/>
            </w:pPr>
            <w:r w:rsidRPr="009929A4">
              <w:t>colours</w:t>
            </w:r>
          </w:p>
          <w:p w:rsidR="00000000" w:rsidP="009929A4">
            <w:pPr>
              <w:pStyle w:val="ListBullet"/>
              <w:rPr>
                <w:lang w:val="en-NZ"/>
              </w:rPr>
            </w:pPr>
            <w:r w:rsidRPr="009929A4">
              <w:t>shapes.</w:t>
            </w:r>
          </w:p>
        </w:tc>
      </w:tr>
      <w:tr w:rsidTr="009929A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9A4">
            <w:pPr>
              <w:pStyle w:val="BodyText"/>
              <w:rPr>
                <w:lang w:val="en-NZ"/>
              </w:rPr>
            </w:pPr>
            <w:r w:rsidRPr="009929A4">
              <w:t>Multiple viewing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9A4" w:rsidP="009929A4">
            <w:pPr>
              <w:pStyle w:val="ListBullet"/>
            </w:pPr>
            <w:r w:rsidRPr="009929A4">
              <w:t>top views</w:t>
            </w:r>
          </w:p>
          <w:p w:rsidR="00000000" w:rsidRPr="009929A4" w:rsidP="009929A4">
            <w:pPr>
              <w:pStyle w:val="ListBullet"/>
            </w:pPr>
            <w:r w:rsidRPr="009929A4">
              <w:t>front and side views</w:t>
            </w:r>
          </w:p>
          <w:p w:rsidR="00000000" w:rsidP="009929A4">
            <w:pPr>
              <w:pStyle w:val="ListBullet"/>
              <w:rPr>
                <w:lang w:val="en-NZ"/>
              </w:rPr>
            </w:pPr>
            <w:r w:rsidRPr="009929A4">
              <w:t>general 3D view.</w:t>
            </w:r>
          </w:p>
        </w:tc>
      </w:tr>
      <w:tr w:rsidTr="009929A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9A4">
            <w:pPr>
              <w:pStyle w:val="BodyText"/>
              <w:rPr>
                <w:lang w:val="en-NZ"/>
              </w:rPr>
            </w:pPr>
            <w:r w:rsidRPr="009929A4">
              <w:t>Shapes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9A4" w:rsidP="009929A4">
            <w:pPr>
              <w:pStyle w:val="ListBullet"/>
            </w:pPr>
            <w:r w:rsidRPr="009929A4">
              <w:t>arcs and lines</w:t>
            </w:r>
          </w:p>
          <w:p w:rsidR="00000000" w:rsidRPr="009929A4" w:rsidP="009929A4">
            <w:pPr>
              <w:pStyle w:val="ListBullet"/>
            </w:pPr>
            <w:r w:rsidRPr="009929A4">
              <w:t>spheres</w:t>
            </w:r>
          </w:p>
          <w:p w:rsidR="00000000" w:rsidRPr="009929A4" w:rsidP="009929A4">
            <w:pPr>
              <w:pStyle w:val="ListBullet"/>
            </w:pPr>
            <w:r w:rsidRPr="009929A4">
              <w:t>cones</w:t>
            </w:r>
          </w:p>
          <w:p w:rsidR="00000000" w:rsidRPr="009929A4" w:rsidP="009929A4">
            <w:pPr>
              <w:pStyle w:val="ListBullet"/>
            </w:pPr>
            <w:r w:rsidRPr="009929A4">
              <w:t xml:space="preserve">cylinders </w:t>
            </w:r>
          </w:p>
          <w:p w:rsidR="00000000" w:rsidP="009929A4">
            <w:pPr>
              <w:pStyle w:val="ListBullet"/>
              <w:rPr>
                <w:lang w:val="en-NZ"/>
              </w:rPr>
            </w:pPr>
            <w:r w:rsidRPr="009929A4">
              <w:t>boxes.</w:t>
            </w:r>
          </w:p>
        </w:tc>
      </w:tr>
      <w:tr w:rsidTr="009929A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9A4">
            <w:pPr>
              <w:pStyle w:val="BodyText"/>
              <w:rPr>
                <w:lang w:val="en-NZ"/>
              </w:rPr>
            </w:pPr>
            <w:r w:rsidRPr="009929A4">
              <w:t>Rendering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9A4" w:rsidP="009929A4">
            <w:pPr>
              <w:pStyle w:val="ListBullet"/>
            </w:pPr>
            <w:r w:rsidRPr="009929A4">
              <w:t xml:space="preserve">the pictorial representation of aspects and perspectives </w:t>
            </w:r>
          </w:p>
          <w:p w:rsidR="00000000" w:rsidP="009929A4">
            <w:pPr>
              <w:pStyle w:val="ListBullet"/>
              <w:rPr>
                <w:lang w:val="en-NZ"/>
              </w:rPr>
            </w:pPr>
            <w:r w:rsidRPr="009929A4">
              <w:t>use of colours, highlighting and shading to provide depth and photo-like effects.</w:t>
            </w:r>
          </w:p>
        </w:tc>
      </w:tr>
      <w:tr w:rsidTr="009929A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9A4">
            <w:pPr>
              <w:pStyle w:val="BodyText"/>
              <w:rPr>
                <w:lang w:val="en-NZ"/>
              </w:rPr>
            </w:pPr>
            <w:r w:rsidRPr="009929A4">
              <w:t>Drawing protocols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9A4" w:rsidP="009929A4">
            <w:pPr>
              <w:pStyle w:val="ListBullet"/>
            </w:pPr>
            <w:r w:rsidRPr="009929A4">
              <w:t>commonly-used symbols</w:t>
            </w:r>
          </w:p>
          <w:p w:rsidR="00000000" w:rsidRPr="009929A4" w:rsidP="009929A4">
            <w:pPr>
              <w:pStyle w:val="ListBullet"/>
            </w:pPr>
            <w:r w:rsidRPr="009929A4">
              <w:t>lettering standards</w:t>
            </w:r>
          </w:p>
          <w:p w:rsidR="00000000" w:rsidRPr="009929A4" w:rsidP="009929A4">
            <w:pPr>
              <w:pStyle w:val="ListBullet"/>
            </w:pPr>
            <w:r w:rsidRPr="009929A4">
              <w:t>standard units o</w:t>
            </w:r>
            <w:r w:rsidRPr="009929A4">
              <w:t>f measurement</w:t>
            </w:r>
          </w:p>
          <w:p w:rsidR="00000000" w:rsidRPr="009929A4" w:rsidP="009929A4">
            <w:pPr>
              <w:pStyle w:val="ListBullet"/>
            </w:pPr>
            <w:r w:rsidRPr="009929A4">
              <w:t>scale</w:t>
            </w:r>
          </w:p>
          <w:p w:rsidR="00000000" w:rsidRPr="009929A4" w:rsidP="009929A4">
            <w:pPr>
              <w:pStyle w:val="ListBullet"/>
            </w:pPr>
            <w:r w:rsidRPr="009929A4">
              <w:t>numbering</w:t>
            </w:r>
          </w:p>
          <w:p w:rsidR="00000000" w:rsidRPr="009929A4" w:rsidP="009929A4">
            <w:pPr>
              <w:pStyle w:val="ListBullet"/>
            </w:pPr>
            <w:r w:rsidRPr="009929A4">
              <w:t xml:space="preserve">legends </w:t>
            </w:r>
          </w:p>
          <w:p w:rsidR="00000000" w:rsidRPr="009929A4" w:rsidP="009929A4">
            <w:pPr>
              <w:pStyle w:val="ListBullet"/>
            </w:pPr>
            <w:r w:rsidRPr="009929A4">
              <w:t>abbreviations.</w:t>
            </w:r>
          </w:p>
        </w:tc>
      </w:tr>
    </w:tbl>
    <w:p w:rsidR="000440BA" w:rsidP="009929A4">
      <w:pPr>
        <w:pStyle w:val="BodyText"/>
      </w:pPr>
    </w:p>
    <w:p w:rsidR="000440BA" w:rsidP="009929A4">
      <w:pPr>
        <w:pStyle w:val="BodyText"/>
      </w:pPr>
    </w:p>
    <w:p w:rsidR="00000000" w:rsidRPr="009929A4" w:rsidP="009929A4">
      <w:pPr>
        <w:pStyle w:val="Heading1"/>
      </w:pPr>
      <w:bookmarkStart w:id="8" w:name="O_947077"/>
      <w:bookmarkEnd w:id="8"/>
      <w:r w:rsidRPr="009929A4">
        <w:t>Unit Mapping Information</w:t>
      </w:r>
    </w:p>
    <w:p w:rsidR="000440BA" w:rsidP="000440BA">
      <w:pPr>
        <w:pStyle w:val="BodyText"/>
      </w:pPr>
      <w:r w:rsidRPr="009929A4">
        <w:t>Release 1. Supersedes and is equivalent to MEM19024A Use CAD to create and display 3D jewellery and object models.</w:t>
      </w:r>
    </w:p>
    <w:p w:rsidR="00000000" w:rsidRPr="009929A4" w:rsidP="009929A4">
      <w:pPr>
        <w:pStyle w:val="Heading1"/>
      </w:pPr>
      <w:bookmarkStart w:id="9" w:name="O_947070"/>
      <w:bookmarkEnd w:id="9"/>
      <w:r w:rsidRPr="009929A4">
        <w:t>Links</w:t>
      </w:r>
    </w:p>
    <w:p w:rsidR="00000000" w:rsidRPr="009929A4" w:rsidP="000440BA">
      <w:pPr>
        <w:pStyle w:val="BodyText"/>
      </w:pPr>
      <w:r w:rsidRPr="009929A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1776B">
        <w:rPr>
          <w:rStyle w:val="Hyperlink"/>
        </w:rPr>
        <w:t>https://vetnet.gov.au/Pages/TrainingDocs.aspx?q=b7050d37-5fd0-4740-8f7d-3b7a49c10bb2</w:t>
      </w:r>
      <w:r>
        <w:fldChar w:fldCharType="end"/>
      </w:r>
    </w:p>
    <w:p w:rsidR="00000000" w:rsidRPr="009929A4" w:rsidP="000440BA">
      <w:pPr>
        <w:pStyle w:val="BodyText"/>
        <w:sectPr w:rsidSect="009929A4">
          <w:headerReference w:type="default" r:id="rId10"/>
          <w:footerReference w:type="default" r:id="rId11"/>
          <w:pgSz w:w="11908" w:h="16833"/>
          <w:pgMar w:top="1702" w:right="1418" w:bottom="1702" w:left="1418" w:header="992" w:footer="992" w:gutter="0"/>
          <w:cols w:space="720"/>
          <w:noEndnote/>
          <w:docGrid w:linePitch="299"/>
        </w:sectPr>
      </w:pPr>
    </w:p>
    <w:p w:rsidR="00000000" w:rsidRPr="009929A4" w:rsidP="009929A4">
      <w:pPr>
        <w:pStyle w:val="SuperHeading"/>
      </w:pPr>
      <w:r w:rsidRPr="009929A4">
        <w:t xml:space="preserve">Assessment </w:t>
      </w:r>
      <w:r w:rsidRPr="009929A4">
        <w:t>Requirements for MEM19024 Use computer-aided design (CAD) to create and display 3D jewellery or object models</w:t>
      </w:r>
    </w:p>
    <w:p w:rsidR="00000000" w:rsidRPr="009929A4" w:rsidP="009929A4">
      <w:pPr>
        <w:pStyle w:val="Heading1"/>
      </w:pPr>
      <w:bookmarkStart w:id="10" w:name="O_947072"/>
      <w:bookmarkEnd w:id="10"/>
      <w:r w:rsidRPr="009929A4">
        <w:t>Modification History</w:t>
      </w:r>
    </w:p>
    <w:p w:rsidR="000440BA" w:rsidP="000440BA">
      <w:pPr>
        <w:pStyle w:val="BodyText"/>
      </w:pPr>
      <w:r w:rsidRPr="009929A4">
        <w:t>Release 1. Supersedes and is equivalent to MEM19024A Use CAD to create and display 3D jewellery and object models.</w:t>
      </w:r>
    </w:p>
    <w:p w:rsidR="00000000" w:rsidRPr="009929A4" w:rsidP="009929A4">
      <w:pPr>
        <w:pStyle w:val="Heading1"/>
      </w:pPr>
      <w:bookmarkStart w:id="11" w:name="O_947075"/>
      <w:bookmarkEnd w:id="11"/>
      <w:r w:rsidRPr="009929A4">
        <w:t>Performance Evidence</w:t>
      </w:r>
    </w:p>
    <w:p w:rsidR="00000000" w:rsidRPr="009929A4" w:rsidP="000440BA">
      <w:pPr>
        <w:pStyle w:val="BodyText"/>
      </w:pPr>
      <w:r w:rsidRPr="009929A4">
        <w:t>Evidence required to demonstrate competence in this unit must be relevant to and satisfy the requireme</w:t>
      </w:r>
      <w:r w:rsidRPr="009929A4">
        <w:t>nts of the elements and performance criteria and include:</w:t>
      </w:r>
    </w:p>
    <w:p w:rsidR="00000000" w:rsidRPr="009929A4" w:rsidP="009929A4">
      <w:pPr>
        <w:pStyle w:val="ListBullet"/>
      </w:pPr>
      <w:r w:rsidRPr="009929A4">
        <w:t xml:space="preserve">following work instructions, standard operating procedures (SOPs) and safe work practices </w:t>
      </w:r>
    </w:p>
    <w:p w:rsidR="00000000" w:rsidRPr="009929A4" w:rsidP="009929A4">
      <w:pPr>
        <w:pStyle w:val="ListBullet"/>
      </w:pPr>
      <w:r w:rsidRPr="009929A4">
        <w:t>demonstrating computer-aided design (CAD) techniques to create and display features of jewellery or object</w:t>
      </w:r>
      <w:r w:rsidRPr="009929A4">
        <w:t xml:space="preserve"> design features on at least two occasions</w:t>
      </w:r>
    </w:p>
    <w:p w:rsidR="00000000" w:rsidRPr="009929A4" w:rsidP="009929A4">
      <w:pPr>
        <w:pStyle w:val="ListBullet"/>
      </w:pPr>
      <w:r w:rsidRPr="009929A4">
        <w:t>producing 3D CAD models of jewellery or object designs on at least two occasions from single, two and three-point perspectives including multiple views, shapes and rendering</w:t>
      </w:r>
    </w:p>
    <w:p w:rsidR="00000000" w:rsidRPr="009929A4" w:rsidP="009929A4">
      <w:pPr>
        <w:pStyle w:val="ListBullet"/>
      </w:pPr>
      <w:r w:rsidRPr="009929A4">
        <w:t>applying drawing protocols including co</w:t>
      </w:r>
      <w:r w:rsidRPr="009929A4">
        <w:t>mmonly used symbols, lettering standards, standard units of measurement, scale, numbering, legends and abbreviations</w:t>
      </w:r>
    </w:p>
    <w:p w:rsidR="00000000" w:rsidRPr="009929A4" w:rsidP="009929A4">
      <w:pPr>
        <w:pStyle w:val="ListBullet"/>
      </w:pPr>
      <w:r w:rsidRPr="009929A4">
        <w:t>undertaking numerical operations and calculations to complete measurements, calculate area and volume and estimate other material requireme</w:t>
      </w:r>
      <w:r w:rsidRPr="009929A4">
        <w:t>nts</w:t>
      </w:r>
    </w:p>
    <w:p w:rsidR="00000000" w:rsidRPr="009929A4" w:rsidP="009929A4">
      <w:pPr>
        <w:pStyle w:val="ListBullet"/>
      </w:pPr>
      <w:r w:rsidRPr="009929A4">
        <w:t>saving and backing up files in accordance with procedures.</w:t>
      </w:r>
    </w:p>
    <w:p w:rsidR="00000000" w:rsidRPr="009929A4" w:rsidP="009929A4">
      <w:pPr>
        <w:pStyle w:val="BodyText"/>
      </w:pPr>
    </w:p>
    <w:p w:rsidR="000440BA" w:rsidRPr="000440BA" w:rsidP="000440BA">
      <w:pPr>
        <w:pStyle w:val="BodyText"/>
        <w:rPr>
          <w:i/>
        </w:rPr>
      </w:pPr>
      <w:r w:rsidRPr="000440BA">
        <w:rPr>
          <w:rStyle w:val="Emphasis"/>
        </w:rPr>
        <w:t>Note: Where a volume and/or frequency is not specified, demonstration must be provided at least once.</w:t>
      </w:r>
    </w:p>
    <w:p w:rsidR="00000000" w:rsidRPr="009929A4" w:rsidP="009929A4">
      <w:pPr>
        <w:pStyle w:val="Heading1"/>
      </w:pPr>
      <w:bookmarkStart w:id="12" w:name="O_947074"/>
      <w:bookmarkEnd w:id="12"/>
      <w:r w:rsidRPr="009929A4">
        <w:t>Knowledge Evidence</w:t>
      </w:r>
    </w:p>
    <w:p w:rsidR="00000000" w:rsidRPr="009929A4" w:rsidP="000440BA">
      <w:pPr>
        <w:pStyle w:val="BodyText"/>
      </w:pPr>
      <w:r w:rsidRPr="009929A4">
        <w:t>Evidence required to demonstrate the required knowledge for this unit must be relevant to and satisfy the requirements of the elements and performance criteria and include knowledge of:</w:t>
      </w:r>
    </w:p>
    <w:p w:rsidR="00000000" w:rsidRPr="009929A4" w:rsidP="009929A4">
      <w:pPr>
        <w:pStyle w:val="ListBullet"/>
      </w:pPr>
      <w:r w:rsidRPr="009929A4">
        <w:t xml:space="preserve">safe work practices and procedures </w:t>
      </w:r>
    </w:p>
    <w:p w:rsidR="00000000" w:rsidRPr="009929A4" w:rsidP="009929A4">
      <w:pPr>
        <w:pStyle w:val="ListBullet"/>
      </w:pPr>
      <w:r w:rsidRPr="009929A4">
        <w:t>elements and principles of design</w:t>
      </w:r>
    </w:p>
    <w:p w:rsidR="00000000" w:rsidRPr="009929A4" w:rsidP="009929A4">
      <w:pPr>
        <w:pStyle w:val="ListBullet"/>
      </w:pPr>
      <w:r w:rsidRPr="009929A4">
        <w:t>terminology and symbols used in drawings and CAD software</w:t>
      </w:r>
    </w:p>
    <w:p w:rsidR="00000000" w:rsidRPr="009929A4" w:rsidP="009929A4">
      <w:pPr>
        <w:pStyle w:val="ListBullet"/>
      </w:pPr>
      <w:r w:rsidRPr="009929A4">
        <w:t>types of computer-aided manufacturing (CAM) equipment and procedures for their safe use, operation and maintenance</w:t>
      </w:r>
    </w:p>
    <w:p w:rsidR="00000000" w:rsidRPr="009929A4" w:rsidP="009929A4">
      <w:pPr>
        <w:pStyle w:val="ListBullet"/>
      </w:pPr>
      <w:r w:rsidRPr="009929A4">
        <w:t>computer programs and CAD applications</w:t>
      </w:r>
    </w:p>
    <w:p w:rsidR="00000000" w:rsidRPr="009929A4" w:rsidP="009929A4">
      <w:pPr>
        <w:pStyle w:val="ListBullet"/>
      </w:pPr>
      <w:r w:rsidRPr="009929A4">
        <w:t>drafting and drawing codes, protocols and p</w:t>
      </w:r>
      <w:r w:rsidRPr="009929A4">
        <w:t>ractices relevant to jewellery or object design</w:t>
      </w:r>
    </w:p>
    <w:p w:rsidR="00000000" w:rsidRPr="009929A4" w:rsidP="009929A4">
      <w:pPr>
        <w:pStyle w:val="ListBullet"/>
      </w:pPr>
      <w:r w:rsidRPr="009929A4">
        <w:t>2D and 3D drawing and rendering techniques</w:t>
      </w:r>
    </w:p>
    <w:p w:rsidR="00000000" w:rsidRPr="009929A4" w:rsidP="009929A4">
      <w:pPr>
        <w:pStyle w:val="ListBullet"/>
      </w:pPr>
      <w:r w:rsidRPr="009929A4">
        <w:t>appropriate mathematical procedures for estimation and measurement</w:t>
      </w:r>
    </w:p>
    <w:p w:rsidR="00000000" w:rsidRPr="009929A4" w:rsidP="009929A4">
      <w:pPr>
        <w:pStyle w:val="ListBullet"/>
      </w:pPr>
      <w:r w:rsidRPr="009929A4">
        <w:t>documentation control procedures</w:t>
      </w:r>
    </w:p>
    <w:p w:rsidR="00000000" w:rsidRPr="009929A4" w:rsidP="009929A4">
      <w:pPr>
        <w:pStyle w:val="ListBullet"/>
      </w:pPr>
      <w:r w:rsidRPr="009929A4">
        <w:t>problem identification and resolution techniques</w:t>
      </w:r>
    </w:p>
    <w:p w:rsidR="00000000" w:rsidRPr="009929A4" w:rsidP="009929A4">
      <w:pPr>
        <w:pStyle w:val="ListBullet"/>
      </w:pPr>
      <w:r w:rsidRPr="009929A4">
        <w:t>jewellery or obj</w:t>
      </w:r>
      <w:r w:rsidRPr="009929A4">
        <w:t>ect design, features, shapes and construction techniques</w:t>
      </w:r>
    </w:p>
    <w:p w:rsidR="00000000" w:rsidRPr="009929A4" w:rsidP="009929A4">
      <w:pPr>
        <w:pStyle w:val="ListBullet"/>
      </w:pPr>
      <w:r w:rsidRPr="009929A4">
        <w:t>rendering applications and techniques and tools for the creation of illustration effects</w:t>
      </w:r>
    </w:p>
    <w:p w:rsidR="00000000" w:rsidRPr="009929A4" w:rsidP="009929A4">
      <w:pPr>
        <w:pStyle w:val="ListBullet"/>
      </w:pPr>
      <w:r w:rsidRPr="009929A4">
        <w:t>region and solid modelling techniques</w:t>
      </w:r>
    </w:p>
    <w:p w:rsidR="00000000" w:rsidRPr="009929A4" w:rsidP="009929A4">
      <w:pPr>
        <w:pStyle w:val="ListBullet"/>
      </w:pPr>
      <w:r w:rsidRPr="009929A4">
        <w:t>development of sectioned models</w:t>
      </w:r>
    </w:p>
    <w:p w:rsidR="00000000" w:rsidRPr="009929A4" w:rsidP="009929A4">
      <w:pPr>
        <w:pStyle w:val="ListBullet"/>
      </w:pPr>
      <w:r w:rsidRPr="009929A4">
        <w:t>use of cutting plane and cross hatching</w:t>
      </w:r>
    </w:p>
    <w:p w:rsidR="00000000" w:rsidRPr="009929A4" w:rsidP="009929A4">
      <w:pPr>
        <w:pStyle w:val="ListBullet"/>
      </w:pPr>
      <w:r w:rsidRPr="009929A4">
        <w:t>use of pre-drawn library files and primitives to produce 3D models</w:t>
      </w:r>
    </w:p>
    <w:p w:rsidR="00000000" w:rsidRPr="009929A4" w:rsidP="009929A4">
      <w:pPr>
        <w:pStyle w:val="ListBullet"/>
      </w:pPr>
      <w:r w:rsidRPr="009929A4">
        <w:t>use of third level software to produce 3D models</w:t>
      </w:r>
    </w:p>
    <w:p w:rsidR="00000000" w:rsidRPr="009929A4" w:rsidP="009929A4">
      <w:pPr>
        <w:pStyle w:val="ListBullet"/>
      </w:pPr>
      <w:r w:rsidRPr="009929A4">
        <w:t>how to extract mass and area properties from region models</w:t>
      </w:r>
    </w:p>
    <w:p w:rsidR="000440BA" w:rsidP="009929A4">
      <w:pPr>
        <w:pStyle w:val="ListBullet"/>
      </w:pPr>
      <w:r w:rsidRPr="009929A4">
        <w:t>application of basic rendering techniques to a 3D model.</w:t>
      </w:r>
    </w:p>
    <w:p w:rsidR="000440BA" w:rsidP="009929A4">
      <w:pPr>
        <w:pStyle w:val="ListBullet"/>
      </w:pPr>
    </w:p>
    <w:p w:rsidR="00000000" w:rsidRPr="009929A4" w:rsidP="009929A4">
      <w:pPr>
        <w:pStyle w:val="Heading1"/>
      </w:pPr>
      <w:bookmarkStart w:id="13" w:name="O_947073"/>
      <w:bookmarkEnd w:id="13"/>
      <w:r w:rsidRPr="009929A4">
        <w:t>Assessment Conditions</w:t>
      </w:r>
    </w:p>
    <w:p w:rsidR="00000000" w:rsidRPr="009929A4" w:rsidP="009929A4">
      <w:pPr>
        <w:pStyle w:val="ListBullet"/>
      </w:pPr>
      <w:r w:rsidRPr="009929A4">
        <w:t>Assessors must:</w:t>
      </w:r>
    </w:p>
    <w:p w:rsidR="00000000" w:rsidRPr="009929A4" w:rsidP="009929A4">
      <w:pPr>
        <w:pStyle w:val="ListBullet2"/>
      </w:pPr>
      <w:r w:rsidRPr="009929A4">
        <w:t>have vocational competency in using CAD to create and display 3D jewellery or object models at least to the level being assessed with relevant industry knowledge and experience</w:t>
      </w:r>
    </w:p>
    <w:p w:rsidR="00000000" w:rsidRPr="009929A4" w:rsidP="009929A4">
      <w:pPr>
        <w:pStyle w:val="ListBullet2"/>
      </w:pPr>
      <w:r w:rsidRPr="009929A4">
        <w:t>satisfy the assessor requirements in th</w:t>
      </w:r>
      <w:r w:rsidRPr="009929A4">
        <w:t xml:space="preserve">e </w:t>
      </w:r>
      <w:r w:rsidRPr="009929A4">
        <w:rPr>
          <w:rStyle w:val="Emphasis"/>
        </w:rPr>
        <w:t xml:space="preserve">Standards for Registered Training Organisations 2015 </w:t>
      </w:r>
      <w:r w:rsidRPr="009929A4">
        <w:t>or its replacement</w:t>
      </w:r>
      <w:r w:rsidRPr="009929A4">
        <w:rPr>
          <w:rStyle w:val="Emphasis"/>
        </w:rPr>
        <w:t xml:space="preserve"> </w:t>
      </w:r>
      <w:r w:rsidRPr="009929A4">
        <w:t xml:space="preserve">and comply with the </w:t>
      </w:r>
      <w:r w:rsidRPr="009929A4">
        <w:rPr>
          <w:rStyle w:val="Emphasis"/>
        </w:rPr>
        <w:t xml:space="preserve">National Vocational Education and Training Regulator Act 2011, </w:t>
      </w:r>
      <w:r w:rsidRPr="009929A4">
        <w:t>its replacement</w:t>
      </w:r>
      <w:r w:rsidRPr="009929A4">
        <w:rPr>
          <w:rStyle w:val="Emphasis"/>
        </w:rPr>
        <w:t xml:space="preserve"> </w:t>
      </w:r>
      <w:r w:rsidRPr="009929A4">
        <w:t>or equivalent legislation covering VET regulation in a non-referring state/territor</w:t>
      </w:r>
      <w:r w:rsidRPr="009929A4">
        <w:t>y as the case requires.</w:t>
      </w:r>
    </w:p>
    <w:p w:rsidR="00000000" w:rsidRPr="009929A4" w:rsidP="009929A4">
      <w:pPr>
        <w:pStyle w:val="ListBullet"/>
      </w:pPr>
      <w:r w:rsidRPr="009929A4">
        <w:t>Where possible, assessment must occur in operational workplace situations. Where this is not possible or where personal safety or environmental damage are limiting factors, assessment must occur in a sufficiently rigorous simulated</w:t>
      </w:r>
      <w:r w:rsidRPr="009929A4">
        <w:t xml:space="preserve"> environment that reflects realistic operational workplace conditions. This must cover all aspects of workplace performance, including environment, task skills, task management skills, contingency management skills and job role environment skills.</w:t>
      </w:r>
    </w:p>
    <w:p w:rsidR="00000000" w:rsidRPr="009929A4" w:rsidP="009929A4">
      <w:pPr>
        <w:pStyle w:val="ListBullet"/>
      </w:pPr>
      <w:r w:rsidRPr="009929A4">
        <w:t>Conditio</w:t>
      </w:r>
      <w:r w:rsidRPr="009929A4">
        <w:t>ns for assessment must include access to all tools, equipment, materials and documentation required, including relevant workplace procedures, product and manufacturing specifications.</w:t>
      </w:r>
    </w:p>
    <w:p w:rsidR="000440BA" w:rsidP="009929A4">
      <w:pPr>
        <w:pStyle w:val="ListBullet"/>
      </w:pPr>
      <w:r w:rsidRPr="009929A4">
        <w:t>Assessment processes and techniques must be appropriate to the language,</w:t>
      </w:r>
      <w:r w:rsidRPr="009929A4">
        <w:t xml:space="preserve"> literacy and numeracy requirements of the work being performed and the needs of the candidate.</w:t>
      </w:r>
    </w:p>
    <w:p w:rsidR="000440BA" w:rsidP="009929A4">
      <w:pPr>
        <w:pStyle w:val="ListBullet"/>
      </w:pPr>
    </w:p>
    <w:p w:rsidR="00000000" w:rsidRPr="009929A4" w:rsidP="009929A4">
      <w:pPr>
        <w:pStyle w:val="Heading1"/>
      </w:pPr>
      <w:bookmarkStart w:id="14" w:name="O_947071"/>
      <w:bookmarkEnd w:id="14"/>
      <w:r w:rsidRPr="009929A4">
        <w:t>Links</w:t>
      </w:r>
    </w:p>
    <w:p w:rsidR="00000000" w:rsidRPr="009929A4" w:rsidP="000440BA">
      <w:pPr>
        <w:pStyle w:val="BodyText"/>
      </w:pPr>
      <w:r w:rsidRPr="009929A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1776B">
        <w:rPr>
          <w:rStyle w:val="Hyperlink"/>
        </w:rPr>
        <w:t>https://vetnet.gov.au/Pages/TrainingDocs.aspx?q=b7050d37-5fd0-4740-8f7d-3b7a49c10bb2</w:t>
      </w:r>
      <w:r>
        <w:fldChar w:fldCharType="end"/>
      </w:r>
    </w:p>
    <w:p w:rsidR="00000000" w:rsidRPr="009929A4" w:rsidP="009929A4"/>
    <w:sectPr w:rsidSect="009929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9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9A4" w:rsidRPr="000440BA" w:rsidP="000440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9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0BA" w:rsidP="009929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440BA" w:rsidP="009929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440BA" w:rsidP="009929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9A4" w:rsidP="009929A4">
    <w:pPr>
      <w:pStyle w:val="Footer"/>
      <w:framePr w:wrap="around"/>
    </w:pPr>
    <w:r>
      <w:fldChar w:fldCharType="begin"/>
    </w:r>
    <w:r>
      <w:instrText xml:space="preserve"> DOCPROPERTY  Subject  \* MERGEFORMAT </w:instrText>
    </w:r>
    <w:r>
      <w:fldChar w:fldCharType="separate"/>
    </w:r>
    <w:r w:rsidR="000440BA">
      <w:t>Approved</w:t>
    </w:r>
    <w:r w:rsidR="000440BA">
      <w:fldChar w:fldCharType="end"/>
    </w:r>
    <w:r>
      <w:tab/>
      <w:t xml:space="preserve">Page </w:t>
    </w:r>
    <w:r>
      <w:fldChar w:fldCharType="begin"/>
    </w:r>
    <w:r>
      <w:instrText xml:space="preserve"> PAGE  \* Arabic  \* MERGEFORMAT </w:instrText>
    </w:r>
    <w:r>
      <w:fldChar w:fldCharType="separate"/>
    </w:r>
    <w:r w:rsidR="000440B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40BA">
      <w:rPr>
        <w:noProof/>
      </w:rPr>
      <w:t>5</w:t>
    </w:r>
    <w:r>
      <w:rPr>
        <w:noProof/>
      </w:rPr>
      <w:fldChar w:fldCharType="end"/>
    </w:r>
  </w:p>
  <w:p w:rsidR="009929A4" w:rsidP="009929A4">
    <w:pPr>
      <w:pStyle w:val="Footer"/>
      <w:framePr w:wrap="around"/>
    </w:pPr>
    <w:r>
      <w:t xml:space="preserve">© Commonwealth of Australia, </w:t>
    </w:r>
    <w:r>
      <w:fldChar w:fldCharType="begin"/>
    </w:r>
    <w:r>
      <w:instrText xml:space="preserve"> DATE  \@ "yyyy"  \* MERGEFORMAT </w:instrText>
    </w:r>
    <w:r>
      <w:fldChar w:fldCharType="separate"/>
    </w:r>
    <w:r w:rsidR="000440BA">
      <w:rPr>
        <w:noProof/>
      </w:rPr>
      <w:t>2025</w:t>
    </w:r>
    <w:r>
      <w:fldChar w:fldCharType="end"/>
    </w:r>
    <w:r>
      <w:tab/>
    </w:r>
    <w:r>
      <w:fldChar w:fldCharType="begin"/>
    </w:r>
    <w:r>
      <w:instrText xml:space="preserve"> DOCPROPERTY  Author  \* MERGEFORMAT </w:instrText>
    </w:r>
    <w:r>
      <w:fldChar w:fldCharType="separate"/>
    </w:r>
    <w:r w:rsidR="000440BA">
      <w:t>Manufacturing Industry Skills Alliance</w:t>
    </w:r>
    <w:r w:rsidR="000440BA">
      <w:fldChar w:fldCharType="end"/>
    </w:r>
  </w:p>
  <w:p w:rsidR="009929A4" w:rsidP="009929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9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0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29A4" w:rsidRPr="000440BA" w:rsidP="000440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9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0BA" w:rsidRPr="002D2AF8" w:rsidP="009929A4">
    <w:pPr>
      <w:pStyle w:val="Header"/>
      <w:framePr w:wrap="around"/>
    </w:pPr>
    <w:r>
      <w:fldChar w:fldCharType="begin"/>
    </w:r>
    <w:r>
      <w:instrText xml:space="preserve"> TITLE   \* MERGEFORMAT </w:instrText>
    </w:r>
    <w:r>
      <w:fldChar w:fldCharType="separate"/>
    </w:r>
    <w:r>
      <w:t>MEM19024 Use computer-aided design (CAD) to create and display 3D jewellery or object models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440BA" w:rsidP="009929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9A4" w:rsidRPr="002D2AF8" w:rsidP="009929A4">
    <w:pPr>
      <w:pStyle w:val="Header"/>
      <w:framePr w:wrap="around"/>
    </w:pPr>
    <w:r>
      <w:fldChar w:fldCharType="begin"/>
    </w:r>
    <w:r>
      <w:instrText xml:space="preserve"> TITLE   \* MERGEFORMAT </w:instrText>
    </w:r>
    <w:r>
      <w:fldChar w:fldCharType="separate"/>
    </w:r>
    <w:r w:rsidR="000440BA">
      <w:t>MEM19024 Use computer-aided design (CAD) to create and display 3D jewellery or object models</w:t>
    </w:r>
    <w:r w:rsidR="000440BA">
      <w:fldChar w:fldCharType="end"/>
    </w:r>
    <w:r>
      <w:tab/>
      <w:t xml:space="preserve">Date this document was generated: </w:t>
    </w:r>
    <w:r>
      <w:fldChar w:fldCharType="begin"/>
    </w:r>
    <w:r>
      <w:instrText xml:space="preserve"> CREATEDATE  \@ "d MMMM yyyy"  \* MERGEFORMAT </w:instrText>
    </w:r>
    <w:r>
      <w:fldChar w:fldCharType="separate"/>
    </w:r>
    <w:r w:rsidR="000440BA">
      <w:rPr>
        <w:noProof/>
      </w:rPr>
      <w:t>2 March 2025</w:t>
    </w:r>
    <w:r>
      <w:fldChar w:fldCharType="end"/>
    </w:r>
  </w:p>
  <w:p w:rsidR="009929A4" w:rsidP="009929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F440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860E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BA42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29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29A4"/>
    <w:pPr>
      <w:spacing w:before="360" w:after="60"/>
      <w:outlineLvl w:val="0"/>
    </w:pPr>
    <w:rPr>
      <w:sz w:val="32"/>
    </w:rPr>
  </w:style>
  <w:style w:type="paragraph" w:styleId="Heading2">
    <w:name w:val="heading 2"/>
    <w:basedOn w:val="HeadingBase"/>
    <w:next w:val="BodyText"/>
    <w:link w:val="Heading2Char"/>
    <w:qFormat/>
    <w:rsid w:val="009929A4"/>
    <w:pPr>
      <w:keepLines/>
      <w:spacing w:before="240" w:after="120"/>
      <w:outlineLvl w:val="1"/>
    </w:pPr>
    <w:rPr>
      <w:sz w:val="28"/>
      <w:szCs w:val="40"/>
    </w:rPr>
  </w:style>
  <w:style w:type="paragraph" w:styleId="Heading3">
    <w:name w:val="heading 3"/>
    <w:basedOn w:val="HeadingBase"/>
    <w:next w:val="BodyText"/>
    <w:link w:val="Heading3Char"/>
    <w:qFormat/>
    <w:rsid w:val="009929A4"/>
    <w:pPr>
      <w:spacing w:before="180" w:after="120"/>
      <w:outlineLvl w:val="2"/>
    </w:pPr>
    <w:rPr>
      <w:spacing w:val="-10"/>
      <w:kern w:val="32"/>
    </w:rPr>
  </w:style>
  <w:style w:type="paragraph" w:styleId="Heading4">
    <w:name w:val="heading 4"/>
    <w:basedOn w:val="HeadingBase"/>
    <w:next w:val="BodyText"/>
    <w:link w:val="Heading4Char"/>
    <w:qFormat/>
    <w:rsid w:val="009929A4"/>
    <w:pPr>
      <w:spacing w:before="160" w:after="120"/>
      <w:outlineLvl w:val="3"/>
    </w:pPr>
    <w:rPr>
      <w:sz w:val="22"/>
    </w:rPr>
  </w:style>
  <w:style w:type="paragraph" w:styleId="Heading5">
    <w:name w:val="heading 5"/>
    <w:basedOn w:val="HeadingBase"/>
    <w:next w:val="Normal"/>
    <w:link w:val="Heading5Char"/>
    <w:qFormat/>
    <w:rsid w:val="009929A4"/>
    <w:pPr>
      <w:spacing w:before="80"/>
      <w:outlineLvl w:val="4"/>
    </w:pPr>
    <w:rPr>
      <w:color w:val="918585"/>
      <w:sz w:val="20"/>
    </w:rPr>
  </w:style>
  <w:style w:type="paragraph" w:styleId="Heading6">
    <w:name w:val="heading 6"/>
    <w:basedOn w:val="HeadingBase"/>
    <w:next w:val="Normal"/>
    <w:link w:val="Heading6Char"/>
    <w:qFormat/>
    <w:rsid w:val="009929A4"/>
    <w:pPr>
      <w:spacing w:before="60"/>
      <w:outlineLvl w:val="5"/>
    </w:pPr>
    <w:rPr>
      <w:color w:val="918585"/>
      <w:sz w:val="20"/>
    </w:rPr>
  </w:style>
  <w:style w:type="paragraph" w:styleId="Heading7">
    <w:name w:val="heading 7"/>
    <w:basedOn w:val="Normal"/>
    <w:next w:val="Normal"/>
    <w:link w:val="Heading7Char"/>
    <w:qFormat/>
    <w:rsid w:val="009929A4"/>
    <w:pPr>
      <w:ind w:left="720"/>
      <w:outlineLvl w:val="6"/>
    </w:pPr>
    <w:rPr>
      <w:i/>
    </w:rPr>
  </w:style>
  <w:style w:type="paragraph" w:styleId="Heading8">
    <w:name w:val="heading 8"/>
    <w:basedOn w:val="Normal"/>
    <w:next w:val="Normal"/>
    <w:link w:val="Heading8Char"/>
    <w:qFormat/>
    <w:rsid w:val="009929A4"/>
    <w:pPr>
      <w:ind w:left="720"/>
      <w:outlineLvl w:val="7"/>
    </w:pPr>
    <w:rPr>
      <w:i/>
    </w:rPr>
  </w:style>
  <w:style w:type="paragraph" w:styleId="Heading9">
    <w:name w:val="heading 9"/>
    <w:basedOn w:val="Normal"/>
    <w:next w:val="Normal"/>
    <w:link w:val="Heading9Char"/>
    <w:qFormat/>
    <w:rsid w:val="009929A4"/>
    <w:pPr>
      <w:ind w:left="720"/>
      <w:outlineLvl w:val="8"/>
    </w:pPr>
    <w:rPr>
      <w:i/>
    </w:rPr>
  </w:style>
  <w:style w:type="character" w:default="1" w:styleId="DefaultParagraphFont">
    <w:name w:val="Default Paragraph Font"/>
    <w:uiPriority w:val="1"/>
    <w:unhideWhenUsed/>
    <w:rsid w:val="009929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29A4"/>
  </w:style>
  <w:style w:type="character" w:customStyle="1" w:styleId="Heading1Char">
    <w:name w:val="Heading 1 Char"/>
    <w:basedOn w:val="DefaultParagraphFont"/>
    <w:link w:val="Heading1"/>
    <w:rsid w:val="009929A4"/>
    <w:rPr>
      <w:rFonts w:ascii="Times New Roman" w:eastAsia="Times New Roman" w:hAnsi="Times New Roman" w:cs="Times New Roman"/>
      <w:b/>
      <w:sz w:val="32"/>
      <w:szCs w:val="20"/>
      <w:lang w:eastAsia="en-US"/>
    </w:rPr>
  </w:style>
  <w:style w:type="paragraph" w:styleId="BodyText">
    <w:name w:val="Body Text"/>
    <w:basedOn w:val="Normal"/>
    <w:link w:val="BodyTextChar"/>
    <w:rsid w:val="009929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29A4"/>
    <w:rPr>
      <w:rFonts w:ascii="Times New Roman" w:eastAsia="Times New Roman" w:hAnsi="Times New Roman" w:cs="Times New Roman"/>
      <w:sz w:val="24"/>
      <w:lang w:eastAsia="en-US"/>
    </w:rPr>
  </w:style>
  <w:style w:type="paragraph" w:styleId="ListBullet">
    <w:name w:val="List Bullet"/>
    <w:basedOn w:val="List"/>
    <w:rsid w:val="009929A4"/>
    <w:pPr>
      <w:numPr>
        <w:numId w:val="12"/>
      </w:numPr>
      <w:tabs>
        <w:tab w:val="clear" w:pos="340"/>
      </w:tabs>
      <w:spacing w:before="40" w:after="40"/>
    </w:pPr>
  </w:style>
  <w:style w:type="character" w:customStyle="1" w:styleId="SpecialBold">
    <w:name w:val="Special Bold"/>
    <w:basedOn w:val="DefaultParagraphFont"/>
    <w:rsid w:val="009929A4"/>
    <w:rPr>
      <w:b/>
      <w:spacing w:val="0"/>
    </w:rPr>
  </w:style>
  <w:style w:type="paragraph" w:styleId="ListBullet2">
    <w:name w:val="List Bullet 2"/>
    <w:basedOn w:val="List2"/>
    <w:rsid w:val="009929A4"/>
    <w:pPr>
      <w:numPr>
        <w:numId w:val="13"/>
      </w:numPr>
      <w:tabs>
        <w:tab w:val="clear" w:pos="680"/>
      </w:tabs>
    </w:pPr>
  </w:style>
  <w:style w:type="character" w:styleId="Emphasis">
    <w:name w:val="Emphasis"/>
    <w:basedOn w:val="DefaultParagraphFont"/>
    <w:qFormat/>
    <w:rsid w:val="009929A4"/>
    <w:rPr>
      <w:i/>
    </w:rPr>
  </w:style>
  <w:style w:type="paragraph" w:customStyle="1" w:styleId="SuperHeading">
    <w:name w:val="SuperHeading"/>
    <w:basedOn w:val="Normal"/>
    <w:rsid w:val="009929A4"/>
    <w:pPr>
      <w:spacing w:before="240" w:after="120"/>
      <w:outlineLvl w:val="0"/>
    </w:pPr>
    <w:rPr>
      <w:rFonts w:ascii="Times New Roman" w:hAnsi="Times New Roman"/>
      <w:b/>
      <w:sz w:val="32"/>
    </w:rPr>
  </w:style>
  <w:style w:type="paragraph" w:customStyle="1" w:styleId="AllowPageBreak">
    <w:name w:val="AllowPageBreak"/>
    <w:rsid w:val="009929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29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29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29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29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29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29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29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29A4"/>
    <w:rPr>
      <w:rFonts w:ascii="Courier New" w:eastAsia="Times New Roman" w:hAnsi="Courier New" w:cs="Times New Roman"/>
      <w:i/>
      <w:szCs w:val="20"/>
      <w:lang w:eastAsia="en-US"/>
    </w:rPr>
  </w:style>
  <w:style w:type="paragraph" w:customStyle="1" w:styleId="HeadingBase">
    <w:name w:val="Heading Base"/>
    <w:rsid w:val="009929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29A4"/>
    <w:pPr>
      <w:tabs>
        <w:tab w:val="right" w:leader="dot" w:pos="9072"/>
      </w:tabs>
      <w:ind w:left="567"/>
    </w:pPr>
    <w:rPr>
      <w:szCs w:val="22"/>
    </w:rPr>
  </w:style>
  <w:style w:type="paragraph" w:customStyle="1" w:styleId="TOCBase">
    <w:name w:val="TOC Base"/>
    <w:rsid w:val="009929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29A4"/>
    <w:pPr>
      <w:tabs>
        <w:tab w:val="right" w:leader="dot" w:pos="9072"/>
      </w:tabs>
      <w:spacing w:before="40" w:after="40"/>
      <w:ind w:left="284"/>
    </w:pPr>
    <w:rPr>
      <w:rFonts w:ascii="Times New Roman" w:hAnsi="Times New Roman"/>
    </w:rPr>
  </w:style>
  <w:style w:type="paragraph" w:styleId="TOC1">
    <w:name w:val="toc 1"/>
    <w:basedOn w:val="TOCBase"/>
    <w:next w:val="Normal"/>
    <w:rsid w:val="009929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29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29A4"/>
    <w:rPr>
      <w:rFonts w:ascii="Times New Roman" w:eastAsia="Times New Roman" w:hAnsi="Times New Roman" w:cs="Times New Roman"/>
      <w:sz w:val="16"/>
      <w:lang w:eastAsia="en-US"/>
    </w:rPr>
  </w:style>
  <w:style w:type="paragraph" w:styleId="Title">
    <w:name w:val="Title"/>
    <w:basedOn w:val="HeadingBase"/>
    <w:link w:val="TitleChar"/>
    <w:qFormat/>
    <w:rsid w:val="009929A4"/>
    <w:pPr>
      <w:spacing w:before="5040"/>
      <w:jc w:val="center"/>
    </w:pPr>
    <w:rPr>
      <w:sz w:val="48"/>
      <w:szCs w:val="72"/>
      <w:lang w:val="en-US"/>
    </w:rPr>
  </w:style>
  <w:style w:type="character" w:customStyle="1" w:styleId="TitleChar">
    <w:name w:val="Title Char"/>
    <w:basedOn w:val="DefaultParagraphFont"/>
    <w:link w:val="Title"/>
    <w:rsid w:val="009929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29A4"/>
    <w:pPr>
      <w:tabs>
        <w:tab w:val="left" w:pos="3600"/>
        <w:tab w:val="left" w:pos="3958"/>
      </w:tabs>
    </w:pPr>
  </w:style>
  <w:style w:type="paragraph" w:styleId="List">
    <w:name w:val="List"/>
    <w:basedOn w:val="BodyText"/>
    <w:next w:val="BodyText"/>
    <w:rsid w:val="009929A4"/>
    <w:pPr>
      <w:tabs>
        <w:tab w:val="left" w:pos="340"/>
      </w:tabs>
      <w:spacing w:before="60" w:after="60"/>
      <w:ind w:left="340" w:hanging="340"/>
    </w:pPr>
  </w:style>
  <w:style w:type="paragraph" w:customStyle="1" w:styleId="Note">
    <w:name w:val="Note"/>
    <w:basedOn w:val="BodyText"/>
    <w:rsid w:val="009929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29A4"/>
    <w:pPr>
      <w:framePr w:wrap="auto" w:hAnchor="text" w:y="6049"/>
    </w:pPr>
    <w:rPr>
      <w:color w:val="000000"/>
      <w:sz w:val="40"/>
    </w:rPr>
  </w:style>
  <w:style w:type="paragraph" w:customStyle="1" w:styleId="TOCTitle">
    <w:name w:val="TOCTitle"/>
    <w:basedOn w:val="Heading1"/>
    <w:rsid w:val="009929A4"/>
    <w:pPr>
      <w:spacing w:after="240"/>
      <w:jc w:val="center"/>
      <w:outlineLvl w:val="9"/>
    </w:pPr>
    <w:rPr>
      <w:caps/>
    </w:rPr>
  </w:style>
  <w:style w:type="paragraph" w:customStyle="1" w:styleId="Version">
    <w:name w:val="Version"/>
    <w:rsid w:val="009929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29A4"/>
    <w:pPr>
      <w:keepNext w:val="0"/>
      <w:tabs>
        <w:tab w:val="right" w:pos="4176"/>
      </w:tabs>
      <w:ind w:left="198" w:hanging="198"/>
    </w:pPr>
    <w:rPr>
      <w:rFonts w:ascii="Garamond" w:hAnsi="Garamond"/>
    </w:rPr>
  </w:style>
  <w:style w:type="paragraph" w:styleId="IndexHeading">
    <w:name w:val="index heading"/>
    <w:basedOn w:val="Normal"/>
    <w:next w:val="Index1"/>
    <w:semiHidden/>
    <w:rsid w:val="009929A4"/>
    <w:pPr>
      <w:spacing w:before="120" w:after="120"/>
    </w:pPr>
    <w:rPr>
      <w:rFonts w:ascii="Arial" w:hAnsi="Arial"/>
      <w:b/>
      <w:color w:val="918585"/>
      <w:sz w:val="24"/>
    </w:rPr>
  </w:style>
  <w:style w:type="paragraph" w:styleId="Header">
    <w:name w:val="header"/>
    <w:basedOn w:val="Normal"/>
    <w:link w:val="HeaderChar"/>
    <w:rsid w:val="009929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29A4"/>
    <w:rPr>
      <w:rFonts w:ascii="Times New Roman" w:eastAsia="Times New Roman" w:hAnsi="Times New Roman" w:cs="Times New Roman"/>
      <w:sz w:val="16"/>
      <w:szCs w:val="20"/>
      <w:lang w:val="en-GB" w:eastAsia="en-US"/>
    </w:rPr>
  </w:style>
  <w:style w:type="paragraph" w:customStyle="1" w:styleId="Chapter">
    <w:name w:val="Chapter"/>
    <w:basedOn w:val="Normal"/>
    <w:rsid w:val="009929A4"/>
    <w:pPr>
      <w:spacing w:before="240"/>
    </w:pPr>
    <w:rPr>
      <w:rFonts w:ascii="Times New Roman" w:hAnsi="Times New Roman"/>
      <w:smallCaps/>
      <w:spacing w:val="80"/>
      <w:sz w:val="28"/>
    </w:rPr>
  </w:style>
  <w:style w:type="paragraph" w:customStyle="1" w:styleId="InChapter">
    <w:name w:val="InChapter"/>
    <w:basedOn w:val="Heading3"/>
    <w:rsid w:val="009929A4"/>
    <w:pPr>
      <w:spacing w:after="240"/>
      <w:outlineLvl w:val="9"/>
    </w:pPr>
    <w:rPr>
      <w:noProof/>
    </w:rPr>
  </w:style>
  <w:style w:type="paragraph" w:styleId="Index2">
    <w:name w:val="index 2"/>
    <w:basedOn w:val="Normal"/>
    <w:next w:val="Normal"/>
    <w:semiHidden/>
    <w:rsid w:val="009929A4"/>
    <w:pPr>
      <w:tabs>
        <w:tab w:val="right" w:pos="4176"/>
      </w:tabs>
      <w:ind w:left="568" w:hanging="284"/>
    </w:pPr>
    <w:rPr>
      <w:rFonts w:ascii="Garamond" w:hAnsi="Garamond"/>
    </w:rPr>
  </w:style>
  <w:style w:type="paragraph" w:customStyle="1" w:styleId="Byline">
    <w:name w:val="Byline"/>
    <w:rsid w:val="009929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29A4"/>
    <w:pPr>
      <w:tabs>
        <w:tab w:val="clear" w:pos="3600"/>
        <w:tab w:val="clear" w:pos="3958"/>
      </w:tabs>
      <w:jc w:val="right"/>
    </w:pPr>
  </w:style>
  <w:style w:type="paragraph" w:styleId="Caption">
    <w:name w:val="caption"/>
    <w:basedOn w:val="BodyText"/>
    <w:next w:val="Normal"/>
    <w:qFormat/>
    <w:rsid w:val="009929A4"/>
    <w:pPr>
      <w:framePr w:w="2268" w:hSpace="181" w:vSpace="181" w:wrap="around" w:vAnchor="text" w:hAnchor="page" w:x="1135" w:y="285" w:anchorLock="1"/>
    </w:pPr>
    <w:rPr>
      <w:i/>
    </w:rPr>
  </w:style>
  <w:style w:type="paragraph" w:customStyle="1" w:styleId="MiniTOCTitle">
    <w:name w:val="MiniTOCTitle"/>
    <w:basedOn w:val="Heading4"/>
    <w:rsid w:val="009929A4"/>
    <w:pPr>
      <w:spacing w:before="240"/>
      <w:outlineLvl w:val="9"/>
    </w:pPr>
    <w:rPr>
      <w:noProof/>
      <w:sz w:val="24"/>
    </w:rPr>
  </w:style>
  <w:style w:type="paragraph" w:customStyle="1" w:styleId="MiniTOCItem">
    <w:name w:val="MiniTOCItem"/>
    <w:basedOn w:val="ListBullet"/>
    <w:rsid w:val="009929A4"/>
    <w:pPr>
      <w:numPr>
        <w:numId w:val="0"/>
      </w:numPr>
      <w:tabs>
        <w:tab w:val="right" w:leader="dot" w:pos="6521"/>
      </w:tabs>
      <w:spacing w:before="0" w:after="0"/>
    </w:pPr>
  </w:style>
  <w:style w:type="paragraph" w:customStyle="1" w:styleId="TOFTitle">
    <w:name w:val="TOFTitle"/>
    <w:basedOn w:val="TOCTitle"/>
    <w:rsid w:val="009929A4"/>
  </w:style>
  <w:style w:type="paragraph" w:styleId="TableofFigures">
    <w:name w:val="table of figures"/>
    <w:basedOn w:val="Normal"/>
    <w:next w:val="Normal"/>
    <w:semiHidden/>
    <w:rsid w:val="009929A4"/>
    <w:pPr>
      <w:tabs>
        <w:tab w:val="right" w:leader="dot" w:pos="9072"/>
      </w:tabs>
      <w:ind w:left="970" w:hanging="403"/>
    </w:pPr>
    <w:rPr>
      <w:rFonts w:ascii="Times New Roman" w:hAnsi="Times New Roman"/>
      <w:b/>
    </w:rPr>
  </w:style>
  <w:style w:type="paragraph" w:styleId="ListNumber">
    <w:name w:val="List Number"/>
    <w:basedOn w:val="List"/>
    <w:rsid w:val="009929A4"/>
    <w:pPr>
      <w:numPr>
        <w:numId w:val="15"/>
      </w:numPr>
      <w:tabs>
        <w:tab w:val="clear" w:pos="340"/>
      </w:tabs>
    </w:pPr>
  </w:style>
  <w:style w:type="character" w:customStyle="1" w:styleId="WingdingSymbols">
    <w:name w:val="Wingding Symbols"/>
    <w:rsid w:val="009929A4"/>
    <w:rPr>
      <w:rFonts w:ascii="Wingdings" w:hAnsi="Wingdings"/>
    </w:rPr>
  </w:style>
  <w:style w:type="paragraph" w:customStyle="1" w:styleId="TableHeading">
    <w:name w:val="Table Heading"/>
    <w:basedOn w:val="HeadingBase"/>
    <w:rsid w:val="009929A4"/>
    <w:pPr>
      <w:keepLines/>
      <w:pBdr>
        <w:bottom w:val="single" w:sz="6" w:space="1" w:color="918585"/>
      </w:pBdr>
      <w:spacing w:before="240"/>
    </w:pPr>
  </w:style>
  <w:style w:type="character" w:customStyle="1" w:styleId="HotSpot">
    <w:name w:val="HotSpot"/>
    <w:rsid w:val="009929A4"/>
    <w:rPr>
      <w:color w:val="0033CC"/>
      <w:u w:val="none"/>
    </w:rPr>
  </w:style>
  <w:style w:type="paragraph" w:customStyle="1" w:styleId="BodyTextRight">
    <w:name w:val="Body Text Right"/>
    <w:basedOn w:val="BodyText"/>
    <w:rsid w:val="009929A4"/>
    <w:pPr>
      <w:spacing w:before="0" w:after="0"/>
      <w:jc w:val="right"/>
    </w:pPr>
  </w:style>
  <w:style w:type="paragraph" w:styleId="Index3">
    <w:name w:val="index 3"/>
    <w:basedOn w:val="ListNumber2"/>
    <w:next w:val="Normal"/>
    <w:semiHidden/>
    <w:rsid w:val="009929A4"/>
    <w:pPr>
      <w:numPr>
        <w:numId w:val="0"/>
      </w:numPr>
      <w:tabs>
        <w:tab w:val="right" w:leader="dot" w:pos="4176"/>
      </w:tabs>
    </w:pPr>
  </w:style>
  <w:style w:type="paragraph" w:styleId="ListNumber2">
    <w:name w:val="List Number 2"/>
    <w:basedOn w:val="List2"/>
    <w:rsid w:val="009929A4"/>
    <w:pPr>
      <w:numPr>
        <w:numId w:val="10"/>
      </w:numPr>
      <w:tabs>
        <w:tab w:val="clear" w:pos="1060"/>
      </w:tabs>
    </w:pPr>
  </w:style>
  <w:style w:type="paragraph" w:customStyle="1" w:styleId="MarginNote">
    <w:name w:val="Margin Note"/>
    <w:basedOn w:val="BodyText"/>
    <w:rsid w:val="009929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29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29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29A4"/>
    <w:rPr>
      <w:sz w:val="32"/>
    </w:rPr>
  </w:style>
  <w:style w:type="paragraph" w:customStyle="1" w:styleId="HeadingProcedure">
    <w:name w:val="Heading Procedure"/>
    <w:basedOn w:val="HeadingBase"/>
    <w:next w:val="Normal"/>
    <w:rsid w:val="009929A4"/>
    <w:pPr>
      <w:tabs>
        <w:tab w:val="left" w:pos="0"/>
      </w:tabs>
      <w:spacing w:before="120" w:after="60"/>
    </w:pPr>
    <w:rPr>
      <w:i/>
      <w:color w:val="918585"/>
      <w:sz w:val="22"/>
    </w:rPr>
  </w:style>
  <w:style w:type="paragraph" w:customStyle="1" w:styleId="TableBodyText">
    <w:name w:val="Table Body Text"/>
    <w:basedOn w:val="BodyText"/>
    <w:rsid w:val="009929A4"/>
    <w:pPr>
      <w:spacing w:before="60" w:after="60"/>
    </w:pPr>
  </w:style>
  <w:style w:type="paragraph" w:styleId="ListContinue">
    <w:name w:val="List Continue"/>
    <w:basedOn w:val="List"/>
    <w:rsid w:val="009929A4"/>
    <w:pPr>
      <w:ind w:firstLine="0"/>
    </w:pPr>
  </w:style>
  <w:style w:type="paragraph" w:customStyle="1" w:styleId="ListNote">
    <w:name w:val="List Note"/>
    <w:basedOn w:val="List"/>
    <w:rsid w:val="009929A4"/>
    <w:pPr>
      <w:pBdr>
        <w:top w:val="single" w:sz="6" w:space="2" w:color="918585"/>
        <w:bottom w:val="single" w:sz="6" w:space="2" w:color="918585"/>
      </w:pBdr>
      <w:tabs>
        <w:tab w:val="left" w:pos="1021"/>
      </w:tabs>
      <w:ind w:firstLine="0"/>
    </w:pPr>
  </w:style>
  <w:style w:type="paragraph" w:customStyle="1" w:styleId="Warning">
    <w:name w:val="Warning"/>
    <w:basedOn w:val="BodyText"/>
    <w:rsid w:val="009929A4"/>
    <w:pPr>
      <w:shd w:val="clear" w:color="auto" w:fill="D9D9D9"/>
      <w:tabs>
        <w:tab w:val="left" w:pos="992"/>
      </w:tabs>
      <w:ind w:left="119" w:right="119"/>
    </w:pPr>
    <w:rPr>
      <w:sz w:val="20"/>
    </w:rPr>
  </w:style>
  <w:style w:type="paragraph" w:customStyle="1" w:styleId="MarginIcons">
    <w:name w:val="Margin Icons"/>
    <w:basedOn w:val="BodyText"/>
    <w:rsid w:val="009929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29A4"/>
    <w:rPr>
      <w:rFonts w:ascii="Courier New" w:hAnsi="Courier New"/>
    </w:rPr>
  </w:style>
  <w:style w:type="paragraph" w:customStyle="1" w:styleId="NoteBullet">
    <w:name w:val="Note Bullet"/>
    <w:basedOn w:val="Note"/>
    <w:rsid w:val="009929A4"/>
    <w:pPr>
      <w:tabs>
        <w:tab w:val="clear" w:pos="680"/>
      </w:tabs>
      <w:spacing w:before="60" w:after="60"/>
    </w:pPr>
  </w:style>
  <w:style w:type="paragraph" w:customStyle="1" w:styleId="SubHeading2">
    <w:name w:val="SubHeading2"/>
    <w:basedOn w:val="HeadingBase"/>
    <w:rsid w:val="009929A4"/>
    <w:pPr>
      <w:spacing w:before="240" w:after="60"/>
    </w:pPr>
    <w:rPr>
      <w:sz w:val="20"/>
    </w:rPr>
  </w:style>
  <w:style w:type="paragraph" w:customStyle="1" w:styleId="SubHeading1">
    <w:name w:val="SubHeading1"/>
    <w:basedOn w:val="HeadingBase"/>
    <w:rsid w:val="009929A4"/>
    <w:pPr>
      <w:spacing w:before="240" w:after="60"/>
    </w:pPr>
    <w:rPr>
      <w:color w:val="918585"/>
      <w:sz w:val="22"/>
    </w:rPr>
  </w:style>
  <w:style w:type="paragraph" w:customStyle="1" w:styleId="SideHeading">
    <w:name w:val="Side Heading"/>
    <w:basedOn w:val="HeadingBase"/>
    <w:rsid w:val="009929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29A4"/>
    <w:pPr>
      <w:tabs>
        <w:tab w:val="num" w:pos="360"/>
      </w:tabs>
    </w:pPr>
  </w:style>
  <w:style w:type="paragraph" w:styleId="PlainText">
    <w:name w:val="Plain Text"/>
    <w:basedOn w:val="Normal"/>
    <w:link w:val="PlainTextChar"/>
    <w:rsid w:val="009929A4"/>
    <w:rPr>
      <w:sz w:val="20"/>
    </w:rPr>
  </w:style>
  <w:style w:type="character" w:customStyle="1" w:styleId="PlainTextChar">
    <w:name w:val="Plain Text Char"/>
    <w:basedOn w:val="DefaultParagraphFont"/>
    <w:link w:val="PlainText"/>
    <w:rsid w:val="009929A4"/>
    <w:rPr>
      <w:rFonts w:ascii="Courier New" w:eastAsia="Times New Roman" w:hAnsi="Courier New" w:cs="Times New Roman"/>
      <w:sz w:val="20"/>
      <w:szCs w:val="20"/>
      <w:lang w:eastAsia="en-US"/>
    </w:rPr>
  </w:style>
  <w:style w:type="character" w:customStyle="1" w:styleId="MenuOption">
    <w:name w:val="Menu Option"/>
    <w:basedOn w:val="DefaultParagraphFont"/>
    <w:rsid w:val="009929A4"/>
    <w:rPr>
      <w:b/>
      <w:smallCaps/>
    </w:rPr>
  </w:style>
  <w:style w:type="paragraph" w:customStyle="1" w:styleId="TableListNumber">
    <w:name w:val="Table List Number"/>
    <w:basedOn w:val="ListNumber"/>
    <w:rsid w:val="009929A4"/>
    <w:pPr>
      <w:numPr>
        <w:numId w:val="0"/>
      </w:numPr>
    </w:pPr>
  </w:style>
  <w:style w:type="paragraph" w:styleId="TOC4">
    <w:name w:val="toc 4"/>
    <w:basedOn w:val="TOCBase"/>
    <w:next w:val="Normal"/>
    <w:semiHidden/>
    <w:rsid w:val="009929A4"/>
    <w:pPr>
      <w:tabs>
        <w:tab w:val="right" w:leader="dot" w:pos="9071"/>
      </w:tabs>
      <w:ind w:left="1701"/>
    </w:pPr>
  </w:style>
  <w:style w:type="paragraph" w:customStyle="1" w:styleId="ListAlpha">
    <w:name w:val="List Alpha"/>
    <w:basedOn w:val="List"/>
    <w:rsid w:val="009929A4"/>
    <w:pPr>
      <w:numPr>
        <w:numId w:val="9"/>
      </w:numPr>
    </w:pPr>
  </w:style>
  <w:style w:type="paragraph" w:customStyle="1" w:styleId="ListAlpha2">
    <w:name w:val="List Alpha 2"/>
    <w:basedOn w:val="List2"/>
    <w:rsid w:val="009929A4"/>
    <w:pPr>
      <w:numPr>
        <w:numId w:val="8"/>
      </w:numPr>
    </w:pPr>
  </w:style>
  <w:style w:type="paragraph" w:styleId="List2">
    <w:name w:val="List 2"/>
    <w:basedOn w:val="BodyText"/>
    <w:rsid w:val="009929A4"/>
    <w:pPr>
      <w:tabs>
        <w:tab w:val="left" w:pos="680"/>
      </w:tabs>
      <w:spacing w:before="60" w:after="60"/>
      <w:ind w:left="680" w:hanging="340"/>
    </w:pPr>
  </w:style>
  <w:style w:type="paragraph" w:styleId="List3">
    <w:name w:val="List 3"/>
    <w:basedOn w:val="BodyText"/>
    <w:rsid w:val="009929A4"/>
    <w:pPr>
      <w:tabs>
        <w:tab w:val="left" w:pos="1021"/>
      </w:tabs>
      <w:spacing w:before="60" w:after="60"/>
      <w:ind w:left="1020" w:hanging="340"/>
    </w:pPr>
  </w:style>
  <w:style w:type="paragraph" w:styleId="List4">
    <w:name w:val="List 4"/>
    <w:basedOn w:val="BodyText"/>
    <w:rsid w:val="009929A4"/>
    <w:pPr>
      <w:tabs>
        <w:tab w:val="left" w:pos="1361"/>
      </w:tabs>
      <w:spacing w:before="60" w:after="60"/>
      <w:ind w:left="1361" w:hanging="340"/>
    </w:pPr>
  </w:style>
  <w:style w:type="paragraph" w:styleId="List5">
    <w:name w:val="List 5"/>
    <w:basedOn w:val="BodyText"/>
    <w:rsid w:val="009929A4"/>
    <w:pPr>
      <w:tabs>
        <w:tab w:val="left" w:pos="1701"/>
      </w:tabs>
      <w:spacing w:before="60" w:after="60"/>
      <w:ind w:left="1701" w:hanging="340"/>
    </w:pPr>
  </w:style>
  <w:style w:type="paragraph" w:styleId="ListBullet3">
    <w:name w:val="List Bullet 3"/>
    <w:basedOn w:val="List3"/>
    <w:rsid w:val="009929A4"/>
    <w:pPr>
      <w:numPr>
        <w:numId w:val="14"/>
      </w:numPr>
      <w:tabs>
        <w:tab w:val="clear" w:pos="1021"/>
      </w:tabs>
      <w:ind w:left="1037" w:hanging="357"/>
    </w:pPr>
  </w:style>
  <w:style w:type="paragraph" w:styleId="ListBullet4">
    <w:name w:val="List Bullet 4"/>
    <w:basedOn w:val="List4"/>
    <w:rsid w:val="009929A4"/>
    <w:pPr>
      <w:numPr>
        <w:numId w:val="3"/>
      </w:numPr>
      <w:tabs>
        <w:tab w:val="clear" w:pos="1361"/>
      </w:tabs>
    </w:pPr>
  </w:style>
  <w:style w:type="paragraph" w:styleId="ListBullet5">
    <w:name w:val="List Bullet 5"/>
    <w:basedOn w:val="List5"/>
    <w:rsid w:val="009929A4"/>
    <w:pPr>
      <w:numPr>
        <w:numId w:val="4"/>
      </w:numPr>
    </w:pPr>
  </w:style>
  <w:style w:type="paragraph" w:styleId="ListContinue2">
    <w:name w:val="List Continue 2"/>
    <w:basedOn w:val="List2"/>
    <w:rsid w:val="009929A4"/>
    <w:pPr>
      <w:ind w:firstLine="0"/>
    </w:pPr>
  </w:style>
  <w:style w:type="paragraph" w:styleId="ListContinue3">
    <w:name w:val="List Continue 3"/>
    <w:basedOn w:val="List3"/>
    <w:rsid w:val="009929A4"/>
    <w:pPr>
      <w:ind w:left="1021" w:firstLine="0"/>
    </w:pPr>
  </w:style>
  <w:style w:type="paragraph" w:styleId="ListContinue4">
    <w:name w:val="List Continue 4"/>
    <w:basedOn w:val="List4"/>
    <w:rsid w:val="009929A4"/>
    <w:pPr>
      <w:ind w:firstLine="0"/>
    </w:pPr>
  </w:style>
  <w:style w:type="paragraph" w:styleId="ListContinue5">
    <w:name w:val="List Continue 5"/>
    <w:basedOn w:val="List5"/>
    <w:rsid w:val="009929A4"/>
    <w:pPr>
      <w:ind w:firstLine="0"/>
    </w:pPr>
  </w:style>
  <w:style w:type="paragraph" w:styleId="ListNumber3">
    <w:name w:val="List Number 3"/>
    <w:basedOn w:val="List3"/>
    <w:rsid w:val="009929A4"/>
    <w:pPr>
      <w:numPr>
        <w:numId w:val="5"/>
      </w:numPr>
    </w:pPr>
  </w:style>
  <w:style w:type="paragraph" w:styleId="ListNumber4">
    <w:name w:val="List Number 4"/>
    <w:basedOn w:val="List4"/>
    <w:rsid w:val="009929A4"/>
    <w:pPr>
      <w:numPr>
        <w:numId w:val="6"/>
      </w:numPr>
    </w:pPr>
  </w:style>
  <w:style w:type="paragraph" w:styleId="ListNumber5">
    <w:name w:val="List Number 5"/>
    <w:basedOn w:val="List5"/>
    <w:rsid w:val="009929A4"/>
    <w:pPr>
      <w:numPr>
        <w:numId w:val="7"/>
      </w:numPr>
    </w:pPr>
  </w:style>
  <w:style w:type="paragraph" w:styleId="BlockText">
    <w:name w:val="Block Text"/>
    <w:basedOn w:val="Normal"/>
    <w:rsid w:val="009929A4"/>
    <w:pPr>
      <w:spacing w:after="120"/>
      <w:ind w:left="1440" w:right="1440"/>
    </w:pPr>
  </w:style>
  <w:style w:type="character" w:customStyle="1" w:styleId="Subscript">
    <w:name w:val="Subscript"/>
    <w:basedOn w:val="DefaultParagraphFont"/>
    <w:rsid w:val="009929A4"/>
    <w:rPr>
      <w:sz w:val="16"/>
      <w:vertAlign w:val="subscript"/>
    </w:rPr>
  </w:style>
  <w:style w:type="character" w:customStyle="1" w:styleId="Superscript">
    <w:name w:val="Superscript"/>
    <w:basedOn w:val="DefaultParagraphFont"/>
    <w:rsid w:val="009929A4"/>
    <w:rPr>
      <w:sz w:val="16"/>
      <w:vertAlign w:val="superscript"/>
    </w:rPr>
  </w:style>
  <w:style w:type="character" w:customStyle="1" w:styleId="Symbols">
    <w:name w:val="Symbols"/>
    <w:basedOn w:val="DefaultParagraphFont"/>
    <w:rsid w:val="009929A4"/>
    <w:rPr>
      <w:rFonts w:ascii="Symbol" w:hAnsi="Symbol"/>
    </w:rPr>
  </w:style>
  <w:style w:type="character" w:customStyle="1" w:styleId="MenuOptions">
    <w:name w:val="Menu Options"/>
    <w:basedOn w:val="DefaultParagraphFont"/>
    <w:rsid w:val="009929A4"/>
    <w:rPr>
      <w:rFonts w:ascii="Arial Narrow" w:hAnsi="Arial Narrow"/>
      <w:smallCaps/>
    </w:rPr>
  </w:style>
  <w:style w:type="character" w:customStyle="1" w:styleId="Buttons">
    <w:name w:val="Buttons"/>
    <w:basedOn w:val="DefaultParagraphFont"/>
    <w:rsid w:val="009929A4"/>
    <w:rPr>
      <w:b/>
    </w:rPr>
  </w:style>
  <w:style w:type="character" w:customStyle="1" w:styleId="Underlined">
    <w:name w:val="Underlined"/>
    <w:basedOn w:val="DefaultParagraphFont"/>
    <w:rsid w:val="009929A4"/>
    <w:rPr>
      <w:u w:val="single"/>
    </w:rPr>
  </w:style>
  <w:style w:type="paragraph" w:customStyle="1" w:styleId="TableBodyTextRight">
    <w:name w:val="Table Body Text Right"/>
    <w:basedOn w:val="TableBodyText"/>
    <w:rsid w:val="009929A4"/>
    <w:pPr>
      <w:widowControl w:val="0"/>
      <w:autoSpaceDE w:val="0"/>
      <w:autoSpaceDN w:val="0"/>
      <w:adjustRightInd w:val="0"/>
      <w:jc w:val="right"/>
    </w:pPr>
    <w:rPr>
      <w:rFonts w:cs="Arial"/>
      <w:szCs w:val="18"/>
    </w:rPr>
  </w:style>
  <w:style w:type="paragraph" w:customStyle="1" w:styleId="CopyrightText">
    <w:name w:val="Copyright Text"/>
    <w:basedOn w:val="BodyText"/>
    <w:rsid w:val="009929A4"/>
    <w:rPr>
      <w:sz w:val="18"/>
    </w:rPr>
  </w:style>
  <w:style w:type="paragraph" w:customStyle="1" w:styleId="BodySmallRight">
    <w:name w:val="Body Small Right"/>
    <w:basedOn w:val="BodyTextRight"/>
    <w:rsid w:val="009929A4"/>
    <w:rPr>
      <w:sz w:val="18"/>
      <w:szCs w:val="18"/>
    </w:rPr>
  </w:style>
  <w:style w:type="paragraph" w:customStyle="1" w:styleId="MarginEdition">
    <w:name w:val="Margin Edition"/>
    <w:basedOn w:val="MarginNote"/>
    <w:rsid w:val="009929A4"/>
    <w:pPr>
      <w:spacing w:before="0" w:after="0"/>
    </w:pPr>
    <w:rPr>
      <w:rFonts w:ascii="Times New Roman" w:hAnsi="Times New Roman"/>
      <w:color w:val="999999"/>
    </w:rPr>
  </w:style>
  <w:style w:type="paragraph" w:customStyle="1" w:styleId="Spacer">
    <w:name w:val="Spacer"/>
    <w:basedOn w:val="Normal"/>
    <w:rsid w:val="009929A4"/>
    <w:rPr>
      <w:sz w:val="2"/>
      <w:szCs w:val="2"/>
    </w:rPr>
  </w:style>
  <w:style w:type="character" w:customStyle="1" w:styleId="Small">
    <w:name w:val="Small"/>
    <w:basedOn w:val="DefaultParagraphFont"/>
    <w:rsid w:val="009929A4"/>
    <w:rPr>
      <w:sz w:val="16"/>
    </w:rPr>
  </w:style>
  <w:style w:type="paragraph" w:customStyle="1" w:styleId="WideTable">
    <w:name w:val="Wide Table"/>
    <w:basedOn w:val="Normal"/>
    <w:rsid w:val="009929A4"/>
    <w:pPr>
      <w:ind w:left="-1418"/>
    </w:pPr>
    <w:rPr>
      <w:sz w:val="2"/>
      <w:szCs w:val="2"/>
    </w:rPr>
  </w:style>
  <w:style w:type="character" w:styleId="PageNumber">
    <w:name w:val="page number"/>
    <w:basedOn w:val="DefaultParagraphFont"/>
    <w:rsid w:val="009929A4"/>
  </w:style>
  <w:style w:type="paragraph" w:styleId="Quote">
    <w:name w:val="Quote"/>
    <w:basedOn w:val="Heading1"/>
    <w:link w:val="QuoteChar"/>
    <w:qFormat/>
    <w:rsid w:val="009929A4"/>
    <w:rPr>
      <w:b w:val="0"/>
      <w:sz w:val="72"/>
      <w:szCs w:val="72"/>
      <w:lang w:val="en-NZ"/>
    </w:rPr>
  </w:style>
  <w:style w:type="character" w:customStyle="1" w:styleId="QuoteChar">
    <w:name w:val="Quote Char"/>
    <w:basedOn w:val="DefaultParagraphFont"/>
    <w:link w:val="Quote"/>
    <w:rsid w:val="009929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29A4"/>
    <w:pPr>
      <w:pageBreakBefore/>
    </w:pPr>
  </w:style>
  <w:style w:type="paragraph" w:customStyle="1" w:styleId="Border">
    <w:name w:val="Border"/>
    <w:basedOn w:val="Normal"/>
    <w:qFormat/>
    <w:rsid w:val="009929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29A4"/>
    <w:rPr>
      <w:b/>
      <w:bCs/>
      <w:i/>
      <w:iCs/>
      <w:color w:val="auto"/>
    </w:rPr>
  </w:style>
  <w:style w:type="paragraph" w:styleId="IntenseQuote">
    <w:name w:val="Intense Quote"/>
    <w:basedOn w:val="Normal"/>
    <w:next w:val="Normal"/>
    <w:link w:val="IntenseQuoteChar"/>
    <w:uiPriority w:val="30"/>
    <w:qFormat/>
    <w:rsid w:val="009929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29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29A4"/>
    <w:rPr>
      <w:smallCaps/>
      <w:color w:val="auto"/>
      <w:u w:val="single"/>
    </w:rPr>
  </w:style>
  <w:style w:type="character" w:styleId="IntenseReference">
    <w:name w:val="Intense Reference"/>
    <w:basedOn w:val="DefaultParagraphFont"/>
    <w:uiPriority w:val="32"/>
    <w:qFormat/>
    <w:rsid w:val="009929A4"/>
    <w:rPr>
      <w:b/>
      <w:bCs/>
      <w:smallCaps/>
      <w:color w:val="auto"/>
      <w:spacing w:val="5"/>
      <w:u w:val="single"/>
    </w:rPr>
  </w:style>
  <w:style w:type="paragraph" w:customStyle="1" w:styleId="2ColumnHeading">
    <w:name w:val="2Column Heading"/>
    <w:basedOn w:val="BodyText"/>
    <w:qFormat/>
    <w:rsid w:val="009929A4"/>
    <w:pPr>
      <w:spacing w:after="60"/>
      <w:ind w:left="-2268"/>
    </w:pPr>
    <w:rPr>
      <w:b/>
    </w:rPr>
  </w:style>
  <w:style w:type="paragraph" w:customStyle="1" w:styleId="Heading1TOC">
    <w:name w:val="Heading1 TOC"/>
    <w:basedOn w:val="Normal"/>
    <w:qFormat/>
    <w:rsid w:val="009929A4"/>
    <w:pPr>
      <w:spacing w:before="240" w:after="120"/>
    </w:pPr>
    <w:rPr>
      <w:rFonts w:ascii="Times New Roman" w:hAnsi="Times New Roman"/>
      <w:b/>
      <w:sz w:val="32"/>
    </w:rPr>
  </w:style>
  <w:style w:type="paragraph" w:customStyle="1" w:styleId="Heading2TOC">
    <w:name w:val="Heading2 TOC"/>
    <w:basedOn w:val="Normal"/>
    <w:qFormat/>
    <w:rsid w:val="009929A4"/>
    <w:pPr>
      <w:spacing w:before="240" w:after="60"/>
    </w:pPr>
    <w:rPr>
      <w:rFonts w:ascii="Times New Roman" w:hAnsi="Times New Roman"/>
      <w:b/>
      <w:sz w:val="28"/>
    </w:rPr>
  </w:style>
  <w:style w:type="character" w:customStyle="1" w:styleId="Underline">
    <w:name w:val="Underline"/>
    <w:basedOn w:val="DefaultParagraphFont"/>
    <w:qFormat/>
    <w:rsid w:val="009929A4"/>
    <w:rPr>
      <w:u w:val="single"/>
    </w:rPr>
  </w:style>
  <w:style w:type="character" w:customStyle="1" w:styleId="BoldandItalics">
    <w:name w:val="Bold and Italics"/>
    <w:qFormat/>
    <w:rsid w:val="009929A4"/>
    <w:rPr>
      <w:b/>
      <w:i/>
      <w:u w:val="none"/>
    </w:rPr>
  </w:style>
  <w:style w:type="paragraph" w:styleId="BalloonText">
    <w:name w:val="Balloon Text"/>
    <w:basedOn w:val="Normal"/>
    <w:link w:val="BalloonTextChar"/>
    <w:rsid w:val="009929A4"/>
    <w:rPr>
      <w:rFonts w:ascii="Tahoma" w:hAnsi="Tahoma" w:cs="Tahoma"/>
      <w:sz w:val="16"/>
      <w:szCs w:val="16"/>
    </w:rPr>
  </w:style>
  <w:style w:type="character" w:customStyle="1" w:styleId="BalloonTextChar">
    <w:name w:val="Balloon Text Char"/>
    <w:basedOn w:val="DefaultParagraphFont"/>
    <w:link w:val="BalloonText"/>
    <w:rsid w:val="009929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29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29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29A4"/>
    <w:rPr>
      <w:b/>
      <w:color w:val="660033"/>
      <w:spacing w:val="0"/>
    </w:rPr>
  </w:style>
  <w:style w:type="paragraph" w:customStyle="1" w:styleId="Nameditemlist">
    <w:name w:val="Named item list"/>
    <w:basedOn w:val="BodyText"/>
    <w:qFormat/>
    <w:rsid w:val="009929A4"/>
    <w:pPr>
      <w:tabs>
        <w:tab w:val="left" w:pos="2835"/>
      </w:tabs>
      <w:ind w:left="2835" w:hanging="2835"/>
    </w:pPr>
  </w:style>
  <w:style w:type="paragraph" w:customStyle="1" w:styleId="BodyTextnopadding">
    <w:name w:val="Body Text no padding"/>
    <w:basedOn w:val="BodyText"/>
    <w:qFormat/>
    <w:rsid w:val="009929A4"/>
    <w:pPr>
      <w:spacing w:before="0" w:after="0"/>
    </w:pPr>
  </w:style>
  <w:style w:type="paragraph" w:customStyle="1" w:styleId="BodyTextBold">
    <w:name w:val="Body Text Bold"/>
    <w:basedOn w:val="BodyText"/>
    <w:qFormat/>
    <w:rsid w:val="009929A4"/>
    <w:rPr>
      <w:b/>
    </w:rPr>
  </w:style>
  <w:style w:type="character" w:styleId="Hyperlink">
    <w:name w:val="Hyperlink"/>
    <w:basedOn w:val="DefaultParagraphFont"/>
    <w:uiPriority w:val="99"/>
    <w:unhideWhenUsed/>
    <w:rsid w:val="000440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1202</Words>
  <Characters>7432</Characters>
  <Application>Microsoft Office Word</Application>
  <DocSecurity>0</DocSecurity>
  <Lines>212</Lines>
  <Paragraphs>143</Paragraphs>
  <ScaleCrop>false</ScaleCrop>
  <Company>Author-it Software Corporation Ltd.</Company>
  <LinksUpToDate>false</LinksUpToDate>
  <CharactersWithSpaces>8491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MEM19024 Use computer-aided design (CAD) to create and display 3D jewellery or object models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2025-03-01T21:28:00Z</dcterms:created>
  <dcterms:modified xsi:type="dcterms:W3CDTF">2025-03-01T21:28:00Z</dcterms:modified>
</cp:coreProperties>
</file>