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05F" w:rsidP="00896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MEM19020 Fault find and maintain micro-mechanisms</w:t>
      </w:r>
      <w:r>
        <w:fldChar w:fldCharType="end"/>
      </w:r>
    </w:p>
    <w:p w:rsidR="0089605F" w:rsidP="0089605F">
      <w:pPr>
        <w:pStyle w:val="Version"/>
        <w:sectPr w:rsidSect="00A46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6C3" w:rsidP="00A466C3">
      <w:pPr>
        <w:pStyle w:val="SuperHeading"/>
      </w:pPr>
      <w:r w:rsidRPr="00A466C3">
        <w:t>MEM19020 Fault find and maintain micro-mechanisms</w:t>
      </w:r>
    </w:p>
    <w:p w:rsidR="00000000" w:rsidRPr="00A466C3" w:rsidP="00A466C3">
      <w:pPr>
        <w:pStyle w:val="Heading1"/>
      </w:pPr>
      <w:bookmarkStart w:id="1" w:name="O_947000"/>
      <w:bookmarkEnd w:id="1"/>
      <w:r w:rsidRPr="00A466C3">
        <w:t>Modification History</w:t>
      </w:r>
    </w:p>
    <w:p w:rsidR="00000000" w:rsidRPr="00A466C3" w:rsidP="0089605F">
      <w:pPr>
        <w:pStyle w:val="BodyText"/>
      </w:pPr>
      <w:r w:rsidRPr="00A466C3">
        <w:t xml:space="preserve">Release 1. Supersedes and is equivalent to MEM19020B Fault-find and maintain micro-mechanisms </w:t>
      </w:r>
    </w:p>
    <w:p w:rsidR="00000000" w:rsidRPr="00A466C3" w:rsidP="00A466C3">
      <w:pPr>
        <w:pStyle w:val="Heading1"/>
      </w:pPr>
      <w:bookmarkStart w:id="2" w:name="O_947008"/>
      <w:bookmarkEnd w:id="2"/>
      <w:r w:rsidRPr="00A466C3">
        <w:t>Application</w:t>
      </w:r>
    </w:p>
    <w:p w:rsidR="00000000" w:rsidRPr="00A466C3" w:rsidP="0089605F">
      <w:pPr>
        <w:pStyle w:val="BodyText"/>
      </w:pPr>
      <w:r w:rsidRPr="00A466C3">
        <w:t>This unit of competency defines the skills and knowledge required to fault find and maintains micro-mec</w:t>
      </w:r>
      <w:r w:rsidRPr="00A466C3">
        <w:t xml:space="preserve">hanisms, and applies to watch and clock servicing and repair work within retail and manufacturer servicing environments. </w:t>
      </w:r>
    </w:p>
    <w:p w:rsidR="00000000" w:rsidRPr="00A466C3" w:rsidP="0089605F">
      <w:pPr>
        <w:pStyle w:val="BodyText"/>
      </w:pPr>
      <w:r w:rsidRPr="00A466C3">
        <w:t>This unit does not extend to adjusting indexing system for acoustic resonator watches, chronometer escapements and chronograph mechan</w:t>
      </w:r>
      <w:r w:rsidRPr="00A466C3">
        <w:t>isms.</w:t>
      </w:r>
    </w:p>
    <w:p w:rsidR="00000000" w:rsidRPr="00A466C3" w:rsidP="0089605F">
      <w:pPr>
        <w:pStyle w:val="BodyText"/>
      </w:pPr>
      <w:r w:rsidRPr="00A466C3">
        <w:t>No licensing, legislative or certification requirements apply to this unit at the time of publication.</w:t>
      </w:r>
    </w:p>
    <w:p w:rsidR="00000000" w:rsidRPr="00A466C3" w:rsidP="00A466C3">
      <w:pPr>
        <w:pStyle w:val="BodyText"/>
      </w:pPr>
      <w:r w:rsidRPr="00A466C3">
        <w:rPr>
          <w:rStyle w:val="SpecialBold"/>
        </w:rPr>
        <w:t>Band</w:t>
      </w:r>
      <w:r w:rsidRPr="00A466C3">
        <w:t>:</w:t>
      </w:r>
      <w:r w:rsidRPr="00A466C3">
        <w:tab/>
      </w:r>
      <w:r w:rsidRPr="00A466C3">
        <w:rPr>
          <w:rStyle w:val="SpecialBold"/>
        </w:rPr>
        <w:t>A</w:t>
      </w:r>
    </w:p>
    <w:p w:rsidR="00000000" w:rsidRPr="00A466C3" w:rsidP="00A466C3">
      <w:pPr>
        <w:pStyle w:val="BodyText"/>
      </w:pPr>
      <w:r w:rsidRPr="00A466C3">
        <w:rPr>
          <w:rStyle w:val="SpecialBold"/>
        </w:rPr>
        <w:t>Unit Weight</w:t>
      </w:r>
      <w:r w:rsidRPr="00A466C3">
        <w:t>:</w:t>
      </w:r>
      <w:r w:rsidRPr="00A466C3">
        <w:tab/>
      </w:r>
      <w:r w:rsidRPr="00A466C3">
        <w:rPr>
          <w:rStyle w:val="SpecialBold"/>
        </w:rPr>
        <w:t>4</w:t>
      </w:r>
    </w:p>
    <w:p w:rsidR="00000000" w:rsidRPr="00A466C3" w:rsidP="00A466C3">
      <w:pPr>
        <w:pStyle w:val="AllowPageBreak"/>
      </w:pPr>
    </w:p>
    <w:p w:rsidR="00000000" w:rsidRPr="00A466C3" w:rsidP="00A466C3">
      <w:pPr>
        <w:pStyle w:val="Heading1"/>
      </w:pPr>
      <w:bookmarkStart w:id="3" w:name="O_947007"/>
      <w:bookmarkEnd w:id="3"/>
      <w:r w:rsidRPr="00A466C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Interpret technical drawing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Undertake manual handling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Perform engineering measurements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Work safely and effectively in manufacturing and engineering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Organise and communicate information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Use hand tools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Use power tools/hand held operations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BodyText"/>
            </w:pPr>
            <w:r w:rsidRPr="00A466C3">
              <w:t xml:space="preserve">Dismantle, replace and </w:t>
            </w:r>
            <w:r w:rsidRPr="00A466C3">
              <w:t>assemble engineering components</w:t>
            </w:r>
          </w:p>
        </w:tc>
      </w:tr>
    </w:tbl>
    <w:p w:rsidR="00000000" w:rsidRPr="00A466C3" w:rsidP="00A466C3">
      <w:pPr>
        <w:pStyle w:val="BodyText"/>
      </w:pPr>
    </w:p>
    <w:p w:rsidR="00000000" w:rsidRPr="00A466C3" w:rsidP="00A466C3">
      <w:pPr>
        <w:pStyle w:val="AllowPageBreak"/>
      </w:pPr>
    </w:p>
    <w:p w:rsidR="00000000" w:rsidRPr="00A466C3" w:rsidP="00A466C3">
      <w:pPr>
        <w:pStyle w:val="Heading1"/>
      </w:pPr>
      <w:bookmarkStart w:id="4" w:name="O_947006"/>
      <w:bookmarkEnd w:id="4"/>
      <w:r w:rsidRPr="00A466C3">
        <w:t>Competency Field</w:t>
      </w:r>
    </w:p>
    <w:p w:rsidR="00000000" w:rsidRPr="00A466C3" w:rsidP="0089605F">
      <w:pPr>
        <w:pStyle w:val="BodyText"/>
      </w:pPr>
      <w:r w:rsidRPr="00A466C3">
        <w:t>Jewellery and horological</w:t>
      </w:r>
    </w:p>
    <w:p w:rsidR="00000000" w:rsidRPr="00A466C3" w:rsidP="00A466C3">
      <w:pPr>
        <w:pStyle w:val="Heading1"/>
      </w:pPr>
      <w:bookmarkStart w:id="5" w:name="O_947004"/>
      <w:bookmarkEnd w:id="5"/>
      <w:r w:rsidRPr="00A466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Performance criteria describe the performance needed to demonstrate achievement of the element.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BodyText"/>
            </w:pPr>
            <w:r w:rsidRPr="00A466C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Follow standard operating procedures (SOPs)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Comply with work health and safety (WHS) requirements at all times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Use appropriate personal protective equipment (PPE) in accordance with SOPs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Identify job requirements from specifications, drawings, job sheets or work instructions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BodyText"/>
            </w:pPr>
            <w:r w:rsidRPr="00A466C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Dismantle and assess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Dismantle micro-mechanism components for inspection using techniques and principles appropriate to the task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Assess overall condition of micro-mechanism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Inspect physical condition and operational functioning of components and verify with appropriate persons, as necessary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Identify faults, damage and non-serviceable components using tools, equipment and techniques appropriate to the task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BodyText"/>
            </w:pPr>
            <w:r w:rsidRPr="00A466C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Carry out maintenance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Lubricate and clean components to specification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 xml:space="preserve">Assemble, replace and install components to specification 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BodyText"/>
            </w:pPr>
            <w:r w:rsidRPr="00A466C3">
              <w:t xml:space="preserve">Check components for correct operation and make required operational adjustments </w:t>
            </w:r>
          </w:p>
        </w:tc>
      </w:tr>
    </w:tbl>
    <w:p w:rsidR="0089605F" w:rsidP="00A466C3">
      <w:pPr>
        <w:pStyle w:val="BodyText"/>
      </w:pPr>
    </w:p>
    <w:p w:rsidR="0089605F" w:rsidP="00A466C3">
      <w:pPr>
        <w:pStyle w:val="BodyText"/>
      </w:pPr>
    </w:p>
    <w:p w:rsidR="00000000" w:rsidRPr="00A466C3" w:rsidP="00A466C3">
      <w:pPr>
        <w:pStyle w:val="Heading1"/>
      </w:pPr>
      <w:bookmarkStart w:id="6" w:name="O_947003"/>
      <w:bookmarkEnd w:id="6"/>
      <w:r w:rsidRPr="00A466C3">
        <w:t>Foundation Skills</w:t>
      </w:r>
    </w:p>
    <w:p w:rsidR="00000000" w:rsidRPr="00A466C3" w:rsidP="0089605F">
      <w:pPr>
        <w:pStyle w:val="BodyText"/>
      </w:pPr>
      <w:r w:rsidRPr="00A466C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466C3" w:rsidP="0089605F">
      <w:pPr>
        <w:pStyle w:val="BodyText"/>
      </w:pPr>
      <w:r w:rsidRPr="00A466C3">
        <w:t>Foundation skills essential to performance are explicit in the performance criteria of this unit of competency.</w:t>
      </w:r>
    </w:p>
    <w:p w:rsidR="00000000" w:rsidRPr="00A466C3" w:rsidP="00A466C3">
      <w:pPr>
        <w:pStyle w:val="Heading1"/>
      </w:pPr>
      <w:bookmarkStart w:id="7" w:name="O_947002"/>
      <w:bookmarkEnd w:id="7"/>
      <w:r w:rsidRPr="00A466C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t>This field allows for different work environments and conditions that may affect performance. Essential ope</w:t>
            </w:r>
            <w:r w:rsidRPr="00A466C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Micro-mechanisms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ListBullet"/>
            </w:pPr>
            <w:r w:rsidRPr="00A466C3">
              <w:t>mechanical watc</w:t>
            </w:r>
            <w:r w:rsidRPr="00A466C3">
              <w:t xml:space="preserve">hes 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electric watches 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clocks of recent manufacture 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restoration pieces </w:t>
            </w:r>
          </w:p>
          <w:p w:rsidR="00000000" w:rsidRPr="00A466C3" w:rsidP="00A466C3">
            <w:pPr>
              <w:pStyle w:val="ListBullet"/>
            </w:pPr>
            <w:r w:rsidRPr="00A466C3">
              <w:t>day and date systems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automatic winding systems </w:t>
            </w:r>
          </w:p>
          <w:p w:rsidR="00000000" w:rsidRPr="00A466C3" w:rsidP="00A466C3">
            <w:pPr>
              <w:pStyle w:val="ListBullet"/>
            </w:pPr>
            <w:r w:rsidRPr="00A466C3">
              <w:t>generating systems</w:t>
            </w:r>
          </w:p>
          <w:p w:rsidR="00000000" w:rsidRPr="00A466C3" w:rsidP="00A466C3">
            <w:pPr>
              <w:pStyle w:val="ListBullet"/>
            </w:pPr>
            <w:r w:rsidRPr="00A466C3">
              <w:t>alarm mechanisms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striking mechanisms </w:t>
            </w:r>
          </w:p>
          <w:p w:rsidR="00000000" w:rsidP="00A466C3">
            <w:pPr>
              <w:pStyle w:val="ListBullet"/>
              <w:rPr>
                <w:lang w:val="en-NZ"/>
              </w:rPr>
            </w:pPr>
            <w:r w:rsidRPr="00A466C3">
              <w:t>chiming mechanisms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ListBullet"/>
            </w:pPr>
            <w:r w:rsidRPr="00A466C3">
              <w:t>power source</w:t>
            </w:r>
          </w:p>
          <w:p w:rsidR="00000000" w:rsidRPr="00A466C3" w:rsidP="00A466C3">
            <w:pPr>
              <w:pStyle w:val="ListBullet"/>
            </w:pPr>
            <w:r w:rsidRPr="00A466C3">
              <w:t>wheel trains</w:t>
            </w:r>
          </w:p>
          <w:p w:rsidR="00000000" w:rsidRPr="00A466C3" w:rsidP="00A466C3">
            <w:pPr>
              <w:pStyle w:val="ListBullet"/>
            </w:pPr>
            <w:r w:rsidRPr="00A466C3">
              <w:t>mechanical oscillating systems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motion work </w:t>
            </w:r>
          </w:p>
          <w:p w:rsidR="00000000" w:rsidRPr="00A466C3" w:rsidP="00A466C3">
            <w:pPr>
              <w:pStyle w:val="ListBullet"/>
            </w:pPr>
            <w:r w:rsidRPr="00A466C3">
              <w:t>calendar systems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balance assembly </w:t>
            </w:r>
          </w:p>
          <w:p w:rsidR="00000000" w:rsidRPr="00A466C3" w:rsidP="00A466C3">
            <w:pPr>
              <w:pStyle w:val="ListBullet"/>
            </w:pPr>
            <w:r w:rsidRPr="00A466C3">
              <w:t>bridges</w:t>
            </w:r>
          </w:p>
          <w:p w:rsidR="00000000" w:rsidRPr="00A466C3" w:rsidP="00A466C3">
            <w:pPr>
              <w:pStyle w:val="ListBullet"/>
            </w:pPr>
            <w:r w:rsidRPr="00A466C3">
              <w:t>mainspring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barrel </w:t>
            </w:r>
          </w:p>
          <w:p w:rsidR="00000000" w:rsidRPr="00A466C3" w:rsidP="00A466C3">
            <w:pPr>
              <w:pStyle w:val="ListBullet"/>
            </w:pPr>
            <w:r w:rsidRPr="00A466C3">
              <w:t>winding mechanism</w:t>
            </w:r>
          </w:p>
          <w:p w:rsidR="00000000" w:rsidRPr="00A466C3" w:rsidP="00A466C3">
            <w:pPr>
              <w:pStyle w:val="ListBullet"/>
            </w:pPr>
            <w:r w:rsidRPr="00A466C3">
              <w:t>canon pinion</w:t>
            </w:r>
          </w:p>
          <w:p w:rsidR="00000000" w:rsidRPr="00A466C3" w:rsidP="00A466C3">
            <w:pPr>
              <w:pStyle w:val="ListBullet"/>
            </w:pPr>
            <w:r w:rsidRPr="00A466C3">
              <w:t>drive train</w:t>
            </w:r>
          </w:p>
          <w:p w:rsidR="00000000" w:rsidRPr="00A466C3" w:rsidP="00A466C3">
            <w:pPr>
              <w:pStyle w:val="ListBullet"/>
            </w:pPr>
            <w:r w:rsidRPr="00A466C3">
              <w:t>shock resist system</w:t>
            </w:r>
          </w:p>
          <w:p w:rsidR="00000000" w:rsidRPr="00A466C3" w:rsidP="00A466C3">
            <w:pPr>
              <w:pStyle w:val="ListBullet"/>
            </w:pPr>
            <w:r w:rsidRPr="00A466C3">
              <w:t>endshake</w:t>
            </w:r>
          </w:p>
          <w:p w:rsidR="00000000" w:rsidRPr="00A466C3" w:rsidP="00A466C3">
            <w:pPr>
              <w:pStyle w:val="ListBullet"/>
            </w:pPr>
            <w:r w:rsidRPr="00A466C3">
              <w:t>sideshake</w:t>
            </w:r>
          </w:p>
          <w:p w:rsidR="00000000" w:rsidRPr="00A466C3" w:rsidP="00A466C3">
            <w:pPr>
              <w:pStyle w:val="ListBullet"/>
            </w:pPr>
            <w:r w:rsidRPr="00A466C3">
              <w:t>escapement</w:t>
            </w:r>
          </w:p>
          <w:p w:rsidR="00000000" w:rsidRPr="00A466C3" w:rsidP="00A466C3">
            <w:pPr>
              <w:pStyle w:val="ListBullet"/>
            </w:pPr>
            <w:r w:rsidRPr="00A466C3">
              <w:t>bearing surfaces</w:t>
            </w:r>
          </w:p>
          <w:p w:rsidR="00000000" w:rsidRPr="00A466C3" w:rsidP="00A466C3">
            <w:pPr>
              <w:pStyle w:val="ListBullet"/>
            </w:pPr>
            <w:r w:rsidRPr="00A466C3">
              <w:t>electronic circuit</w:t>
            </w:r>
          </w:p>
          <w:p w:rsidR="00000000" w:rsidP="00A466C3">
            <w:pPr>
              <w:pStyle w:val="ListBullet"/>
              <w:rPr>
                <w:lang w:val="en-NZ"/>
              </w:rPr>
            </w:pPr>
            <w:r w:rsidRPr="00A466C3">
              <w:t>power reserve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Inspection includes observations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ListBullet"/>
            </w:pPr>
            <w:r w:rsidRPr="00A466C3">
              <w:t>clearances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fits and adjustments </w:t>
            </w:r>
          </w:p>
          <w:p w:rsidR="00000000" w:rsidRPr="00A466C3" w:rsidP="00A466C3">
            <w:pPr>
              <w:pStyle w:val="ListBullet"/>
            </w:pPr>
            <w:r w:rsidRPr="00A466C3">
              <w:t>functioning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operation of systems </w:t>
            </w:r>
          </w:p>
          <w:p w:rsidR="00000000" w:rsidRPr="00A466C3" w:rsidP="00A466C3">
            <w:pPr>
              <w:pStyle w:val="ListBullet"/>
            </w:pPr>
            <w:r w:rsidRPr="00A466C3">
              <w:t>performance analysis</w:t>
            </w:r>
          </w:p>
          <w:p w:rsidR="00000000" w:rsidRPr="00A466C3" w:rsidP="00A466C3">
            <w:pPr>
              <w:pStyle w:val="ListBullet"/>
            </w:pPr>
            <w:r w:rsidRPr="00A466C3">
              <w:t>overall condition and damage to case</w:t>
            </w:r>
          </w:p>
          <w:p w:rsidR="00000000" w:rsidP="00A466C3">
            <w:pPr>
              <w:pStyle w:val="ListBullet"/>
              <w:rPr>
                <w:lang w:val="en-NZ"/>
              </w:rPr>
            </w:pPr>
            <w:r w:rsidRPr="00A466C3">
              <w:t>evidence of toxic contamination, pollution, chemical waste and other contaminants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Operational adjustments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ListBullet"/>
            </w:pPr>
            <w:r w:rsidRPr="00A466C3">
              <w:t>regulation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beat </w:t>
            </w:r>
          </w:p>
          <w:p w:rsidR="00000000" w:rsidRPr="00A466C3" w:rsidP="00A466C3">
            <w:pPr>
              <w:pStyle w:val="ListBullet"/>
            </w:pPr>
            <w:r w:rsidRPr="00A466C3">
              <w:t>balance amplitude</w:t>
            </w:r>
          </w:p>
          <w:p w:rsidR="00000000" w:rsidRPr="00A466C3" w:rsidP="00A466C3">
            <w:pPr>
              <w:pStyle w:val="ListBullet"/>
            </w:pPr>
            <w:r w:rsidRPr="00A466C3">
              <w:t xml:space="preserve">rate </w:t>
            </w:r>
          </w:p>
          <w:p w:rsidR="00000000" w:rsidP="00A466C3">
            <w:pPr>
              <w:pStyle w:val="ListBullet"/>
              <w:rPr>
                <w:lang w:val="en-NZ"/>
              </w:rPr>
            </w:pPr>
            <w:r w:rsidRPr="00A466C3">
              <w:t>power supply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Appropriate persons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ListBullet"/>
            </w:pPr>
            <w:r w:rsidRPr="00A466C3">
              <w:t>customers</w:t>
            </w:r>
          </w:p>
          <w:p w:rsidR="00000000" w:rsidRPr="00A466C3" w:rsidP="00A466C3">
            <w:pPr>
              <w:pStyle w:val="ListBullet"/>
            </w:pPr>
            <w:r w:rsidRPr="00A466C3">
              <w:t>supervisors</w:t>
            </w:r>
          </w:p>
          <w:p w:rsidR="00000000" w:rsidRPr="00A466C3" w:rsidP="00A466C3">
            <w:pPr>
              <w:pStyle w:val="ListBullet"/>
            </w:pPr>
            <w:r w:rsidRPr="00A466C3">
              <w:t>managers</w:t>
            </w:r>
          </w:p>
          <w:p w:rsidR="00000000" w:rsidRPr="00A466C3" w:rsidP="00A466C3">
            <w:pPr>
              <w:pStyle w:val="ListBullet"/>
            </w:pPr>
            <w:r w:rsidRPr="00A466C3">
              <w:t>suppliers</w:t>
            </w:r>
          </w:p>
          <w:p w:rsidR="00000000" w:rsidRPr="00A466C3" w:rsidP="00A466C3">
            <w:pPr>
              <w:pStyle w:val="ListBullet"/>
            </w:pPr>
            <w:r w:rsidRPr="00A466C3">
              <w:t>technical experts</w:t>
            </w:r>
          </w:p>
          <w:p w:rsidR="00000000" w:rsidP="00A466C3">
            <w:pPr>
              <w:pStyle w:val="ListBullet"/>
              <w:rPr>
                <w:lang w:val="en-NZ"/>
              </w:rPr>
            </w:pPr>
            <w:r w:rsidRPr="00A466C3">
              <w:t>colleagues</w:t>
            </w:r>
          </w:p>
        </w:tc>
      </w:tr>
      <w:tr w:rsidTr="00A46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6C3">
            <w:pPr>
              <w:pStyle w:val="BodyText"/>
              <w:rPr>
                <w:lang w:val="en-NZ"/>
              </w:rPr>
            </w:pPr>
            <w:r w:rsidRPr="00A466C3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6C3" w:rsidP="00A466C3">
            <w:pPr>
              <w:pStyle w:val="ListBullet"/>
            </w:pPr>
            <w:r w:rsidRPr="00A466C3">
              <w:t xml:space="preserve">mechanical hand tools </w:t>
            </w:r>
          </w:p>
          <w:p w:rsidR="00000000" w:rsidRPr="00A466C3" w:rsidP="00A466C3">
            <w:pPr>
              <w:pStyle w:val="ListBullet"/>
            </w:pPr>
            <w:r w:rsidRPr="00A466C3">
              <w:t>electronic equipment to measure amplitude and rate</w:t>
            </w:r>
          </w:p>
          <w:p w:rsidR="00000000" w:rsidRPr="00A466C3" w:rsidP="00A466C3">
            <w:pPr>
              <w:pStyle w:val="ListBullet"/>
            </w:pPr>
            <w:r w:rsidRPr="00A466C3">
              <w:t>electronic timing equipment</w:t>
            </w:r>
          </w:p>
          <w:p w:rsidR="00000000" w:rsidRPr="00A466C3" w:rsidP="00A466C3">
            <w:pPr>
              <w:pStyle w:val="ListBullet"/>
            </w:pPr>
            <w:r w:rsidRPr="00A466C3">
              <w:t>diagnostic equipment and tools</w:t>
            </w:r>
          </w:p>
        </w:tc>
      </w:tr>
    </w:tbl>
    <w:p w:rsidR="00000000" w:rsidRPr="00A466C3" w:rsidP="00A466C3">
      <w:pPr>
        <w:pStyle w:val="BodyText"/>
      </w:pPr>
    </w:p>
    <w:p w:rsidR="00000000" w:rsidRPr="00A466C3" w:rsidP="00A466C3">
      <w:pPr>
        <w:pStyle w:val="AllowPageBreak"/>
      </w:pPr>
    </w:p>
    <w:p w:rsidR="00000000" w:rsidRPr="00A466C3" w:rsidP="00A466C3">
      <w:pPr>
        <w:pStyle w:val="Heading1"/>
      </w:pPr>
      <w:bookmarkStart w:id="8" w:name="O_947001"/>
      <w:bookmarkEnd w:id="8"/>
      <w:r w:rsidRPr="00A466C3">
        <w:t>Unit Mapping Information</w:t>
      </w:r>
    </w:p>
    <w:p w:rsidR="00000000" w:rsidRPr="00A466C3" w:rsidP="0089605F">
      <w:pPr>
        <w:pStyle w:val="BodyText"/>
      </w:pPr>
      <w:r w:rsidRPr="00A466C3">
        <w:t xml:space="preserve">Release 1. Supersedes and is equivalent to MEM19020B Fault-find and maintain micro-mechanisms </w:t>
      </w:r>
    </w:p>
    <w:p w:rsidR="00000000" w:rsidRPr="00A466C3" w:rsidP="00A466C3">
      <w:pPr>
        <w:pStyle w:val="Heading1"/>
      </w:pPr>
      <w:bookmarkStart w:id="9" w:name="O_946994"/>
      <w:bookmarkEnd w:id="9"/>
      <w:r w:rsidRPr="00A466C3">
        <w:t>Links</w:t>
      </w:r>
    </w:p>
    <w:p w:rsidR="00000000" w:rsidRPr="00A466C3" w:rsidP="0089605F">
      <w:pPr>
        <w:pStyle w:val="BodyText"/>
      </w:pPr>
      <w:r w:rsidRPr="00A46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C06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66C3" w:rsidP="0089605F">
      <w:pPr>
        <w:pStyle w:val="BodyText"/>
        <w:sectPr w:rsidSect="00A466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66C3" w:rsidP="00A466C3">
      <w:pPr>
        <w:pStyle w:val="SuperHeading"/>
      </w:pPr>
      <w:r w:rsidRPr="00A466C3">
        <w:t xml:space="preserve">Assessment </w:t>
      </w:r>
      <w:r w:rsidRPr="00A466C3">
        <w:t>Requirements for MEM19020 Fault find and maintain micro-mechanisms</w:t>
      </w:r>
    </w:p>
    <w:p w:rsidR="00000000" w:rsidRPr="00A466C3" w:rsidP="00A466C3">
      <w:pPr>
        <w:pStyle w:val="Heading1"/>
      </w:pPr>
      <w:bookmarkStart w:id="10" w:name="O_946996"/>
      <w:bookmarkEnd w:id="10"/>
      <w:r w:rsidRPr="00A466C3">
        <w:t>Modification History</w:t>
      </w:r>
    </w:p>
    <w:p w:rsidR="00000000" w:rsidRPr="00A466C3" w:rsidP="0089605F">
      <w:pPr>
        <w:pStyle w:val="BodyText"/>
      </w:pPr>
      <w:r w:rsidRPr="00A466C3">
        <w:t xml:space="preserve">Release 1. Supersedes and is equivalent to MEM19020B Fault-find and maintain micro-mechanisms </w:t>
      </w:r>
    </w:p>
    <w:p w:rsidR="00000000" w:rsidRPr="00A466C3" w:rsidP="00A466C3">
      <w:pPr>
        <w:pStyle w:val="Heading1"/>
      </w:pPr>
      <w:bookmarkStart w:id="11" w:name="O_946999"/>
      <w:bookmarkEnd w:id="11"/>
      <w:r w:rsidRPr="00A466C3">
        <w:t>Performance Evidence</w:t>
      </w:r>
    </w:p>
    <w:p w:rsidR="00000000" w:rsidRPr="00A466C3" w:rsidP="0089605F">
      <w:pPr>
        <w:pStyle w:val="BodyText"/>
      </w:pPr>
      <w:r w:rsidRPr="00A466C3">
        <w:t>Evidence required t</w:t>
      </w:r>
      <w:r w:rsidRPr="00A466C3">
        <w:t>o demonstrate competence in this unit must be relevant to and satisfy the requirements of the elements and performance criteria on at least two (2) occasions and include:</w:t>
      </w:r>
    </w:p>
    <w:p w:rsidR="00000000" w:rsidRPr="00A466C3" w:rsidP="00A466C3">
      <w:pPr>
        <w:pStyle w:val="ListBullet"/>
      </w:pPr>
      <w:r w:rsidRPr="00A466C3">
        <w:t>following work instructions, standard operating procedures (SOPs) and safe work prac</w:t>
      </w:r>
      <w:r w:rsidRPr="00A466C3">
        <w:t xml:space="preserve">tices </w:t>
      </w:r>
    </w:p>
    <w:p w:rsidR="00000000" w:rsidRPr="00A466C3" w:rsidP="00A466C3">
      <w:pPr>
        <w:pStyle w:val="ListBullet"/>
      </w:pPr>
      <w:r w:rsidRPr="00A466C3">
        <w:t xml:space="preserve">dismantling and removing components using appropriate hand tools and reassembling components in correct sequence to required position without damage </w:t>
      </w:r>
    </w:p>
    <w:p w:rsidR="00000000" w:rsidRPr="00A466C3" w:rsidP="00A466C3">
      <w:pPr>
        <w:pStyle w:val="ListBullet"/>
      </w:pPr>
      <w:r w:rsidRPr="00A466C3">
        <w:t xml:space="preserve">inspecting timepiece to check operation and determine faults, damage and unserviceable components </w:t>
      </w:r>
    </w:p>
    <w:p w:rsidR="00000000" w:rsidRPr="00A466C3" w:rsidP="00A466C3">
      <w:pPr>
        <w:pStyle w:val="ListBullet"/>
      </w:pPr>
      <w:r w:rsidRPr="00A466C3">
        <w:t xml:space="preserve">cleaning and maintaining components using appropriate tools and techniques </w:t>
      </w:r>
    </w:p>
    <w:p w:rsidR="00000000" w:rsidRPr="00A466C3" w:rsidP="00A466C3">
      <w:pPr>
        <w:pStyle w:val="ListBullet"/>
      </w:pPr>
      <w:r w:rsidRPr="00A466C3">
        <w:t xml:space="preserve">verifying operation of components and assemblies </w:t>
      </w:r>
    </w:p>
    <w:p w:rsidR="00000000" w:rsidRPr="00A466C3" w:rsidP="00A466C3">
      <w:pPr>
        <w:pStyle w:val="ListBullet"/>
      </w:pPr>
      <w:r w:rsidRPr="00A466C3">
        <w:t>adjusting components, assemblies and mechanisms to ensure correct operation.</w:t>
      </w:r>
    </w:p>
    <w:p w:rsidR="00000000" w:rsidRPr="00A466C3" w:rsidP="00A466C3">
      <w:pPr>
        <w:pStyle w:val="AllowPageBreak"/>
      </w:pPr>
    </w:p>
    <w:p w:rsidR="00000000" w:rsidRPr="00A466C3" w:rsidP="00A466C3">
      <w:pPr>
        <w:pStyle w:val="Heading1"/>
      </w:pPr>
      <w:bookmarkStart w:id="12" w:name="O_946998"/>
      <w:bookmarkEnd w:id="12"/>
      <w:r w:rsidRPr="00A466C3">
        <w:t>Knowledge Evidence</w:t>
      </w:r>
    </w:p>
    <w:p w:rsidR="00000000" w:rsidRPr="00A466C3" w:rsidP="0089605F">
      <w:pPr>
        <w:pStyle w:val="BodyText"/>
      </w:pPr>
      <w:r w:rsidRPr="00A466C3">
        <w:t>Evidence required to demonstrate the required knowledge for this unit must be relevant to and satisfy the requirements of the elements and performance criteria and include knowledge of:</w:t>
      </w:r>
    </w:p>
    <w:p w:rsidR="00000000" w:rsidRPr="00A466C3" w:rsidP="00A466C3">
      <w:pPr>
        <w:pStyle w:val="ListBullet"/>
      </w:pPr>
      <w:r w:rsidRPr="00A466C3">
        <w:t>safe work practices and procedures and use of personal protective equ</w:t>
      </w:r>
      <w:r w:rsidRPr="00A466C3">
        <w:t>ipment (PPE)</w:t>
      </w:r>
    </w:p>
    <w:p w:rsidR="00000000" w:rsidRPr="00A466C3" w:rsidP="00A466C3">
      <w:pPr>
        <w:pStyle w:val="ListBullet"/>
      </w:pPr>
      <w:r w:rsidRPr="00A466C3">
        <w:t xml:space="preserve">features, nomenclature and operation of components and assemblies </w:t>
      </w:r>
    </w:p>
    <w:p w:rsidR="00000000" w:rsidRPr="00A466C3" w:rsidP="00A466C3">
      <w:pPr>
        <w:pStyle w:val="ListBullet"/>
      </w:pPr>
      <w:r w:rsidRPr="00A466C3">
        <w:t>techniques, tools and procedures for handling, dismantling, removing, assembling and installing components</w:t>
      </w:r>
    </w:p>
    <w:p w:rsidR="00000000" w:rsidRPr="00A466C3" w:rsidP="00A466C3">
      <w:pPr>
        <w:pStyle w:val="ListBullet"/>
      </w:pPr>
      <w:r w:rsidRPr="00A466C3">
        <w:t>common faults and maintenance requirements for timepieces</w:t>
      </w:r>
    </w:p>
    <w:p w:rsidR="00000000" w:rsidRPr="00A466C3" w:rsidP="00A466C3">
      <w:pPr>
        <w:pStyle w:val="ListBullet"/>
      </w:pPr>
      <w:r w:rsidRPr="00A466C3">
        <w:t>impact of f</w:t>
      </w:r>
      <w:r w:rsidRPr="00A466C3">
        <w:t>aults and maintenance requirements on performance</w:t>
      </w:r>
    </w:p>
    <w:p w:rsidR="00000000" w:rsidRPr="00A466C3" w:rsidP="00A466C3">
      <w:pPr>
        <w:pStyle w:val="ListBullet"/>
      </w:pPr>
      <w:r w:rsidRPr="00A466C3">
        <w:t xml:space="preserve">required checks and verification processes to assess condition of components </w:t>
      </w:r>
    </w:p>
    <w:p w:rsidR="00000000" w:rsidRPr="00A466C3" w:rsidP="00A466C3">
      <w:pPr>
        <w:pStyle w:val="ListBullet"/>
      </w:pPr>
      <w:r w:rsidRPr="00A466C3">
        <w:t xml:space="preserve">fault-finding procedures </w:t>
      </w:r>
    </w:p>
    <w:p w:rsidR="00000000" w:rsidRPr="00A466C3" w:rsidP="00A466C3">
      <w:pPr>
        <w:pStyle w:val="ListBullet"/>
      </w:pPr>
      <w:r w:rsidRPr="00A466C3">
        <w:t>typical contaminants and their effects on operation of components</w:t>
      </w:r>
    </w:p>
    <w:p w:rsidR="00000000" w:rsidRPr="00A466C3" w:rsidP="00A466C3">
      <w:pPr>
        <w:pStyle w:val="ListBullet"/>
      </w:pPr>
      <w:r w:rsidRPr="00A466C3">
        <w:t>lubricants and lubrication technique</w:t>
      </w:r>
      <w:r w:rsidRPr="00A466C3">
        <w:t>s</w:t>
      </w:r>
    </w:p>
    <w:p w:rsidR="00000000" w:rsidRPr="00A466C3" w:rsidP="00A466C3">
      <w:pPr>
        <w:pStyle w:val="ListBullet"/>
      </w:pPr>
      <w:r w:rsidRPr="00A466C3">
        <w:t xml:space="preserve">cleaning requirements for ensuring correct operation </w:t>
      </w:r>
    </w:p>
    <w:p w:rsidR="00000000" w:rsidRPr="00A466C3" w:rsidP="00A466C3">
      <w:pPr>
        <w:pStyle w:val="ListBullet"/>
      </w:pPr>
      <w:r w:rsidRPr="00A466C3">
        <w:t>procedures and techniques for adjusting components and operational specification for components and assemblies.</w:t>
      </w:r>
    </w:p>
    <w:p w:rsidR="00000000" w:rsidRPr="00A466C3" w:rsidP="00A466C3">
      <w:pPr>
        <w:pStyle w:val="AllowPageBreak"/>
      </w:pPr>
    </w:p>
    <w:p w:rsidR="00000000" w:rsidRPr="00A466C3" w:rsidP="00A466C3">
      <w:pPr>
        <w:pStyle w:val="Heading1"/>
      </w:pPr>
      <w:bookmarkStart w:id="13" w:name="O_946997"/>
      <w:bookmarkEnd w:id="13"/>
      <w:r w:rsidRPr="00A466C3">
        <w:t>Assessment Conditions</w:t>
      </w:r>
    </w:p>
    <w:p w:rsidR="00000000" w:rsidRPr="00A466C3" w:rsidP="00A466C3">
      <w:pPr>
        <w:pStyle w:val="ListBullet"/>
      </w:pPr>
      <w:r w:rsidRPr="00A466C3">
        <w:t>Assessors must:</w:t>
      </w:r>
    </w:p>
    <w:p w:rsidR="00000000" w:rsidRPr="00A466C3" w:rsidP="00A466C3">
      <w:pPr>
        <w:pStyle w:val="ListBullet2"/>
      </w:pPr>
      <w:r w:rsidRPr="00A466C3">
        <w:t>have vocational competency in f</w:t>
      </w:r>
      <w:r w:rsidRPr="00A466C3">
        <w:t>ault-finding and maintaining micro-mechanisms at least to the level being assessed with relevant industry knowledge and experience</w:t>
      </w:r>
    </w:p>
    <w:p w:rsidR="00000000" w:rsidRPr="00A466C3" w:rsidP="00A466C3">
      <w:pPr>
        <w:pStyle w:val="ListBullet2"/>
      </w:pPr>
      <w:r w:rsidRPr="00A466C3">
        <w:t xml:space="preserve">satisfy the assessor requirements in the </w:t>
      </w:r>
      <w:r w:rsidRPr="00A466C3">
        <w:rPr>
          <w:rStyle w:val="Emphasis"/>
        </w:rPr>
        <w:t xml:space="preserve">Standards for Registered Training Organisations 2015 </w:t>
      </w:r>
      <w:r w:rsidRPr="00A466C3">
        <w:t>or its replacement</w:t>
      </w:r>
      <w:r w:rsidRPr="00A466C3">
        <w:rPr>
          <w:rStyle w:val="Emphasis"/>
        </w:rPr>
        <w:t xml:space="preserve"> </w:t>
      </w:r>
      <w:r w:rsidRPr="00A466C3">
        <w:t xml:space="preserve">and comply with the </w:t>
      </w:r>
      <w:r w:rsidRPr="00A466C3">
        <w:rPr>
          <w:rStyle w:val="Emphasis"/>
        </w:rPr>
        <w:t xml:space="preserve">National Vocational Education and Training Regulator Act 2011, </w:t>
      </w:r>
      <w:r w:rsidRPr="00A466C3">
        <w:t>its replacement</w:t>
      </w:r>
      <w:r w:rsidRPr="00A466C3">
        <w:rPr>
          <w:rStyle w:val="Emphasis"/>
        </w:rPr>
        <w:t xml:space="preserve"> </w:t>
      </w:r>
      <w:r w:rsidRPr="00A466C3">
        <w:t>or equivalent legislation covering VET regulation in a non-referring state/territory as the case requires</w:t>
      </w:r>
    </w:p>
    <w:p w:rsidR="00000000" w:rsidRPr="00A466C3" w:rsidP="00A466C3">
      <w:pPr>
        <w:pStyle w:val="ListBullet"/>
      </w:pPr>
      <w:r w:rsidRPr="00A466C3">
        <w:t>Where possible assessment must occur in operationa</w:t>
      </w:r>
      <w:r w:rsidRPr="00A466C3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A466C3">
        <w:t>must cover all aspects of workplace performance, including environment, task skills, task management skills, contingency management skills and job role environment skills</w:t>
      </w:r>
    </w:p>
    <w:p w:rsidR="00000000" w:rsidRPr="00A466C3" w:rsidP="00A466C3">
      <w:pPr>
        <w:pStyle w:val="ListBullet"/>
      </w:pPr>
      <w:r w:rsidRPr="00A466C3">
        <w:t xml:space="preserve">Conditions for assessment must include access to all tools, equipment, materials and </w:t>
      </w:r>
      <w:r w:rsidRPr="00A466C3">
        <w:t>documentation required, including relevant workplace procedures, product and manufacturing specifications</w:t>
      </w:r>
    </w:p>
    <w:p w:rsidR="00000000" w:rsidRPr="00A466C3" w:rsidP="00A466C3">
      <w:pPr>
        <w:pStyle w:val="ListBullet"/>
      </w:pPr>
      <w:r w:rsidRPr="00A466C3">
        <w:t xml:space="preserve">Assessment processes and techniques must be appropriate to the language, literacy and numeracy requirements of the work being performed and the needs </w:t>
      </w:r>
      <w:r w:rsidRPr="00A466C3">
        <w:t>of the candidate.</w:t>
      </w:r>
    </w:p>
    <w:p w:rsidR="00000000" w:rsidRPr="00A466C3" w:rsidP="00A466C3">
      <w:pPr>
        <w:pStyle w:val="AllowPageBreak"/>
      </w:pPr>
    </w:p>
    <w:p w:rsidR="00000000" w:rsidRPr="00A466C3" w:rsidP="00A466C3">
      <w:pPr>
        <w:pStyle w:val="Heading1"/>
      </w:pPr>
      <w:bookmarkStart w:id="14" w:name="O_946995"/>
      <w:bookmarkEnd w:id="14"/>
      <w:r w:rsidRPr="00A466C3">
        <w:t>Links</w:t>
      </w:r>
    </w:p>
    <w:p w:rsidR="00000000" w:rsidRPr="00A466C3" w:rsidP="0089605F">
      <w:pPr>
        <w:pStyle w:val="BodyText"/>
      </w:pPr>
      <w:r w:rsidRPr="00A46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C06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66C3" w:rsidP="00A466C3"/>
    <w:sectPr w:rsidSect="00A466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 w:rsidRPr="0089605F" w:rsidP="00896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F" w:rsidP="00A4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605F" w:rsidP="00A4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605F" w:rsidP="00A466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 w:rsidP="00A4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605F">
      <w:t>Approved</w:t>
    </w:r>
    <w:r w:rsidR="008960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605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605F">
      <w:rPr>
        <w:noProof/>
      </w:rPr>
      <w:t>6</w:t>
    </w:r>
    <w:r>
      <w:rPr>
        <w:noProof/>
      </w:rPr>
      <w:fldChar w:fldCharType="end"/>
    </w:r>
  </w:p>
  <w:p w:rsidR="00A466C3" w:rsidP="00A4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60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605F">
      <w:t>Manufacturing Industry Skills Alliance</w:t>
    </w:r>
    <w:r w:rsidR="0089605F">
      <w:fldChar w:fldCharType="end"/>
    </w:r>
  </w:p>
  <w:p w:rsidR="00A466C3" w:rsidP="00A46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6C3" w:rsidRPr="0089605F" w:rsidP="00896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F" w:rsidRPr="002D2AF8" w:rsidP="00A4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MEM19020 Fault find and maintain micro-mechanisms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605F" w:rsidP="00A466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C3" w:rsidRPr="002D2AF8" w:rsidP="00A4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605F">
      <w:t>MEM19020 Fault find and maintain micro-mechanisms</w:t>
    </w:r>
    <w:r w:rsidR="008960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605F">
      <w:rPr>
        <w:noProof/>
      </w:rPr>
      <w:t>1 March 2025</w:t>
    </w:r>
    <w:r>
      <w:fldChar w:fldCharType="end"/>
    </w:r>
  </w:p>
  <w:p w:rsidR="00A466C3" w:rsidP="00A46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4A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A1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E1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6C3"/>
  </w:style>
  <w:style w:type="character" w:customStyle="1" w:styleId="Heading1Char">
    <w:name w:val="Heading 1 Char"/>
    <w:basedOn w:val="DefaultParagraphFont"/>
    <w:link w:val="Heading1"/>
    <w:rsid w:val="00A46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6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6C3"/>
    <w:rPr>
      <w:b/>
      <w:spacing w:val="0"/>
    </w:rPr>
  </w:style>
  <w:style w:type="paragraph" w:styleId="ListBullet2">
    <w:name w:val="List Bullet 2"/>
    <w:basedOn w:val="List2"/>
    <w:rsid w:val="00A466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66C3"/>
    <w:rPr>
      <w:i/>
    </w:rPr>
  </w:style>
  <w:style w:type="paragraph" w:customStyle="1" w:styleId="SuperHeading">
    <w:name w:val="SuperHeading"/>
    <w:basedOn w:val="Normal"/>
    <w:rsid w:val="00A46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6C3"/>
  </w:style>
  <w:style w:type="paragraph" w:styleId="TableofFigures">
    <w:name w:val="table of figures"/>
    <w:basedOn w:val="Normal"/>
    <w:next w:val="Normal"/>
    <w:semiHidden/>
    <w:rsid w:val="00A46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6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6C3"/>
    <w:rPr>
      <w:rFonts w:ascii="Wingdings" w:hAnsi="Wingdings"/>
    </w:rPr>
  </w:style>
  <w:style w:type="paragraph" w:customStyle="1" w:styleId="TableHeading">
    <w:name w:val="Table Heading"/>
    <w:basedOn w:val="HeadingBase"/>
    <w:rsid w:val="00A46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6C3"/>
    <w:rPr>
      <w:color w:val="0033CC"/>
      <w:u w:val="none"/>
    </w:rPr>
  </w:style>
  <w:style w:type="paragraph" w:customStyle="1" w:styleId="BodyTextRight">
    <w:name w:val="Body Text Right"/>
    <w:basedOn w:val="BodyText"/>
    <w:rsid w:val="00A46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6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6C3"/>
    <w:rPr>
      <w:sz w:val="32"/>
    </w:rPr>
  </w:style>
  <w:style w:type="paragraph" w:customStyle="1" w:styleId="HeadingProcedure">
    <w:name w:val="Heading Procedure"/>
    <w:basedOn w:val="HeadingBase"/>
    <w:next w:val="Normal"/>
    <w:rsid w:val="00A46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6C3"/>
    <w:pPr>
      <w:spacing w:before="60" w:after="60"/>
    </w:pPr>
  </w:style>
  <w:style w:type="paragraph" w:styleId="ListContinue">
    <w:name w:val="List Continue"/>
    <w:basedOn w:val="List"/>
    <w:rsid w:val="00A466C3"/>
    <w:pPr>
      <w:ind w:firstLine="0"/>
    </w:pPr>
  </w:style>
  <w:style w:type="paragraph" w:customStyle="1" w:styleId="ListNote">
    <w:name w:val="List Note"/>
    <w:basedOn w:val="List"/>
    <w:rsid w:val="00A46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6C3"/>
    <w:rPr>
      <w:rFonts w:ascii="Courier New" w:hAnsi="Courier New"/>
    </w:rPr>
  </w:style>
  <w:style w:type="paragraph" w:customStyle="1" w:styleId="NoteBullet">
    <w:name w:val="Note Bullet"/>
    <w:basedOn w:val="Note"/>
    <w:rsid w:val="00A46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6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6C3"/>
    <w:rPr>
      <w:b/>
      <w:smallCaps/>
    </w:rPr>
  </w:style>
  <w:style w:type="paragraph" w:customStyle="1" w:styleId="TableListNumber">
    <w:name w:val="Table List Number"/>
    <w:basedOn w:val="ListNumber"/>
    <w:rsid w:val="00A46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6C3"/>
    <w:pPr>
      <w:numPr>
        <w:numId w:val="9"/>
      </w:numPr>
    </w:pPr>
  </w:style>
  <w:style w:type="paragraph" w:customStyle="1" w:styleId="ListAlpha2">
    <w:name w:val="List Alpha 2"/>
    <w:basedOn w:val="List2"/>
    <w:rsid w:val="00A466C3"/>
    <w:pPr>
      <w:numPr>
        <w:numId w:val="8"/>
      </w:numPr>
    </w:pPr>
  </w:style>
  <w:style w:type="paragraph" w:styleId="List2">
    <w:name w:val="List 2"/>
    <w:basedOn w:val="BodyText"/>
    <w:rsid w:val="00A46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6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6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6C3"/>
    <w:pPr>
      <w:numPr>
        <w:numId w:val="4"/>
      </w:numPr>
    </w:pPr>
  </w:style>
  <w:style w:type="paragraph" w:styleId="ListContinue2">
    <w:name w:val="List Continue 2"/>
    <w:basedOn w:val="List2"/>
    <w:rsid w:val="00A466C3"/>
    <w:pPr>
      <w:ind w:firstLine="0"/>
    </w:pPr>
  </w:style>
  <w:style w:type="paragraph" w:styleId="ListContinue3">
    <w:name w:val="List Continue 3"/>
    <w:basedOn w:val="List3"/>
    <w:rsid w:val="00A466C3"/>
    <w:pPr>
      <w:ind w:left="1021" w:firstLine="0"/>
    </w:pPr>
  </w:style>
  <w:style w:type="paragraph" w:styleId="ListContinue4">
    <w:name w:val="List Continue 4"/>
    <w:basedOn w:val="List4"/>
    <w:rsid w:val="00A466C3"/>
    <w:pPr>
      <w:ind w:firstLine="0"/>
    </w:pPr>
  </w:style>
  <w:style w:type="paragraph" w:styleId="ListContinue5">
    <w:name w:val="List Continue 5"/>
    <w:basedOn w:val="List5"/>
    <w:rsid w:val="00A466C3"/>
    <w:pPr>
      <w:ind w:firstLine="0"/>
    </w:pPr>
  </w:style>
  <w:style w:type="paragraph" w:styleId="ListNumber3">
    <w:name w:val="List Number 3"/>
    <w:basedOn w:val="List3"/>
    <w:rsid w:val="00A466C3"/>
    <w:pPr>
      <w:numPr>
        <w:numId w:val="5"/>
      </w:numPr>
    </w:pPr>
  </w:style>
  <w:style w:type="paragraph" w:styleId="ListNumber4">
    <w:name w:val="List Number 4"/>
    <w:basedOn w:val="List4"/>
    <w:rsid w:val="00A466C3"/>
    <w:pPr>
      <w:numPr>
        <w:numId w:val="6"/>
      </w:numPr>
    </w:pPr>
  </w:style>
  <w:style w:type="paragraph" w:styleId="ListNumber5">
    <w:name w:val="List Number 5"/>
    <w:basedOn w:val="List5"/>
    <w:rsid w:val="00A466C3"/>
    <w:pPr>
      <w:numPr>
        <w:numId w:val="7"/>
      </w:numPr>
    </w:pPr>
  </w:style>
  <w:style w:type="paragraph" w:styleId="BlockText">
    <w:name w:val="Block Text"/>
    <w:basedOn w:val="Normal"/>
    <w:rsid w:val="00A46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6C3"/>
    <w:rPr>
      <w:sz w:val="16"/>
      <w:vertAlign w:val="superscript"/>
    </w:rPr>
  </w:style>
  <w:style w:type="character" w:customStyle="1" w:styleId="Symbols">
    <w:name w:val="Symbols"/>
    <w:basedOn w:val="DefaultParagraphFont"/>
    <w:rsid w:val="00A466C3"/>
    <w:rPr>
      <w:rFonts w:ascii="Symbol" w:hAnsi="Symbol"/>
    </w:rPr>
  </w:style>
  <w:style w:type="character" w:customStyle="1" w:styleId="MenuOptions">
    <w:name w:val="Menu Options"/>
    <w:basedOn w:val="DefaultParagraphFont"/>
    <w:rsid w:val="00A46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6C3"/>
    <w:rPr>
      <w:b/>
    </w:rPr>
  </w:style>
  <w:style w:type="character" w:customStyle="1" w:styleId="Underlined">
    <w:name w:val="Underlined"/>
    <w:basedOn w:val="DefaultParagraphFont"/>
    <w:rsid w:val="00A466C3"/>
    <w:rPr>
      <w:u w:val="single"/>
    </w:rPr>
  </w:style>
  <w:style w:type="paragraph" w:customStyle="1" w:styleId="TableBodyTextRight">
    <w:name w:val="Table Body Text Right"/>
    <w:basedOn w:val="TableBodyText"/>
    <w:rsid w:val="00A46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6C3"/>
    <w:rPr>
      <w:sz w:val="18"/>
    </w:rPr>
  </w:style>
  <w:style w:type="paragraph" w:customStyle="1" w:styleId="BodySmallRight">
    <w:name w:val="Body Small Right"/>
    <w:basedOn w:val="BodyTextRight"/>
    <w:rsid w:val="00A466C3"/>
    <w:rPr>
      <w:sz w:val="18"/>
      <w:szCs w:val="18"/>
    </w:rPr>
  </w:style>
  <w:style w:type="paragraph" w:customStyle="1" w:styleId="MarginEdition">
    <w:name w:val="Margin Edition"/>
    <w:basedOn w:val="MarginNote"/>
    <w:rsid w:val="00A46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6C3"/>
    <w:rPr>
      <w:sz w:val="2"/>
      <w:szCs w:val="2"/>
    </w:rPr>
  </w:style>
  <w:style w:type="character" w:customStyle="1" w:styleId="Small">
    <w:name w:val="Small"/>
    <w:basedOn w:val="DefaultParagraphFont"/>
    <w:rsid w:val="00A466C3"/>
    <w:rPr>
      <w:sz w:val="16"/>
    </w:rPr>
  </w:style>
  <w:style w:type="paragraph" w:customStyle="1" w:styleId="WideTable">
    <w:name w:val="Wide Table"/>
    <w:basedOn w:val="Normal"/>
    <w:rsid w:val="00A46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6C3"/>
  </w:style>
  <w:style w:type="paragraph" w:styleId="Quote">
    <w:name w:val="Quote"/>
    <w:basedOn w:val="Heading1"/>
    <w:link w:val="QuoteChar"/>
    <w:qFormat/>
    <w:rsid w:val="00A46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6C3"/>
    <w:pPr>
      <w:pageBreakBefore/>
    </w:pPr>
  </w:style>
  <w:style w:type="paragraph" w:customStyle="1" w:styleId="Border">
    <w:name w:val="Border"/>
    <w:basedOn w:val="Normal"/>
    <w:qFormat/>
    <w:rsid w:val="00A46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6C3"/>
    <w:rPr>
      <w:u w:val="single"/>
    </w:rPr>
  </w:style>
  <w:style w:type="character" w:customStyle="1" w:styleId="BoldandItalics">
    <w:name w:val="Bold and Italics"/>
    <w:qFormat/>
    <w:rsid w:val="00A466C3"/>
    <w:rPr>
      <w:b/>
      <w:i/>
      <w:u w:val="none"/>
    </w:rPr>
  </w:style>
  <w:style w:type="paragraph" w:styleId="BalloonText">
    <w:name w:val="Balloon Text"/>
    <w:basedOn w:val="Normal"/>
    <w:link w:val="BalloonTextChar"/>
    <w:rsid w:val="00A46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6C3"/>
    <w:pPr>
      <w:spacing w:before="0" w:after="0"/>
    </w:pPr>
  </w:style>
  <w:style w:type="paragraph" w:customStyle="1" w:styleId="BodyTextBold">
    <w:name w:val="Body Text Bold"/>
    <w:basedOn w:val="BodyText"/>
    <w:qFormat/>
    <w:rsid w:val="00A466C3"/>
    <w:rPr>
      <w:b/>
    </w:rPr>
  </w:style>
  <w:style w:type="character" w:styleId="Hyperlink">
    <w:name w:val="Hyperlink"/>
    <w:basedOn w:val="DefaultParagraphFont"/>
    <w:uiPriority w:val="99"/>
    <w:unhideWhenUsed/>
    <w:rsid w:val="00896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1056</Words>
  <Characters>7195</Characters>
  <Application>Microsoft Office Word</Application>
  <DocSecurity>0</DocSecurity>
  <Lines>276</Lines>
  <Paragraphs>187</Paragraphs>
  <ScaleCrop>false</ScaleCrop>
  <Company>Author-it Software Corporation Ltd.</Company>
  <LinksUpToDate>false</LinksUpToDate>
  <CharactersWithSpaces>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MEM19020 Fault find and maintain micro-mechanisms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