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880" w:rsidP="00A25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MEM19017 Fabricate jewellery items</w:t>
      </w:r>
      <w:r>
        <w:fldChar w:fldCharType="end"/>
      </w:r>
    </w:p>
    <w:p w:rsidR="00A25880" w:rsidP="00A25880">
      <w:pPr>
        <w:pStyle w:val="Version"/>
        <w:sectPr w:rsidSect="00B60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600" w:rsidP="00B60600">
      <w:pPr>
        <w:pStyle w:val="SuperHeading"/>
      </w:pPr>
      <w:r w:rsidRPr="00B60600">
        <w:t>MEM19017 Fabricate jewellery items</w:t>
      </w:r>
    </w:p>
    <w:p w:rsidR="00000000" w:rsidRPr="00B60600" w:rsidP="00B60600">
      <w:pPr>
        <w:pStyle w:val="Heading1"/>
      </w:pPr>
      <w:bookmarkStart w:id="1" w:name="O_946665"/>
      <w:bookmarkEnd w:id="1"/>
      <w:r w:rsidRPr="00B60600">
        <w:t>Modification History</w:t>
      </w:r>
    </w:p>
    <w:p w:rsidR="00000000" w:rsidRPr="00B60600" w:rsidP="00A25880">
      <w:pPr>
        <w:pStyle w:val="BodyText"/>
      </w:pPr>
      <w:r w:rsidRPr="00B60600">
        <w:t xml:space="preserve">Release 1. Supersedes and is equivalent to MEM19017B Fabricate jewellery items </w:t>
      </w:r>
    </w:p>
    <w:p w:rsidR="00000000" w:rsidRPr="00B60600" w:rsidP="00B60600">
      <w:pPr>
        <w:pStyle w:val="Heading1"/>
      </w:pPr>
      <w:bookmarkStart w:id="2" w:name="O_946673"/>
      <w:bookmarkEnd w:id="2"/>
      <w:r w:rsidRPr="00B60600">
        <w:t>Application</w:t>
      </w:r>
    </w:p>
    <w:p w:rsidR="00000000" w:rsidRPr="00B60600" w:rsidP="00A25880">
      <w:pPr>
        <w:pStyle w:val="BodyText"/>
      </w:pPr>
      <w:r w:rsidRPr="00B60600">
        <w:t>This unit of competency defines the skills and knowledge required to use fabrication techniques to construct jewellery compone</w:t>
      </w:r>
      <w:r w:rsidRPr="00B60600">
        <w:t>nts, single and multiple-piece items.</w:t>
      </w:r>
    </w:p>
    <w:p w:rsidR="00000000" w:rsidRPr="00B60600" w:rsidP="00A25880">
      <w:pPr>
        <w:pStyle w:val="BodyText"/>
      </w:pPr>
      <w:r w:rsidRPr="00B60600">
        <w:t>Where electroplating skills are required to be used unit MEM08003 Perform electroplating operations should also be selected.</w:t>
      </w:r>
    </w:p>
    <w:p w:rsidR="00000000" w:rsidRPr="00B60600" w:rsidP="00A25880">
      <w:pPr>
        <w:pStyle w:val="BodyText"/>
      </w:pPr>
      <w:r w:rsidRPr="00B60600">
        <w:t>No licensing, legislative or certification requirements apply to this unit at the time of p</w:t>
      </w:r>
      <w:r w:rsidRPr="00B60600">
        <w:t>ublication.</w:t>
      </w:r>
    </w:p>
    <w:p w:rsidR="00000000" w:rsidRPr="00B60600" w:rsidP="00B60600">
      <w:pPr>
        <w:pStyle w:val="BodyText"/>
      </w:pPr>
      <w:r w:rsidRPr="00B60600">
        <w:rPr>
          <w:rStyle w:val="SpecialBold"/>
        </w:rPr>
        <w:t>Band</w:t>
      </w:r>
      <w:r w:rsidRPr="00B60600">
        <w:t>:</w:t>
      </w:r>
      <w:r w:rsidRPr="00B60600">
        <w:tab/>
      </w:r>
      <w:r w:rsidRPr="00B60600">
        <w:rPr>
          <w:rStyle w:val="SpecialBold"/>
        </w:rPr>
        <w:t>A</w:t>
      </w:r>
    </w:p>
    <w:p w:rsidR="00000000" w:rsidRPr="00B60600" w:rsidP="00B60600">
      <w:pPr>
        <w:pStyle w:val="BodyText"/>
      </w:pPr>
      <w:r w:rsidRPr="00B60600">
        <w:rPr>
          <w:rStyle w:val="SpecialBold"/>
        </w:rPr>
        <w:t>Unit Weight</w:t>
      </w:r>
      <w:r w:rsidRPr="00B60600">
        <w:t>:</w:t>
      </w:r>
      <w:r w:rsidRPr="00B60600">
        <w:tab/>
      </w:r>
      <w:r w:rsidRPr="00B60600">
        <w:rPr>
          <w:rStyle w:val="SpecialBold"/>
        </w:rPr>
        <w:t>6</w:t>
      </w:r>
    </w:p>
    <w:p w:rsidR="00000000" w:rsidRPr="00B60600" w:rsidP="00B60600">
      <w:pPr>
        <w:pStyle w:val="AllowPageBreak"/>
      </w:pPr>
    </w:p>
    <w:p w:rsidR="00000000" w:rsidRPr="00B60600" w:rsidP="00B60600">
      <w:pPr>
        <w:pStyle w:val="Heading1"/>
      </w:pPr>
      <w:bookmarkStart w:id="3" w:name="O_946672"/>
      <w:bookmarkEnd w:id="3"/>
      <w:r w:rsidRPr="00B6060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MEM05006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Perform brazing and/or silver soldering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MEM06007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Perform basic incidental heat/quenching, tempering and annealing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Undertake manual handling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MEM12023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Perform engineering measurements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Work safely and effectively in manufacturing and engineering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Organise and communicate information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MEM18001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00" w:rsidP="00B60600">
            <w:pPr>
              <w:pStyle w:val="BodyText"/>
            </w:pPr>
            <w:r w:rsidRPr="00B60600">
              <w:t>Use hand tools</w:t>
            </w:r>
          </w:p>
        </w:tc>
      </w:tr>
    </w:tbl>
    <w:p w:rsidR="00000000" w:rsidRPr="00B60600" w:rsidP="00B60600">
      <w:pPr>
        <w:pStyle w:val="BodyText"/>
      </w:pPr>
    </w:p>
    <w:p w:rsidR="00000000" w:rsidRPr="00B60600" w:rsidP="00B60600">
      <w:pPr>
        <w:pStyle w:val="AllowPageBreak"/>
      </w:pPr>
    </w:p>
    <w:p w:rsidR="00000000" w:rsidRPr="00B60600" w:rsidP="00B60600">
      <w:pPr>
        <w:pStyle w:val="Heading1"/>
      </w:pPr>
      <w:bookmarkStart w:id="4" w:name="O_946671"/>
      <w:bookmarkEnd w:id="4"/>
      <w:r w:rsidRPr="00B60600">
        <w:t>Competency Field</w:t>
      </w:r>
    </w:p>
    <w:p w:rsidR="00000000" w:rsidRPr="00B60600" w:rsidP="00A25880">
      <w:pPr>
        <w:pStyle w:val="BodyText"/>
      </w:pPr>
      <w:r w:rsidRPr="00B60600">
        <w:t>Jewellery and horological</w:t>
      </w:r>
    </w:p>
    <w:p w:rsidR="00000000" w:rsidRPr="00B60600" w:rsidP="00B60600">
      <w:pPr>
        <w:pStyle w:val="Heading1"/>
      </w:pPr>
      <w:bookmarkStart w:id="5" w:name="O_946669"/>
      <w:bookmarkEnd w:id="5"/>
      <w:r w:rsidRPr="00B60600">
        <w:t>E</w:t>
      </w:r>
      <w:r w:rsidRPr="00B60600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Performance criteria describe the performance needed to demonstrate achievement of the element.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00" w:rsidP="00B60600">
            <w:pPr>
              <w:pStyle w:val="BodyText"/>
            </w:pPr>
            <w:r w:rsidRPr="00B6060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Follow standard operating procedures (SOPs)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Comply with work health and safety (WHS) requirements at all times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Use appropriate personal protective equipment (PPE) in accordance with SOPs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Identify job requirements from specifications, drawings, job sheets or work instructions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00" w:rsidP="00B60600">
            <w:pPr>
              <w:pStyle w:val="BodyText"/>
            </w:pPr>
            <w:r w:rsidRPr="00B6060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rPr>
                <w:rStyle w:val="SpecialBold"/>
              </w:rPr>
              <w:t>Prepare for fabrication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 xml:space="preserve">Assess item design characteristics, dimensions, construction, composition and finish to select appropriate preparation and fabrication techniques 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Prioritise and plan work to meet designated timeframes and specific fabr</w:t>
            </w:r>
            <w:r w:rsidRPr="00B60600">
              <w:t>ication requirements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Select and obtain components, materials and consumables in accordance with SOPs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Prepare metals to required quality and dimensions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Select tools and equipment appropriate to job requirements and check for operational effectiveness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00" w:rsidP="00B60600">
            <w:pPr>
              <w:pStyle w:val="BodyText"/>
            </w:pPr>
            <w:r w:rsidRPr="00B6060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rPr>
                <w:rStyle w:val="SpecialBold"/>
              </w:rPr>
              <w:t>Fabricate and finish jewellery item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Perform fabrication activities using safe operating practices in accordance with SOPs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 xml:space="preserve">Check item to ensure construction conforms to required specifications, quality, procedures 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 xml:space="preserve">Conduct surface finishing to required specifications 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Conduct embellishing and polishing to required specifications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00" w:rsidP="00B60600">
            <w:pPr>
              <w:pStyle w:val="BodyText"/>
            </w:pPr>
            <w:r w:rsidRPr="00B6060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rPr>
                <w:rStyle w:val="SpecialBold"/>
              </w:rPr>
              <w:t>Complete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 xml:space="preserve">Package and present finished item and store according to SOPs 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 xml:space="preserve">Complete and process documentation 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00" w:rsidP="00B60600">
            <w:pPr>
              <w:pStyle w:val="BodyText"/>
            </w:pPr>
            <w:r w:rsidRPr="00B60600">
              <w:t>Collect and reclaim excess materials, clean work area, tools and equipment and store in accordance with SOPs</w:t>
            </w:r>
          </w:p>
        </w:tc>
      </w:tr>
    </w:tbl>
    <w:p w:rsidR="00000000" w:rsidRPr="00B60600" w:rsidP="00B60600">
      <w:pPr>
        <w:pStyle w:val="BodyText"/>
      </w:pPr>
    </w:p>
    <w:p w:rsidR="00000000" w:rsidRPr="00B60600" w:rsidP="00B60600">
      <w:pPr>
        <w:pStyle w:val="AllowPageBreak"/>
      </w:pPr>
    </w:p>
    <w:p w:rsidR="00000000" w:rsidRPr="00B60600" w:rsidP="00B60600">
      <w:pPr>
        <w:pStyle w:val="Heading1"/>
      </w:pPr>
      <w:bookmarkStart w:id="6" w:name="O_946668"/>
      <w:bookmarkEnd w:id="6"/>
      <w:r w:rsidRPr="00B60600">
        <w:t>Foundation Skills</w:t>
      </w:r>
    </w:p>
    <w:p w:rsidR="00000000" w:rsidRPr="00B60600" w:rsidP="00A25880">
      <w:pPr>
        <w:pStyle w:val="BodyText"/>
      </w:pPr>
      <w:r w:rsidRPr="00B6060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60600" w:rsidP="00A25880">
      <w:pPr>
        <w:pStyle w:val="BodyText"/>
      </w:pPr>
      <w:r w:rsidRPr="00B60600">
        <w:t>Foundation skills essential to performance are explicit in the per</w:t>
      </w:r>
      <w:r w:rsidRPr="00B60600">
        <w:t>formance criteria of this unit of competency.</w:t>
      </w:r>
    </w:p>
    <w:p w:rsidR="00000000" w:rsidRPr="00B60600" w:rsidP="00B60600">
      <w:pPr>
        <w:pStyle w:val="Heading1"/>
      </w:pPr>
      <w:bookmarkStart w:id="7" w:name="O_946667"/>
      <w:bookmarkEnd w:id="7"/>
      <w:r w:rsidRPr="00B6060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t>This field allows for different work environments and conditions that may affect performance. Essential operating conditions that may be present (depending on the work situa</w:t>
            </w:r>
            <w:r w:rsidRPr="00B60600">
              <w:t>tion, needs of the candidate, accessibility of the item, and local industry and regional contexts) are included.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00" w:rsidP="00B60600">
            <w:pPr>
              <w:pStyle w:val="ListBullet"/>
            </w:pPr>
            <w:r w:rsidRPr="00B60600">
              <w:t>single-piece items</w:t>
            </w:r>
          </w:p>
          <w:p w:rsidR="00000000" w:rsidRPr="00B60600" w:rsidP="00B60600">
            <w:pPr>
              <w:pStyle w:val="ListBullet"/>
            </w:pPr>
            <w:r w:rsidRPr="00B60600">
              <w:t xml:space="preserve">multiple-piece items </w:t>
            </w:r>
          </w:p>
          <w:p w:rsidR="00000000" w:rsidRPr="00B60600" w:rsidP="00B60600">
            <w:pPr>
              <w:pStyle w:val="ListBullet"/>
            </w:pPr>
            <w:r w:rsidRPr="00B60600">
              <w:t>clips</w:t>
            </w:r>
          </w:p>
          <w:p w:rsidR="00000000" w:rsidRPr="00B60600" w:rsidP="00B60600">
            <w:pPr>
              <w:pStyle w:val="ListBullet"/>
            </w:pPr>
            <w:r w:rsidRPr="00B60600">
              <w:t xml:space="preserve">catches </w:t>
            </w:r>
          </w:p>
          <w:p w:rsidR="00000000" w:rsidP="00B60600">
            <w:pPr>
              <w:pStyle w:val="ListBullet"/>
              <w:rPr>
                <w:lang w:val="en-NZ"/>
              </w:rPr>
            </w:pPr>
            <w:r w:rsidRPr="00B60600">
              <w:t>pins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rPr>
                <w:rStyle w:val="SpecialBold"/>
              </w:rPr>
              <w:t>Materials and consumables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00" w:rsidP="00B60600">
            <w:pPr>
              <w:pStyle w:val="ListBullet"/>
            </w:pPr>
            <w:r w:rsidRPr="00B60600">
              <w:t xml:space="preserve">precious metals </w:t>
            </w:r>
          </w:p>
          <w:p w:rsidR="00000000" w:rsidRPr="00B60600" w:rsidP="00B60600">
            <w:pPr>
              <w:pStyle w:val="ListBullet"/>
            </w:pPr>
            <w:r w:rsidRPr="00B60600">
              <w:t xml:space="preserve">non-precious metals </w:t>
            </w:r>
          </w:p>
          <w:p w:rsidR="00000000" w:rsidRPr="00B60600" w:rsidP="00B60600">
            <w:pPr>
              <w:pStyle w:val="ListBullet"/>
            </w:pPr>
            <w:r w:rsidRPr="00B60600">
              <w:t xml:space="preserve">solders </w:t>
            </w:r>
          </w:p>
          <w:p w:rsidR="00000000" w:rsidRPr="00B60600" w:rsidP="00B60600">
            <w:pPr>
              <w:pStyle w:val="ListBullet"/>
            </w:pPr>
            <w:r w:rsidRPr="00B60600">
              <w:t>fluxes</w:t>
            </w:r>
          </w:p>
          <w:p w:rsidR="00000000" w:rsidRPr="00B60600" w:rsidP="00B60600">
            <w:pPr>
              <w:pStyle w:val="ListBullet"/>
            </w:pPr>
            <w:r w:rsidRPr="00B60600">
              <w:t xml:space="preserve">drills </w:t>
            </w:r>
          </w:p>
          <w:p w:rsidR="00000000" w:rsidRPr="00B60600" w:rsidP="00B60600">
            <w:pPr>
              <w:pStyle w:val="ListBullet"/>
            </w:pPr>
            <w:r w:rsidRPr="00B60600">
              <w:t>blades</w:t>
            </w:r>
          </w:p>
          <w:p w:rsidR="00000000" w:rsidRPr="00B60600" w:rsidP="00B60600">
            <w:pPr>
              <w:pStyle w:val="ListBullet"/>
            </w:pPr>
            <w:r w:rsidRPr="00B60600">
              <w:t>polishing compounds</w:t>
            </w:r>
          </w:p>
          <w:p w:rsidR="00000000" w:rsidRPr="00B60600" w:rsidP="00B60600">
            <w:pPr>
              <w:pStyle w:val="ListBullet"/>
            </w:pPr>
            <w:r w:rsidRPr="00B60600">
              <w:t xml:space="preserve">cleaning materials </w:t>
            </w:r>
          </w:p>
          <w:p w:rsidR="00000000" w:rsidP="00B60600">
            <w:pPr>
              <w:pStyle w:val="ListBullet"/>
              <w:rPr>
                <w:lang w:val="en-NZ"/>
              </w:rPr>
            </w:pPr>
            <w:r w:rsidRPr="00B60600">
              <w:t>finishing materials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rPr>
                <w:rStyle w:val="SpecialBold"/>
              </w:rPr>
              <w:t>Preparation techniques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00" w:rsidP="00B60600">
            <w:pPr>
              <w:pStyle w:val="ListBullet"/>
            </w:pPr>
            <w:r w:rsidRPr="00B60600">
              <w:t>alloy</w:t>
            </w:r>
          </w:p>
          <w:p w:rsidR="00000000" w:rsidRPr="00B60600" w:rsidP="00B60600">
            <w:pPr>
              <w:pStyle w:val="ListBullet"/>
            </w:pPr>
            <w:r w:rsidRPr="00B60600">
              <w:t>cutting</w:t>
            </w:r>
          </w:p>
          <w:p w:rsidR="00000000" w:rsidRPr="00B60600" w:rsidP="00B60600">
            <w:pPr>
              <w:pStyle w:val="ListBullet"/>
            </w:pPr>
            <w:r w:rsidRPr="00B60600">
              <w:t>drawing down</w:t>
            </w:r>
          </w:p>
          <w:p w:rsidR="00000000" w:rsidP="00B60600">
            <w:pPr>
              <w:pStyle w:val="ListBullet"/>
              <w:rPr>
                <w:lang w:val="en-NZ"/>
              </w:rPr>
            </w:pPr>
            <w:r w:rsidRPr="00B60600">
              <w:t xml:space="preserve">rolling 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rPr>
                <w:rStyle w:val="SpecialBold"/>
              </w:rPr>
              <w:t>Fabrication techniques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00" w:rsidP="00B60600">
            <w:pPr>
              <w:pStyle w:val="ListBullet"/>
            </w:pPr>
            <w:r w:rsidRPr="00B60600">
              <w:t>cutting</w:t>
            </w:r>
          </w:p>
          <w:p w:rsidR="00000000" w:rsidRPr="00B60600" w:rsidP="00B60600">
            <w:pPr>
              <w:pStyle w:val="ListBullet"/>
            </w:pPr>
            <w:r w:rsidRPr="00B60600">
              <w:t>folding</w:t>
            </w:r>
          </w:p>
          <w:p w:rsidR="00000000" w:rsidRPr="00B60600" w:rsidP="00B60600">
            <w:pPr>
              <w:pStyle w:val="ListBullet"/>
            </w:pPr>
            <w:r w:rsidRPr="00B60600">
              <w:t>bending</w:t>
            </w:r>
          </w:p>
          <w:p w:rsidR="00000000" w:rsidRPr="00B60600" w:rsidP="00B60600">
            <w:pPr>
              <w:pStyle w:val="ListBullet"/>
            </w:pPr>
            <w:r w:rsidRPr="00B60600">
              <w:t>curving</w:t>
            </w:r>
          </w:p>
          <w:p w:rsidR="00000000" w:rsidRPr="00B60600" w:rsidP="00B60600">
            <w:pPr>
              <w:pStyle w:val="ListBullet"/>
            </w:pPr>
            <w:r w:rsidRPr="00B60600">
              <w:t>dapping</w:t>
            </w:r>
          </w:p>
          <w:p w:rsidR="00000000" w:rsidRPr="00B60600" w:rsidP="00B60600">
            <w:pPr>
              <w:pStyle w:val="ListBullet"/>
            </w:pPr>
            <w:r w:rsidRPr="00B60600">
              <w:t>drawing</w:t>
            </w:r>
          </w:p>
          <w:p w:rsidR="00000000" w:rsidRPr="00B60600" w:rsidP="00B60600">
            <w:pPr>
              <w:pStyle w:val="ListBullet"/>
            </w:pPr>
            <w:r w:rsidRPr="00B60600">
              <w:t>rolling</w:t>
            </w:r>
          </w:p>
          <w:p w:rsidR="00000000" w:rsidRPr="00B60600" w:rsidP="00B60600">
            <w:pPr>
              <w:pStyle w:val="ListBullet"/>
            </w:pPr>
            <w:r w:rsidRPr="00B60600">
              <w:t>doming</w:t>
            </w:r>
          </w:p>
          <w:p w:rsidR="00000000" w:rsidRPr="00B60600" w:rsidP="00B60600">
            <w:pPr>
              <w:pStyle w:val="ListBullet"/>
            </w:pPr>
            <w:r w:rsidRPr="00B60600">
              <w:t>annealing</w:t>
            </w:r>
          </w:p>
          <w:p w:rsidR="00000000" w:rsidRPr="00B60600" w:rsidP="00B60600">
            <w:pPr>
              <w:pStyle w:val="ListBullet"/>
            </w:pPr>
            <w:r w:rsidRPr="00B60600">
              <w:t>melting</w:t>
            </w:r>
          </w:p>
          <w:p w:rsidR="00000000" w:rsidRPr="00B60600" w:rsidP="00B60600">
            <w:pPr>
              <w:pStyle w:val="ListBullet"/>
            </w:pPr>
            <w:r w:rsidRPr="00B60600">
              <w:t>granulation</w:t>
            </w:r>
          </w:p>
          <w:p w:rsidR="00000000" w:rsidRPr="00B60600" w:rsidP="00B60600">
            <w:pPr>
              <w:pStyle w:val="ListBullet"/>
            </w:pPr>
            <w:r w:rsidRPr="00B60600">
              <w:t>brazing</w:t>
            </w:r>
          </w:p>
          <w:p w:rsidR="00000000" w:rsidRPr="00B60600" w:rsidP="00B60600">
            <w:pPr>
              <w:pStyle w:val="ListBullet"/>
            </w:pPr>
            <w:r w:rsidRPr="00B60600">
              <w:t xml:space="preserve">silver soldering </w:t>
            </w:r>
          </w:p>
          <w:p w:rsidR="00000000" w:rsidP="00B60600">
            <w:pPr>
              <w:pStyle w:val="ListBullet"/>
              <w:rPr>
                <w:lang w:val="en-NZ"/>
              </w:rPr>
            </w:pPr>
            <w:r w:rsidRPr="00B60600">
              <w:t>riveting</w:t>
            </w:r>
          </w:p>
        </w:tc>
      </w:tr>
      <w:tr w:rsidTr="00B60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600">
            <w:pPr>
              <w:pStyle w:val="BodyText"/>
              <w:rPr>
                <w:lang w:val="en-NZ"/>
              </w:rPr>
            </w:pPr>
            <w:r w:rsidRPr="00B60600">
              <w:rPr>
                <w:rStyle w:val="SpecialBold"/>
              </w:rPr>
              <w:t>Finishing activities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600" w:rsidP="00B60600">
            <w:pPr>
              <w:pStyle w:val="ListBullet"/>
            </w:pPr>
            <w:r w:rsidRPr="00B60600">
              <w:t>filing</w:t>
            </w:r>
          </w:p>
          <w:p w:rsidR="00000000" w:rsidRPr="00B60600" w:rsidP="00B60600">
            <w:pPr>
              <w:pStyle w:val="ListBullet"/>
            </w:pPr>
            <w:r w:rsidRPr="00B60600">
              <w:t>emery finishing</w:t>
            </w:r>
          </w:p>
          <w:p w:rsidR="00000000" w:rsidRPr="00B60600" w:rsidP="00B60600">
            <w:pPr>
              <w:pStyle w:val="ListBullet"/>
            </w:pPr>
            <w:r w:rsidRPr="00B60600">
              <w:t xml:space="preserve">high polish </w:t>
            </w:r>
          </w:p>
          <w:p w:rsidR="00000000" w:rsidRPr="00B60600" w:rsidP="00B60600">
            <w:pPr>
              <w:pStyle w:val="ListBullet"/>
            </w:pPr>
            <w:r w:rsidRPr="00B60600">
              <w:t>satin polish</w:t>
            </w:r>
          </w:p>
          <w:p w:rsidR="00000000" w:rsidRPr="00B60600" w:rsidP="00B60600">
            <w:pPr>
              <w:pStyle w:val="ListBullet"/>
            </w:pPr>
            <w:r w:rsidRPr="00B60600">
              <w:t>sandblasting</w:t>
            </w:r>
          </w:p>
          <w:p w:rsidR="00000000" w:rsidRPr="00B60600" w:rsidP="00B60600">
            <w:pPr>
              <w:pStyle w:val="ListBullet"/>
            </w:pPr>
            <w:r w:rsidRPr="00B60600">
              <w:t>brushing</w:t>
            </w:r>
          </w:p>
          <w:p w:rsidR="00000000" w:rsidRPr="00B60600" w:rsidP="00B60600">
            <w:pPr>
              <w:pStyle w:val="ListBullet"/>
            </w:pPr>
            <w:r w:rsidRPr="00B60600">
              <w:t>burring</w:t>
            </w:r>
          </w:p>
          <w:p w:rsidR="00000000" w:rsidRPr="00B60600" w:rsidP="00B60600">
            <w:pPr>
              <w:pStyle w:val="ListBullet"/>
            </w:pPr>
            <w:r w:rsidRPr="00B60600">
              <w:t>reticulation</w:t>
            </w:r>
          </w:p>
          <w:p w:rsidR="00000000" w:rsidRPr="00B60600" w:rsidP="00B60600">
            <w:pPr>
              <w:pStyle w:val="ListBullet"/>
            </w:pPr>
            <w:r w:rsidRPr="00B60600">
              <w:t xml:space="preserve">burnishing </w:t>
            </w:r>
          </w:p>
        </w:tc>
      </w:tr>
    </w:tbl>
    <w:p w:rsidR="00000000" w:rsidRPr="00B60600" w:rsidP="00B60600">
      <w:pPr>
        <w:pStyle w:val="BodyText"/>
      </w:pPr>
    </w:p>
    <w:p w:rsidR="00000000" w:rsidRPr="00B60600" w:rsidP="00B60600">
      <w:pPr>
        <w:pStyle w:val="AllowPageBreak"/>
      </w:pPr>
    </w:p>
    <w:p w:rsidR="00000000" w:rsidRPr="00B60600" w:rsidP="00B60600">
      <w:pPr>
        <w:pStyle w:val="Heading1"/>
      </w:pPr>
      <w:bookmarkStart w:id="8" w:name="O_946666"/>
      <w:bookmarkEnd w:id="8"/>
      <w:r w:rsidRPr="00B60600">
        <w:t>Unit Mapping Information</w:t>
      </w:r>
    </w:p>
    <w:p w:rsidR="00000000" w:rsidRPr="00B60600" w:rsidP="00A25880">
      <w:pPr>
        <w:pStyle w:val="BodyText"/>
      </w:pPr>
      <w:r w:rsidRPr="00B60600">
        <w:t xml:space="preserve">Release 1. Supersedes and is equivalent to MEM19017B Fabricate jewellery items </w:t>
      </w:r>
    </w:p>
    <w:p w:rsidR="00000000" w:rsidRPr="00B60600" w:rsidP="00B60600">
      <w:pPr>
        <w:pStyle w:val="Heading1"/>
      </w:pPr>
      <w:bookmarkStart w:id="9" w:name="O_946659"/>
      <w:bookmarkEnd w:id="9"/>
      <w:r w:rsidRPr="00B60600">
        <w:t>Links</w:t>
      </w:r>
    </w:p>
    <w:p w:rsidR="00000000" w:rsidRPr="00B60600" w:rsidP="00A25880">
      <w:pPr>
        <w:pStyle w:val="BodyText"/>
      </w:pPr>
      <w:r w:rsidRPr="00B606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174F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60600" w:rsidP="00A25880">
      <w:pPr>
        <w:pStyle w:val="BodyText"/>
        <w:sectPr w:rsidSect="00B606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0600" w:rsidP="00B60600">
      <w:pPr>
        <w:pStyle w:val="SuperHeading"/>
      </w:pPr>
      <w:r w:rsidRPr="00B60600">
        <w:t>Assessment Requirements for MEM19017 Fabricate jewellery items</w:t>
      </w:r>
    </w:p>
    <w:p w:rsidR="00000000" w:rsidRPr="00B60600" w:rsidP="00B60600">
      <w:pPr>
        <w:pStyle w:val="Heading1"/>
      </w:pPr>
      <w:bookmarkStart w:id="10" w:name="O_946661"/>
      <w:bookmarkEnd w:id="10"/>
      <w:r w:rsidRPr="00B60600">
        <w:t>Modification History</w:t>
      </w:r>
    </w:p>
    <w:p w:rsidR="00000000" w:rsidRPr="00B60600" w:rsidP="00A25880">
      <w:pPr>
        <w:pStyle w:val="BodyText"/>
      </w:pPr>
      <w:r w:rsidRPr="00B60600">
        <w:t xml:space="preserve">Release 1. Supersedes and is equivalent to MEM19017B Fabricate jewellery items </w:t>
      </w:r>
    </w:p>
    <w:p w:rsidR="00000000" w:rsidRPr="00B60600" w:rsidP="00B60600">
      <w:pPr>
        <w:pStyle w:val="Heading1"/>
      </w:pPr>
      <w:bookmarkStart w:id="11" w:name="O_946664"/>
      <w:bookmarkEnd w:id="11"/>
      <w:r w:rsidRPr="00B60600">
        <w:t>Performance Evidence</w:t>
      </w:r>
    </w:p>
    <w:p w:rsidR="00000000" w:rsidRPr="00B60600" w:rsidP="00A25880">
      <w:pPr>
        <w:pStyle w:val="BodyText"/>
      </w:pPr>
      <w:r w:rsidRPr="00B60600">
        <w:t>Evidence required to demonstrate competence in this unit must be relevant to and satisfy the requirements of the elements and performance criteria on at least two (2) occasions and include:</w:t>
      </w:r>
    </w:p>
    <w:p w:rsidR="00000000" w:rsidRPr="00B60600" w:rsidP="00B60600">
      <w:pPr>
        <w:pStyle w:val="ListBullet"/>
      </w:pPr>
      <w:r w:rsidRPr="00B60600">
        <w:t>following work instructions, standar</w:t>
      </w:r>
      <w:r w:rsidRPr="00B60600">
        <w:t xml:space="preserve">d operating procedures (SOPs) and safe work practices </w:t>
      </w:r>
    </w:p>
    <w:p w:rsidR="00000000" w:rsidRPr="00B60600" w:rsidP="00B60600">
      <w:pPr>
        <w:pStyle w:val="ListBullet"/>
      </w:pPr>
      <w:r w:rsidRPr="00B60600">
        <w:t>identifying and interpreting specifications, drawings, job sheets or work instructions to fabricate jewellery items</w:t>
      </w:r>
    </w:p>
    <w:p w:rsidR="00000000" w:rsidRPr="00B60600" w:rsidP="00B60600">
      <w:pPr>
        <w:pStyle w:val="ListBullet"/>
      </w:pPr>
      <w:r w:rsidRPr="00B60600">
        <w:t>selecting appropriate preparation and fabrication techniques and tools</w:t>
      </w:r>
    </w:p>
    <w:p w:rsidR="00000000" w:rsidRPr="00B60600" w:rsidP="00B60600">
      <w:pPr>
        <w:pStyle w:val="ListBullet"/>
      </w:pPr>
      <w:r w:rsidRPr="00B60600">
        <w:t xml:space="preserve">selecting and </w:t>
      </w:r>
      <w:r w:rsidRPr="00B60600">
        <w:t xml:space="preserve">preparing materials for fabrication </w:t>
      </w:r>
    </w:p>
    <w:p w:rsidR="00000000" w:rsidRPr="00B60600" w:rsidP="00B60600">
      <w:pPr>
        <w:pStyle w:val="ListBullet"/>
      </w:pPr>
      <w:r w:rsidRPr="00B60600">
        <w:t>fabricating jewellery items in accordance with SOPs and specification requirements</w:t>
      </w:r>
    </w:p>
    <w:p w:rsidR="00000000" w:rsidRPr="00B60600" w:rsidP="00B60600">
      <w:pPr>
        <w:pStyle w:val="ListBullet"/>
      </w:pPr>
      <w:r w:rsidRPr="00B60600">
        <w:t xml:space="preserve">finishing jewellery items in conformance with specifications </w:t>
      </w:r>
    </w:p>
    <w:p w:rsidR="00000000" w:rsidRPr="00B60600" w:rsidP="00B60600">
      <w:pPr>
        <w:pStyle w:val="ListBullet"/>
      </w:pPr>
      <w:r w:rsidRPr="00B60600">
        <w:t xml:space="preserve">completing workplace documentation and cleaning work space </w:t>
      </w:r>
    </w:p>
    <w:p w:rsidR="00000000" w:rsidRPr="00B60600" w:rsidP="00B60600">
      <w:pPr>
        <w:pStyle w:val="ListBullet"/>
      </w:pPr>
      <w:r w:rsidRPr="00B60600">
        <w:t>identifying and rectifying problems/errors.</w:t>
      </w:r>
    </w:p>
    <w:p w:rsidR="00000000" w:rsidRPr="00B60600" w:rsidP="00B60600">
      <w:pPr>
        <w:pStyle w:val="AllowPageBreak"/>
      </w:pPr>
    </w:p>
    <w:p w:rsidR="00000000" w:rsidRPr="00B60600" w:rsidP="00B60600">
      <w:pPr>
        <w:pStyle w:val="Heading1"/>
      </w:pPr>
      <w:bookmarkStart w:id="12" w:name="O_946663"/>
      <w:bookmarkEnd w:id="12"/>
      <w:r w:rsidRPr="00B60600">
        <w:t>Knowledge Evidence</w:t>
      </w:r>
    </w:p>
    <w:p w:rsidR="00000000" w:rsidRPr="00B60600" w:rsidP="00A25880">
      <w:pPr>
        <w:pStyle w:val="BodyText"/>
      </w:pPr>
      <w:r w:rsidRPr="00B60600">
        <w:t>Evidence required to demonstrate the required knowledge for this unit must be relevant to and satisfy the requirements of the elements and performance criteria and include know</w:t>
      </w:r>
      <w:r w:rsidRPr="00B60600">
        <w:t>ledge of:</w:t>
      </w:r>
    </w:p>
    <w:p w:rsidR="00000000" w:rsidRPr="00B60600" w:rsidP="00B60600">
      <w:pPr>
        <w:pStyle w:val="ListBullet"/>
      </w:pPr>
      <w:r w:rsidRPr="00B60600">
        <w:t>safe work practices and procedures and use of personal protective equipment (PPE)</w:t>
      </w:r>
    </w:p>
    <w:p w:rsidR="00000000" w:rsidRPr="00B60600" w:rsidP="00B60600">
      <w:pPr>
        <w:pStyle w:val="ListBullet"/>
      </w:pPr>
      <w:r w:rsidRPr="00B60600">
        <w:t>metals and materials for fabricating a range of jewellery items and designs</w:t>
      </w:r>
    </w:p>
    <w:p w:rsidR="00000000" w:rsidRPr="00B60600" w:rsidP="00B60600">
      <w:pPr>
        <w:pStyle w:val="ListBullet"/>
      </w:pPr>
      <w:r w:rsidRPr="00B60600">
        <w:t>common jewellery design features, constructions and finishes</w:t>
      </w:r>
    </w:p>
    <w:p w:rsidR="00000000" w:rsidRPr="00B60600" w:rsidP="00B60600">
      <w:pPr>
        <w:pStyle w:val="ListBullet"/>
      </w:pPr>
      <w:r w:rsidRPr="00B60600">
        <w:t>metal preparation and fabr</w:t>
      </w:r>
      <w:r w:rsidRPr="00B60600">
        <w:t>ication techniques to suit different design requirements</w:t>
      </w:r>
    </w:p>
    <w:p w:rsidR="00000000" w:rsidRPr="00B60600" w:rsidP="00B60600">
      <w:pPr>
        <w:pStyle w:val="ListBullet"/>
      </w:pPr>
      <w:r w:rsidRPr="00B60600">
        <w:t>factors affecting the selection of preparation and fabrication methods</w:t>
      </w:r>
    </w:p>
    <w:p w:rsidR="00000000" w:rsidRPr="00B60600" w:rsidP="00B60600">
      <w:pPr>
        <w:pStyle w:val="ListBullet"/>
      </w:pPr>
      <w:r w:rsidRPr="00B60600">
        <w:t>materials and consumables for given jewellery fabrication jobs</w:t>
      </w:r>
    </w:p>
    <w:p w:rsidR="00000000" w:rsidRPr="00B60600" w:rsidP="00B60600">
      <w:pPr>
        <w:pStyle w:val="ListBullet"/>
      </w:pPr>
      <w:r w:rsidRPr="00B60600">
        <w:t>properties and characteristics of applicable metals</w:t>
      </w:r>
    </w:p>
    <w:p w:rsidR="00000000" w:rsidRPr="00B60600" w:rsidP="00B60600">
      <w:pPr>
        <w:pStyle w:val="ListBullet"/>
      </w:pPr>
      <w:r w:rsidRPr="00B60600">
        <w:t>ratios to cre</w:t>
      </w:r>
      <w:r w:rsidRPr="00B60600">
        <w:t>ate required grade, quality and composition of metals</w:t>
      </w:r>
    </w:p>
    <w:p w:rsidR="00000000" w:rsidRPr="00B60600" w:rsidP="00B60600">
      <w:pPr>
        <w:pStyle w:val="ListBullet"/>
      </w:pPr>
      <w:r w:rsidRPr="00B60600">
        <w:t>melting temperatures and preparation methods for melting applicable metals</w:t>
      </w:r>
    </w:p>
    <w:p w:rsidR="00000000" w:rsidRPr="00B60600" w:rsidP="00B60600">
      <w:pPr>
        <w:pStyle w:val="ListBullet"/>
      </w:pPr>
      <w:r w:rsidRPr="00B60600">
        <w:t>types of ingot moulds and their characteristics and applications</w:t>
      </w:r>
    </w:p>
    <w:p w:rsidR="00000000" w:rsidRPr="00B60600" w:rsidP="00B60600">
      <w:pPr>
        <w:pStyle w:val="ListBullet"/>
      </w:pPr>
      <w:r w:rsidRPr="00B60600">
        <w:t>methods, applications, equipment types and operational require</w:t>
      </w:r>
      <w:r w:rsidRPr="00B60600">
        <w:t>ments for rolling and drawing metals</w:t>
      </w:r>
    </w:p>
    <w:p w:rsidR="00000000" w:rsidRPr="00B60600" w:rsidP="00B60600">
      <w:pPr>
        <w:pStyle w:val="ListBullet"/>
      </w:pPr>
      <w:r w:rsidRPr="00B60600">
        <w:t>process for annealing metals to prevent work hardening</w:t>
      </w:r>
    </w:p>
    <w:p w:rsidR="00000000" w:rsidRPr="00B60600" w:rsidP="00B60600">
      <w:pPr>
        <w:pStyle w:val="ListBullet"/>
      </w:pPr>
      <w:r w:rsidRPr="00B60600">
        <w:t>procedures for checking serviceability of applicable tools and equipment</w:t>
      </w:r>
    </w:p>
    <w:p w:rsidR="00000000" w:rsidRPr="00B60600" w:rsidP="00B60600">
      <w:pPr>
        <w:pStyle w:val="ListBullet"/>
      </w:pPr>
      <w:r w:rsidRPr="00B60600">
        <w:t>tools, techniques and materials for embellishing and polishing</w:t>
      </w:r>
    </w:p>
    <w:p w:rsidR="00000000" w:rsidRPr="00B60600" w:rsidP="00B60600">
      <w:pPr>
        <w:pStyle w:val="ListBullet"/>
      </w:pPr>
      <w:r w:rsidRPr="00B60600">
        <w:t xml:space="preserve">procedures for storage and packaging, presentation of finished items and security measures for protection of jewellery items </w:t>
      </w:r>
    </w:p>
    <w:p w:rsidR="00000000" w:rsidRPr="00B60600" w:rsidP="00B60600">
      <w:pPr>
        <w:pStyle w:val="ListBullet"/>
      </w:pPr>
      <w:r w:rsidRPr="00B60600">
        <w:t>procedures for identification and rectification of problems/errors.</w:t>
      </w:r>
    </w:p>
    <w:p w:rsidR="00000000" w:rsidRPr="00B60600" w:rsidP="00B60600">
      <w:pPr>
        <w:pStyle w:val="AllowPageBreak"/>
      </w:pPr>
    </w:p>
    <w:p w:rsidR="00000000" w:rsidRPr="00B60600" w:rsidP="00B60600">
      <w:pPr>
        <w:pStyle w:val="Heading1"/>
      </w:pPr>
      <w:bookmarkStart w:id="13" w:name="O_946662"/>
      <w:bookmarkEnd w:id="13"/>
      <w:r w:rsidRPr="00B60600">
        <w:t>Assessment Conditions</w:t>
      </w:r>
    </w:p>
    <w:p w:rsidR="00000000" w:rsidRPr="00B60600" w:rsidP="00B60600">
      <w:pPr>
        <w:pStyle w:val="ListBullet"/>
      </w:pPr>
      <w:r w:rsidRPr="00B60600">
        <w:t>Assessors must:</w:t>
      </w:r>
    </w:p>
    <w:p w:rsidR="00000000" w:rsidRPr="00B60600" w:rsidP="00B60600">
      <w:pPr>
        <w:pStyle w:val="ListBullet2"/>
      </w:pPr>
      <w:r w:rsidRPr="00B60600">
        <w:t xml:space="preserve">have </w:t>
      </w:r>
      <w:r w:rsidRPr="00B60600">
        <w:t>vocational competency in fabricating jewellery items at least to the level being assessed with relevant industry knowledge and experience</w:t>
      </w:r>
    </w:p>
    <w:p w:rsidR="00000000" w:rsidRPr="00B60600" w:rsidP="00B60600">
      <w:pPr>
        <w:pStyle w:val="ListBullet2"/>
      </w:pPr>
      <w:r w:rsidRPr="00B60600">
        <w:t xml:space="preserve">satisfy the assessor requirements in the </w:t>
      </w:r>
      <w:r w:rsidRPr="00B60600">
        <w:rPr>
          <w:rStyle w:val="Emphasis"/>
        </w:rPr>
        <w:t xml:space="preserve">Standards for Registered Training Organisations 2015 </w:t>
      </w:r>
      <w:r w:rsidRPr="00B60600">
        <w:t>or its replacement</w:t>
      </w:r>
      <w:r w:rsidRPr="00B60600">
        <w:rPr>
          <w:rStyle w:val="Emphasis"/>
        </w:rPr>
        <w:t xml:space="preserve"> </w:t>
      </w:r>
      <w:r w:rsidRPr="00B60600">
        <w:t>and c</w:t>
      </w:r>
      <w:r w:rsidRPr="00B60600">
        <w:t xml:space="preserve">omply with the </w:t>
      </w:r>
      <w:r w:rsidRPr="00B60600">
        <w:rPr>
          <w:rStyle w:val="Emphasis"/>
        </w:rPr>
        <w:t xml:space="preserve">National Vocational Education and Training Regulator Act 2011, </w:t>
      </w:r>
      <w:r w:rsidRPr="00B60600">
        <w:t>its replacement</w:t>
      </w:r>
      <w:r w:rsidRPr="00B60600">
        <w:rPr>
          <w:rStyle w:val="Emphasis"/>
        </w:rPr>
        <w:t xml:space="preserve"> </w:t>
      </w:r>
      <w:r w:rsidRPr="00B60600">
        <w:t>or equivalent legislation covering VET regulation in a non-referring state/territory as the case requires</w:t>
      </w:r>
    </w:p>
    <w:p w:rsidR="00000000" w:rsidRPr="00B60600" w:rsidP="00B60600">
      <w:pPr>
        <w:pStyle w:val="ListBullet"/>
      </w:pPr>
      <w:r w:rsidRPr="00B60600">
        <w:t>Where possible assessment must occur in operational wor</w:t>
      </w:r>
      <w:r w:rsidRPr="00B60600">
        <w:t xml:space="preserve">kplace situations. Where this is not possible or where personal safety or environmental damage are limiting factors, assessment must occur in a sufficiently rigorous simulated environment that reflects realistic operational workplace conditions. This must </w:t>
      </w:r>
      <w:r w:rsidRPr="00B60600">
        <w:t>cover all aspects of workplace performance, including environment, task skills, task management skills, contingency management skills and job role environment skills</w:t>
      </w:r>
    </w:p>
    <w:p w:rsidR="00000000" w:rsidRPr="00B60600" w:rsidP="00B60600">
      <w:pPr>
        <w:pStyle w:val="ListBullet"/>
      </w:pPr>
      <w:r w:rsidRPr="00B60600">
        <w:t>Conditions for assessment must include access to all tools, equipment, materials and docum</w:t>
      </w:r>
      <w:r w:rsidRPr="00B60600">
        <w:t>entation required, including relevant workplace procedures, product and manufacturing specifications</w:t>
      </w:r>
    </w:p>
    <w:p w:rsidR="00000000" w:rsidRPr="00B60600" w:rsidP="00B60600">
      <w:pPr>
        <w:pStyle w:val="ListBullet"/>
      </w:pPr>
      <w:r w:rsidRPr="00B60600">
        <w:t>Assessment processes and techniques must be appropriate to the language, literacy and numeracy requirements of the work being performed and the needs of th</w:t>
      </w:r>
      <w:r w:rsidRPr="00B60600">
        <w:t>e candidate.</w:t>
      </w:r>
    </w:p>
    <w:p w:rsidR="00000000" w:rsidRPr="00B60600" w:rsidP="00B60600">
      <w:pPr>
        <w:pStyle w:val="AllowPageBreak"/>
      </w:pPr>
    </w:p>
    <w:p w:rsidR="00000000" w:rsidRPr="00B60600" w:rsidP="00B60600">
      <w:pPr>
        <w:pStyle w:val="Heading1"/>
      </w:pPr>
      <w:bookmarkStart w:id="14" w:name="O_946660"/>
      <w:bookmarkEnd w:id="14"/>
      <w:r w:rsidRPr="00B60600">
        <w:t>Links</w:t>
      </w:r>
    </w:p>
    <w:p w:rsidR="00000000" w:rsidRPr="00B60600" w:rsidP="00A25880">
      <w:pPr>
        <w:pStyle w:val="BodyText"/>
      </w:pPr>
      <w:r w:rsidRPr="00B606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174F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60600" w:rsidP="00B60600"/>
    <w:sectPr w:rsidSect="00B606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00" w:rsidRPr="00A25880" w:rsidP="00A25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80" w:rsidP="00B60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5880" w:rsidP="00B60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5880" w:rsidP="00B606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00" w:rsidP="00B60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5880">
      <w:t>Approved</w:t>
    </w:r>
    <w:r w:rsidR="00A258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58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5880">
      <w:rPr>
        <w:noProof/>
      </w:rPr>
      <w:t>5</w:t>
    </w:r>
    <w:r>
      <w:rPr>
        <w:noProof/>
      </w:rPr>
      <w:fldChar w:fldCharType="end"/>
    </w:r>
  </w:p>
  <w:p w:rsidR="00B60600" w:rsidP="00B60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58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5880">
      <w:t>Manufacturing Industry Skills Alliance</w:t>
    </w:r>
    <w:r w:rsidR="00A25880">
      <w:fldChar w:fldCharType="end"/>
    </w:r>
  </w:p>
  <w:p w:rsidR="00B60600" w:rsidP="00B60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600" w:rsidRPr="00A25880" w:rsidP="00A258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80" w:rsidRPr="002D2AF8" w:rsidP="00B60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MEM19017 Fabricate jewellery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5880" w:rsidP="00B606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00" w:rsidRPr="002D2AF8" w:rsidP="00B60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5880">
      <w:t>MEM19017 Fabricate jewellery items</w:t>
    </w:r>
    <w:r w:rsidR="00A258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5880">
      <w:rPr>
        <w:noProof/>
      </w:rPr>
      <w:t>2 March 2025</w:t>
    </w:r>
    <w:r>
      <w:fldChar w:fldCharType="end"/>
    </w:r>
  </w:p>
  <w:p w:rsidR="00B60600" w:rsidP="00B60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74E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7C6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FA7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600"/>
  </w:style>
  <w:style w:type="character" w:customStyle="1" w:styleId="Heading1Char">
    <w:name w:val="Heading 1 Char"/>
    <w:basedOn w:val="DefaultParagraphFont"/>
    <w:link w:val="Heading1"/>
    <w:rsid w:val="00B60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6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6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6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600"/>
    <w:rPr>
      <w:b/>
      <w:spacing w:val="0"/>
    </w:rPr>
  </w:style>
  <w:style w:type="paragraph" w:styleId="ListBullet2">
    <w:name w:val="List Bullet 2"/>
    <w:basedOn w:val="List2"/>
    <w:rsid w:val="00B606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0600"/>
    <w:rPr>
      <w:i/>
    </w:rPr>
  </w:style>
  <w:style w:type="paragraph" w:customStyle="1" w:styleId="SuperHeading">
    <w:name w:val="SuperHeading"/>
    <w:basedOn w:val="Normal"/>
    <w:rsid w:val="00B60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6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6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6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0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600"/>
  </w:style>
  <w:style w:type="paragraph" w:styleId="TableofFigures">
    <w:name w:val="table of figures"/>
    <w:basedOn w:val="Normal"/>
    <w:next w:val="Normal"/>
    <w:semiHidden/>
    <w:rsid w:val="00B60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6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0600"/>
    <w:rPr>
      <w:rFonts w:ascii="Wingdings" w:hAnsi="Wingdings"/>
    </w:rPr>
  </w:style>
  <w:style w:type="paragraph" w:customStyle="1" w:styleId="TableHeading">
    <w:name w:val="Table Heading"/>
    <w:basedOn w:val="HeadingBase"/>
    <w:rsid w:val="00B60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600"/>
    <w:rPr>
      <w:color w:val="0033CC"/>
      <w:u w:val="none"/>
    </w:rPr>
  </w:style>
  <w:style w:type="paragraph" w:customStyle="1" w:styleId="BodyTextRight">
    <w:name w:val="Body Text Right"/>
    <w:basedOn w:val="BodyText"/>
    <w:rsid w:val="00B60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6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600"/>
    <w:rPr>
      <w:sz w:val="32"/>
    </w:rPr>
  </w:style>
  <w:style w:type="paragraph" w:customStyle="1" w:styleId="HeadingProcedure">
    <w:name w:val="Heading Procedure"/>
    <w:basedOn w:val="HeadingBase"/>
    <w:next w:val="Normal"/>
    <w:rsid w:val="00B60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600"/>
    <w:pPr>
      <w:spacing w:before="60" w:after="60"/>
    </w:pPr>
  </w:style>
  <w:style w:type="paragraph" w:styleId="ListContinue">
    <w:name w:val="List Continue"/>
    <w:basedOn w:val="List"/>
    <w:rsid w:val="00B60600"/>
    <w:pPr>
      <w:ind w:firstLine="0"/>
    </w:pPr>
  </w:style>
  <w:style w:type="paragraph" w:customStyle="1" w:styleId="ListNote">
    <w:name w:val="List Note"/>
    <w:basedOn w:val="List"/>
    <w:rsid w:val="00B60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600"/>
    <w:rPr>
      <w:rFonts w:ascii="Courier New" w:hAnsi="Courier New"/>
    </w:rPr>
  </w:style>
  <w:style w:type="paragraph" w:customStyle="1" w:styleId="NoteBullet">
    <w:name w:val="Note Bullet"/>
    <w:basedOn w:val="Note"/>
    <w:rsid w:val="00B60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6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0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600"/>
    <w:rPr>
      <w:b/>
      <w:smallCaps/>
    </w:rPr>
  </w:style>
  <w:style w:type="paragraph" w:customStyle="1" w:styleId="TableListNumber">
    <w:name w:val="Table List Number"/>
    <w:basedOn w:val="ListNumber"/>
    <w:rsid w:val="00B60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600"/>
    <w:pPr>
      <w:numPr>
        <w:numId w:val="9"/>
      </w:numPr>
    </w:pPr>
  </w:style>
  <w:style w:type="paragraph" w:customStyle="1" w:styleId="ListAlpha2">
    <w:name w:val="List Alpha 2"/>
    <w:basedOn w:val="List2"/>
    <w:rsid w:val="00B60600"/>
    <w:pPr>
      <w:numPr>
        <w:numId w:val="8"/>
      </w:numPr>
    </w:pPr>
  </w:style>
  <w:style w:type="paragraph" w:styleId="List2">
    <w:name w:val="List 2"/>
    <w:basedOn w:val="BodyText"/>
    <w:rsid w:val="00B60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6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6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0600"/>
    <w:pPr>
      <w:numPr>
        <w:numId w:val="4"/>
      </w:numPr>
    </w:pPr>
  </w:style>
  <w:style w:type="paragraph" w:styleId="ListContinue2">
    <w:name w:val="List Continue 2"/>
    <w:basedOn w:val="List2"/>
    <w:rsid w:val="00B60600"/>
    <w:pPr>
      <w:ind w:firstLine="0"/>
    </w:pPr>
  </w:style>
  <w:style w:type="paragraph" w:styleId="ListContinue3">
    <w:name w:val="List Continue 3"/>
    <w:basedOn w:val="List3"/>
    <w:rsid w:val="00B60600"/>
    <w:pPr>
      <w:ind w:left="1021" w:firstLine="0"/>
    </w:pPr>
  </w:style>
  <w:style w:type="paragraph" w:styleId="ListContinue4">
    <w:name w:val="List Continue 4"/>
    <w:basedOn w:val="List4"/>
    <w:rsid w:val="00B60600"/>
    <w:pPr>
      <w:ind w:firstLine="0"/>
    </w:pPr>
  </w:style>
  <w:style w:type="paragraph" w:styleId="ListContinue5">
    <w:name w:val="List Continue 5"/>
    <w:basedOn w:val="List5"/>
    <w:rsid w:val="00B60600"/>
    <w:pPr>
      <w:ind w:firstLine="0"/>
    </w:pPr>
  </w:style>
  <w:style w:type="paragraph" w:styleId="ListNumber3">
    <w:name w:val="List Number 3"/>
    <w:basedOn w:val="List3"/>
    <w:rsid w:val="00B60600"/>
    <w:pPr>
      <w:numPr>
        <w:numId w:val="5"/>
      </w:numPr>
    </w:pPr>
  </w:style>
  <w:style w:type="paragraph" w:styleId="ListNumber4">
    <w:name w:val="List Number 4"/>
    <w:basedOn w:val="List4"/>
    <w:rsid w:val="00B60600"/>
    <w:pPr>
      <w:numPr>
        <w:numId w:val="6"/>
      </w:numPr>
    </w:pPr>
  </w:style>
  <w:style w:type="paragraph" w:styleId="ListNumber5">
    <w:name w:val="List Number 5"/>
    <w:basedOn w:val="List5"/>
    <w:rsid w:val="00B60600"/>
    <w:pPr>
      <w:numPr>
        <w:numId w:val="7"/>
      </w:numPr>
    </w:pPr>
  </w:style>
  <w:style w:type="paragraph" w:styleId="BlockText">
    <w:name w:val="Block Text"/>
    <w:basedOn w:val="Normal"/>
    <w:rsid w:val="00B60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600"/>
    <w:rPr>
      <w:sz w:val="16"/>
      <w:vertAlign w:val="superscript"/>
    </w:rPr>
  </w:style>
  <w:style w:type="character" w:customStyle="1" w:styleId="Symbols">
    <w:name w:val="Symbols"/>
    <w:basedOn w:val="DefaultParagraphFont"/>
    <w:rsid w:val="00B60600"/>
    <w:rPr>
      <w:rFonts w:ascii="Symbol" w:hAnsi="Symbol"/>
    </w:rPr>
  </w:style>
  <w:style w:type="character" w:customStyle="1" w:styleId="MenuOptions">
    <w:name w:val="Menu Options"/>
    <w:basedOn w:val="DefaultParagraphFont"/>
    <w:rsid w:val="00B60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600"/>
    <w:rPr>
      <w:b/>
    </w:rPr>
  </w:style>
  <w:style w:type="character" w:customStyle="1" w:styleId="Underlined">
    <w:name w:val="Underlined"/>
    <w:basedOn w:val="DefaultParagraphFont"/>
    <w:rsid w:val="00B60600"/>
    <w:rPr>
      <w:u w:val="single"/>
    </w:rPr>
  </w:style>
  <w:style w:type="paragraph" w:customStyle="1" w:styleId="TableBodyTextRight">
    <w:name w:val="Table Body Text Right"/>
    <w:basedOn w:val="TableBodyText"/>
    <w:rsid w:val="00B60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600"/>
    <w:rPr>
      <w:sz w:val="18"/>
    </w:rPr>
  </w:style>
  <w:style w:type="paragraph" w:customStyle="1" w:styleId="BodySmallRight">
    <w:name w:val="Body Small Right"/>
    <w:basedOn w:val="BodyTextRight"/>
    <w:rsid w:val="00B60600"/>
    <w:rPr>
      <w:sz w:val="18"/>
      <w:szCs w:val="18"/>
    </w:rPr>
  </w:style>
  <w:style w:type="paragraph" w:customStyle="1" w:styleId="MarginEdition">
    <w:name w:val="Margin Edition"/>
    <w:basedOn w:val="MarginNote"/>
    <w:rsid w:val="00B60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600"/>
    <w:rPr>
      <w:sz w:val="2"/>
      <w:szCs w:val="2"/>
    </w:rPr>
  </w:style>
  <w:style w:type="character" w:customStyle="1" w:styleId="Small">
    <w:name w:val="Small"/>
    <w:basedOn w:val="DefaultParagraphFont"/>
    <w:rsid w:val="00B60600"/>
    <w:rPr>
      <w:sz w:val="16"/>
    </w:rPr>
  </w:style>
  <w:style w:type="paragraph" w:customStyle="1" w:styleId="WideTable">
    <w:name w:val="Wide Table"/>
    <w:basedOn w:val="Normal"/>
    <w:rsid w:val="00B60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600"/>
  </w:style>
  <w:style w:type="paragraph" w:styleId="Quote">
    <w:name w:val="Quote"/>
    <w:basedOn w:val="Heading1"/>
    <w:link w:val="QuoteChar"/>
    <w:qFormat/>
    <w:rsid w:val="00B60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600"/>
    <w:pPr>
      <w:pageBreakBefore/>
    </w:pPr>
  </w:style>
  <w:style w:type="paragraph" w:customStyle="1" w:styleId="Border">
    <w:name w:val="Border"/>
    <w:basedOn w:val="Normal"/>
    <w:qFormat/>
    <w:rsid w:val="00B60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600"/>
    <w:rPr>
      <w:u w:val="single"/>
    </w:rPr>
  </w:style>
  <w:style w:type="character" w:customStyle="1" w:styleId="BoldandItalics">
    <w:name w:val="Bold and Italics"/>
    <w:qFormat/>
    <w:rsid w:val="00B60600"/>
    <w:rPr>
      <w:b/>
      <w:i/>
      <w:u w:val="none"/>
    </w:rPr>
  </w:style>
  <w:style w:type="paragraph" w:styleId="BalloonText">
    <w:name w:val="Balloon Text"/>
    <w:basedOn w:val="Normal"/>
    <w:link w:val="BalloonTextChar"/>
    <w:rsid w:val="00B60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6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6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600"/>
    <w:pPr>
      <w:spacing w:before="0" w:after="0"/>
    </w:pPr>
  </w:style>
  <w:style w:type="paragraph" w:customStyle="1" w:styleId="BodyTextBold">
    <w:name w:val="Body Text Bold"/>
    <w:basedOn w:val="BodyText"/>
    <w:qFormat/>
    <w:rsid w:val="00B60600"/>
    <w:rPr>
      <w:b/>
    </w:rPr>
  </w:style>
  <w:style w:type="character" w:styleId="Hyperlink">
    <w:name w:val="Hyperlink"/>
    <w:basedOn w:val="DefaultParagraphFont"/>
    <w:uiPriority w:val="99"/>
    <w:unhideWhenUsed/>
    <w:rsid w:val="00A25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7319</Characters>
  <Application>Microsoft Office Word</Application>
  <DocSecurity>0</DocSecurity>
  <Lines>292</Lines>
  <Paragraphs>195</Paragraphs>
  <ScaleCrop>false</ScaleCrop>
  <Company>Author-it Software Corporation Ltd.</Company>
  <LinksUpToDate>false</LinksUpToDate>
  <CharactersWithSpaces>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MEM19017 Fabricate jewellery items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2025-03-02T00:55:00Z</dcterms:created>
  <dcterms:modified xsi:type="dcterms:W3CDTF">2025-03-02T00:55:00Z</dcterms:modified>
</cp:coreProperties>
</file>