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600" w:rsidP="00B24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MEM19014 Perform hand engraving</w:t>
      </w:r>
      <w:r>
        <w:fldChar w:fldCharType="end"/>
      </w:r>
    </w:p>
    <w:p w:rsidR="00B24600" w:rsidP="00B24600">
      <w:pPr>
        <w:pStyle w:val="Version"/>
        <w:sectPr w:rsidSect="00431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DE3" w:rsidP="00431DE3">
      <w:pPr>
        <w:pStyle w:val="SuperHeading"/>
      </w:pPr>
      <w:r w:rsidRPr="00431DE3">
        <w:t>MEM19014 Perform hand engraving</w:t>
      </w:r>
    </w:p>
    <w:p w:rsidR="00000000" w:rsidRPr="00431DE3" w:rsidP="00431DE3">
      <w:pPr>
        <w:pStyle w:val="Heading1"/>
      </w:pPr>
      <w:bookmarkStart w:id="1" w:name="O_946608"/>
      <w:bookmarkEnd w:id="1"/>
      <w:r w:rsidRPr="00431DE3">
        <w:t>Modification History</w:t>
      </w:r>
    </w:p>
    <w:p w:rsidR="00000000" w:rsidRPr="00431DE3" w:rsidP="00B24600">
      <w:pPr>
        <w:pStyle w:val="BodyText"/>
      </w:pPr>
      <w:r w:rsidRPr="00431DE3">
        <w:t xml:space="preserve">Release 1. Supersedes and is equivalent to MEM19014B Perform hand engraving </w:t>
      </w:r>
    </w:p>
    <w:p w:rsidR="00000000" w:rsidRPr="00431DE3" w:rsidP="00431DE3">
      <w:pPr>
        <w:pStyle w:val="Heading1"/>
      </w:pPr>
      <w:bookmarkStart w:id="2" w:name="O_946616"/>
      <w:bookmarkEnd w:id="2"/>
      <w:r w:rsidRPr="00431DE3">
        <w:t>Application</w:t>
      </w:r>
    </w:p>
    <w:p w:rsidR="00000000" w:rsidRPr="00431DE3" w:rsidP="00B24600">
      <w:pPr>
        <w:pStyle w:val="BodyText"/>
      </w:pPr>
      <w:r w:rsidRPr="00431DE3">
        <w:t>This unit of competency covers the skills and knowledge required for performing basic hand engraving using hand tool applications</w:t>
      </w:r>
      <w:r w:rsidRPr="00431DE3">
        <w:t>. Work includes block and script lettering and carving techniques on mostly flat surfaces to achieve patterns in relief or intaglio.</w:t>
      </w:r>
    </w:p>
    <w:p w:rsidR="00000000" w:rsidRPr="00431DE3" w:rsidP="00B24600">
      <w:pPr>
        <w:pStyle w:val="BodyText"/>
      </w:pPr>
      <w:r w:rsidRPr="00431DE3">
        <w:t>Where the work being performed requires the item to have shaping/drilling/contour modification using power tools unit MEM1</w:t>
      </w:r>
      <w:r w:rsidRPr="00431DE3">
        <w:t xml:space="preserve">8002 Use power tools/hand held operations should also be selected. </w:t>
      </w:r>
    </w:p>
    <w:p w:rsidR="00000000" w:rsidRPr="00431DE3" w:rsidP="00B24600">
      <w:pPr>
        <w:pStyle w:val="BodyText"/>
      </w:pPr>
      <w:r w:rsidRPr="00431DE3">
        <w:t>No licensing, legislative or certification requirements apply to this unit at the time of publication.</w:t>
      </w:r>
    </w:p>
    <w:p w:rsidR="00000000" w:rsidRPr="00431DE3" w:rsidP="00431DE3">
      <w:pPr>
        <w:pStyle w:val="BodyText"/>
      </w:pPr>
      <w:r w:rsidRPr="00431DE3">
        <w:rPr>
          <w:rStyle w:val="SpecialBold"/>
        </w:rPr>
        <w:t>Band</w:t>
      </w:r>
      <w:r w:rsidRPr="00431DE3">
        <w:t>:</w:t>
      </w:r>
      <w:r w:rsidRPr="00431DE3">
        <w:tab/>
      </w:r>
      <w:r w:rsidRPr="00431DE3">
        <w:rPr>
          <w:rStyle w:val="SpecialBold"/>
        </w:rPr>
        <w:t>A</w:t>
      </w:r>
    </w:p>
    <w:p w:rsidR="00000000" w:rsidRPr="00431DE3" w:rsidP="00431DE3">
      <w:pPr>
        <w:pStyle w:val="BodyText"/>
      </w:pPr>
      <w:r w:rsidRPr="00431DE3">
        <w:rPr>
          <w:rStyle w:val="SpecialBold"/>
        </w:rPr>
        <w:t>Unit Weight</w:t>
      </w:r>
      <w:r w:rsidRPr="00431DE3">
        <w:t>:</w:t>
      </w:r>
      <w:r w:rsidRPr="00431DE3">
        <w:tab/>
      </w:r>
      <w:r w:rsidRPr="00431DE3">
        <w:rPr>
          <w:rStyle w:val="SpecialBold"/>
        </w:rPr>
        <w:t>4</w:t>
      </w:r>
    </w:p>
    <w:p w:rsidR="00000000" w:rsidRPr="00431DE3" w:rsidP="00431DE3">
      <w:pPr>
        <w:pStyle w:val="AllowPageBreak"/>
      </w:pPr>
    </w:p>
    <w:p w:rsidR="00000000" w:rsidRPr="00431DE3" w:rsidP="00431DE3">
      <w:pPr>
        <w:pStyle w:val="Heading1"/>
      </w:pPr>
      <w:bookmarkStart w:id="3" w:name="O_946615"/>
      <w:bookmarkEnd w:id="3"/>
      <w:r w:rsidRPr="00431DE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7"/>
        <w:gridCol w:w="7423"/>
      </w:tblGrid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MEM11011</w:t>
            </w:r>
          </w:p>
        </w:tc>
        <w:tc>
          <w:tcPr>
            <w:tcW w:w="7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Undertake manua</w:t>
            </w:r>
            <w:r w:rsidRPr="00431DE3">
              <w:t>l handling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MEM13015</w:t>
            </w:r>
          </w:p>
        </w:tc>
        <w:tc>
          <w:tcPr>
            <w:tcW w:w="7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Work safely and effectively in manufacturing and engineering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MEM16006</w:t>
            </w:r>
          </w:p>
        </w:tc>
        <w:tc>
          <w:tcPr>
            <w:tcW w:w="7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Organise and communicate information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MEM18001</w:t>
            </w:r>
          </w:p>
        </w:tc>
        <w:tc>
          <w:tcPr>
            <w:tcW w:w="7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BodyText"/>
            </w:pPr>
            <w:r w:rsidRPr="00431DE3">
              <w:t>Use hand tools</w:t>
            </w:r>
          </w:p>
        </w:tc>
      </w:tr>
    </w:tbl>
    <w:p w:rsidR="00000000" w:rsidRPr="00431DE3" w:rsidP="00431DE3">
      <w:pPr>
        <w:pStyle w:val="BodyText"/>
      </w:pPr>
    </w:p>
    <w:p w:rsidR="00000000" w:rsidRPr="00431DE3" w:rsidP="00431DE3">
      <w:pPr>
        <w:pStyle w:val="AllowPageBreak"/>
      </w:pPr>
    </w:p>
    <w:p w:rsidR="00000000" w:rsidRPr="00431DE3" w:rsidP="00431DE3">
      <w:pPr>
        <w:pStyle w:val="Heading1"/>
      </w:pPr>
      <w:bookmarkStart w:id="4" w:name="O_946614"/>
      <w:bookmarkEnd w:id="4"/>
      <w:r w:rsidRPr="00431DE3">
        <w:t>Competency Field</w:t>
      </w:r>
    </w:p>
    <w:p w:rsidR="00000000" w:rsidRPr="00431DE3" w:rsidP="00B24600">
      <w:pPr>
        <w:pStyle w:val="BodyText"/>
      </w:pPr>
      <w:r w:rsidRPr="00431DE3">
        <w:t>Jewellery and horological</w:t>
      </w:r>
    </w:p>
    <w:p w:rsidR="00000000" w:rsidRPr="00431DE3" w:rsidP="00431DE3">
      <w:pPr>
        <w:pStyle w:val="Heading1"/>
      </w:pPr>
      <w:bookmarkStart w:id="5" w:name="O_946612"/>
      <w:bookmarkEnd w:id="5"/>
      <w:r w:rsidRPr="00431D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Performance criteria describe the performance needed to demonstrate achievement of the element.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BodyText"/>
            </w:pPr>
            <w:r w:rsidRPr="00431DE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Follow standard operating procedures (SOPs)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Comply with work health and safety (WHS) requirements at all times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Use appropriate personal protective equipment (PPE) in accordance with SOPs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Identify job requirements from specifications, sketches, job sheets or work instructions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BodyText"/>
            </w:pPr>
            <w:r w:rsidRPr="00431DE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rPr>
                <w:rStyle w:val="SpecialBold"/>
              </w:rPr>
              <w:t>Select and maintain engraving equipment and accessories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 xml:space="preserve">Identify sequence of procedures and select appropriate equipment 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Prepare gravers to industry standards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BodyText"/>
            </w:pPr>
            <w:r w:rsidRPr="00431DE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rPr>
                <w:rStyle w:val="SpecialBold"/>
              </w:rPr>
              <w:t>Perform hand engraving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 xml:space="preserve">Measure item and mark out for engraving 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Position work piece and hold or clamp effectively and without damage to the work piece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BodyText"/>
            </w:pPr>
            <w:r w:rsidRPr="00431DE3">
              <w:t>Undertake work according to SOPs and industry standards</w:t>
            </w:r>
          </w:p>
        </w:tc>
      </w:tr>
    </w:tbl>
    <w:p w:rsidR="00000000" w:rsidRPr="00431DE3" w:rsidP="00431DE3">
      <w:pPr>
        <w:pStyle w:val="BodyText"/>
      </w:pPr>
    </w:p>
    <w:p w:rsidR="00000000" w:rsidRPr="00431DE3" w:rsidP="00431DE3">
      <w:pPr>
        <w:pStyle w:val="AllowPageBreak"/>
      </w:pPr>
    </w:p>
    <w:p w:rsidR="00000000" w:rsidRPr="00431DE3" w:rsidP="00431DE3">
      <w:pPr>
        <w:pStyle w:val="Heading1"/>
      </w:pPr>
      <w:bookmarkStart w:id="6" w:name="O_946611"/>
      <w:bookmarkEnd w:id="6"/>
      <w:r w:rsidRPr="00431DE3">
        <w:t>Foundation Skills</w:t>
      </w:r>
    </w:p>
    <w:p w:rsidR="00000000" w:rsidRPr="00431DE3" w:rsidP="00B24600">
      <w:pPr>
        <w:pStyle w:val="BodyText"/>
      </w:pPr>
      <w:r w:rsidRPr="00431DE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31DE3" w:rsidP="00B24600">
      <w:pPr>
        <w:pStyle w:val="BodyText"/>
      </w:pPr>
      <w:r w:rsidRPr="00431DE3">
        <w:t xml:space="preserve">Foundation skills essential to performance are explicit in the performance criteria </w:t>
      </w:r>
      <w:r w:rsidRPr="00431DE3">
        <w:t>of this unit of competency.</w:t>
      </w:r>
    </w:p>
    <w:p w:rsidR="00000000" w:rsidRPr="00431DE3" w:rsidP="00431DE3">
      <w:pPr>
        <w:pStyle w:val="Heading1"/>
      </w:pPr>
      <w:bookmarkStart w:id="7" w:name="O_946610"/>
      <w:bookmarkEnd w:id="7"/>
      <w:r w:rsidRPr="00431DE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t>This field allows for different work environments and conditions that may affect performance. Essential operating conditions that may be present (depending on the work situation, needs of the</w:t>
            </w:r>
            <w:r w:rsidRPr="00431DE3">
              <w:t xml:space="preserve"> candidate, accessibility of the item, and local industry and regional contexts) are included.</w:t>
            </w: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rPr>
                <w:rStyle w:val="SpecialBold"/>
              </w:rPr>
              <w:t>Engraving requirements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ListBullet"/>
            </w:pPr>
            <w:r w:rsidRPr="00431DE3">
              <w:t xml:space="preserve">block lettering </w:t>
            </w:r>
          </w:p>
          <w:p w:rsidR="00000000" w:rsidRPr="00431DE3" w:rsidP="00431DE3">
            <w:pPr>
              <w:pStyle w:val="ListBullet"/>
            </w:pPr>
            <w:r w:rsidRPr="00431DE3">
              <w:t>script lettering</w:t>
            </w:r>
          </w:p>
          <w:p w:rsidR="00000000" w:rsidRPr="00431DE3" w:rsidP="00431DE3">
            <w:pPr>
              <w:pStyle w:val="ListBullet"/>
            </w:pPr>
            <w:r w:rsidRPr="00431DE3">
              <w:t xml:space="preserve">pictures </w:t>
            </w:r>
          </w:p>
          <w:p w:rsidR="00000000" w:rsidRPr="00431DE3" w:rsidP="00431DE3">
            <w:pPr>
              <w:pStyle w:val="ListBullet"/>
            </w:pPr>
            <w:r w:rsidRPr="00431DE3">
              <w:t>carvings</w:t>
            </w:r>
          </w:p>
          <w:p w:rsidR="00000000" w:rsidRPr="00431DE3" w:rsidP="00431DE3">
            <w:pPr>
              <w:pStyle w:val="ListBullet"/>
            </w:pPr>
            <w:r w:rsidRPr="00431DE3">
              <w:t>size requirements</w:t>
            </w:r>
          </w:p>
          <w:p w:rsidR="00000000" w:rsidRPr="00431DE3" w:rsidP="00431DE3">
            <w:pPr>
              <w:pStyle w:val="ListBullet"/>
            </w:pPr>
            <w:r w:rsidRPr="00431DE3">
              <w:t>style requirements</w:t>
            </w:r>
          </w:p>
          <w:p w:rsidR="00000000" w:rsidP="00431DE3">
            <w:pPr>
              <w:pStyle w:val="BodyText"/>
              <w:rPr>
                <w:lang w:val="en-NZ"/>
              </w:rPr>
            </w:pPr>
          </w:p>
        </w:tc>
      </w:tr>
      <w:tr w:rsidTr="00431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E3">
            <w:pPr>
              <w:pStyle w:val="BodyText"/>
              <w:rPr>
                <w:lang w:val="en-NZ"/>
              </w:rPr>
            </w:pPr>
            <w:r w:rsidRPr="00431DE3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E3" w:rsidP="00431DE3">
            <w:pPr>
              <w:pStyle w:val="ListBullet"/>
            </w:pPr>
            <w:r w:rsidRPr="00431DE3">
              <w:t>scorpers</w:t>
            </w:r>
          </w:p>
          <w:p w:rsidR="00000000" w:rsidRPr="00431DE3" w:rsidP="00431DE3">
            <w:pPr>
              <w:pStyle w:val="ListBullet"/>
            </w:pPr>
            <w:r w:rsidRPr="00431DE3">
              <w:t>gravers</w:t>
            </w:r>
          </w:p>
          <w:p w:rsidR="00000000" w:rsidRPr="00431DE3" w:rsidP="00431DE3">
            <w:pPr>
              <w:pStyle w:val="BodyText"/>
            </w:pPr>
          </w:p>
        </w:tc>
      </w:tr>
    </w:tbl>
    <w:p w:rsidR="00000000" w:rsidRPr="00431DE3" w:rsidP="00431DE3">
      <w:pPr>
        <w:pStyle w:val="BodyText"/>
      </w:pPr>
    </w:p>
    <w:p w:rsidR="00000000" w:rsidRPr="00431DE3" w:rsidP="00431DE3">
      <w:pPr>
        <w:pStyle w:val="AllowPageBreak"/>
      </w:pPr>
    </w:p>
    <w:p w:rsidR="00000000" w:rsidRPr="00431DE3" w:rsidP="00431DE3">
      <w:pPr>
        <w:pStyle w:val="Heading1"/>
      </w:pPr>
      <w:bookmarkStart w:id="8" w:name="O_946609"/>
      <w:bookmarkEnd w:id="8"/>
      <w:r w:rsidRPr="00431DE3">
        <w:t>Unit Mapping Information</w:t>
      </w:r>
    </w:p>
    <w:p w:rsidR="00000000" w:rsidRPr="00431DE3" w:rsidP="00B24600">
      <w:pPr>
        <w:pStyle w:val="BodyText"/>
      </w:pPr>
      <w:r w:rsidRPr="00431DE3">
        <w:t xml:space="preserve">Release 1. Supersedes and is equivalent to MEM19014B Perform hand engraving </w:t>
      </w:r>
    </w:p>
    <w:p w:rsidR="00000000" w:rsidRPr="00431DE3" w:rsidP="00431DE3">
      <w:pPr>
        <w:pStyle w:val="Heading1"/>
      </w:pPr>
      <w:bookmarkStart w:id="9" w:name="O_946602"/>
      <w:bookmarkEnd w:id="9"/>
      <w:r w:rsidRPr="00431DE3">
        <w:t>Links</w:t>
      </w:r>
    </w:p>
    <w:p w:rsidR="00000000" w:rsidRPr="00431DE3" w:rsidP="00B24600">
      <w:pPr>
        <w:pStyle w:val="BodyText"/>
      </w:pPr>
      <w:r w:rsidRPr="00431D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7374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1DE3" w:rsidP="00431DE3"/>
    <w:sectPr w:rsidSect="00431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E3" w:rsidRPr="00B24600" w:rsidP="00B24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00" w:rsidP="0043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600" w:rsidP="0043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4600" w:rsidP="00431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DE3" w:rsidRPr="00B24600" w:rsidP="00B24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00" w:rsidRPr="002D2AF8" w:rsidP="0043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MEM19014 Perform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4600" w:rsidP="00431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FCC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84C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DE3"/>
  </w:style>
  <w:style w:type="character" w:customStyle="1" w:styleId="Heading1Char">
    <w:name w:val="Heading 1 Char"/>
    <w:basedOn w:val="DefaultParagraphFont"/>
    <w:link w:val="Heading1"/>
    <w:rsid w:val="00431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DE3"/>
    <w:rPr>
      <w:b/>
      <w:spacing w:val="0"/>
    </w:rPr>
  </w:style>
  <w:style w:type="paragraph" w:customStyle="1" w:styleId="SuperHeading">
    <w:name w:val="SuperHeading"/>
    <w:basedOn w:val="Normal"/>
    <w:rsid w:val="00431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DE3"/>
    <w:rPr>
      <w:i/>
    </w:rPr>
  </w:style>
  <w:style w:type="paragraph" w:styleId="Caption">
    <w:name w:val="caption"/>
    <w:basedOn w:val="BodyText"/>
    <w:next w:val="Normal"/>
    <w:qFormat/>
    <w:rsid w:val="00431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DE3"/>
  </w:style>
  <w:style w:type="paragraph" w:styleId="TableofFigures">
    <w:name w:val="table of figures"/>
    <w:basedOn w:val="Normal"/>
    <w:next w:val="Normal"/>
    <w:semiHidden/>
    <w:rsid w:val="00431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DE3"/>
    <w:rPr>
      <w:rFonts w:ascii="Wingdings" w:hAnsi="Wingdings"/>
    </w:rPr>
  </w:style>
  <w:style w:type="paragraph" w:customStyle="1" w:styleId="TableHeading">
    <w:name w:val="Table Heading"/>
    <w:basedOn w:val="HeadingBase"/>
    <w:rsid w:val="00431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DE3"/>
    <w:rPr>
      <w:color w:val="0033CC"/>
      <w:u w:val="none"/>
    </w:rPr>
  </w:style>
  <w:style w:type="paragraph" w:customStyle="1" w:styleId="BodyTextRight">
    <w:name w:val="Body Text Right"/>
    <w:basedOn w:val="BodyText"/>
    <w:rsid w:val="00431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DE3"/>
    <w:rPr>
      <w:sz w:val="32"/>
    </w:rPr>
  </w:style>
  <w:style w:type="paragraph" w:customStyle="1" w:styleId="HeadingProcedure">
    <w:name w:val="Heading Procedure"/>
    <w:basedOn w:val="HeadingBase"/>
    <w:next w:val="Normal"/>
    <w:rsid w:val="00431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DE3"/>
    <w:pPr>
      <w:spacing w:before="60" w:after="60"/>
    </w:pPr>
  </w:style>
  <w:style w:type="paragraph" w:styleId="ListContinue">
    <w:name w:val="List Continue"/>
    <w:basedOn w:val="List"/>
    <w:rsid w:val="00431DE3"/>
    <w:pPr>
      <w:ind w:firstLine="0"/>
    </w:pPr>
  </w:style>
  <w:style w:type="paragraph" w:customStyle="1" w:styleId="ListNote">
    <w:name w:val="List Note"/>
    <w:basedOn w:val="List"/>
    <w:rsid w:val="00431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DE3"/>
    <w:rPr>
      <w:rFonts w:ascii="Courier New" w:hAnsi="Courier New"/>
    </w:rPr>
  </w:style>
  <w:style w:type="paragraph" w:customStyle="1" w:styleId="NoteBullet">
    <w:name w:val="Note Bullet"/>
    <w:basedOn w:val="Note"/>
    <w:rsid w:val="00431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DE3"/>
    <w:rPr>
      <w:b/>
      <w:smallCaps/>
    </w:rPr>
  </w:style>
  <w:style w:type="paragraph" w:customStyle="1" w:styleId="TableListNumber">
    <w:name w:val="Table List Number"/>
    <w:basedOn w:val="ListNumber"/>
    <w:rsid w:val="00431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DE3"/>
    <w:pPr>
      <w:numPr>
        <w:numId w:val="8"/>
      </w:numPr>
    </w:pPr>
  </w:style>
  <w:style w:type="paragraph" w:customStyle="1" w:styleId="ListAlpha2">
    <w:name w:val="List Alpha 2"/>
    <w:basedOn w:val="List2"/>
    <w:rsid w:val="00431DE3"/>
    <w:pPr>
      <w:numPr>
        <w:numId w:val="7"/>
      </w:numPr>
    </w:pPr>
  </w:style>
  <w:style w:type="paragraph" w:styleId="List2">
    <w:name w:val="List 2"/>
    <w:basedOn w:val="BodyText"/>
    <w:rsid w:val="00431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DE3"/>
    <w:pPr>
      <w:numPr>
        <w:numId w:val="3"/>
      </w:numPr>
    </w:pPr>
  </w:style>
  <w:style w:type="paragraph" w:styleId="ListContinue2">
    <w:name w:val="List Continue 2"/>
    <w:basedOn w:val="List2"/>
    <w:rsid w:val="00431DE3"/>
    <w:pPr>
      <w:ind w:firstLine="0"/>
    </w:pPr>
  </w:style>
  <w:style w:type="paragraph" w:styleId="ListContinue3">
    <w:name w:val="List Continue 3"/>
    <w:basedOn w:val="List3"/>
    <w:rsid w:val="00431DE3"/>
    <w:pPr>
      <w:ind w:left="1021" w:firstLine="0"/>
    </w:pPr>
  </w:style>
  <w:style w:type="paragraph" w:styleId="ListContinue4">
    <w:name w:val="List Continue 4"/>
    <w:basedOn w:val="List4"/>
    <w:rsid w:val="00431DE3"/>
    <w:pPr>
      <w:ind w:firstLine="0"/>
    </w:pPr>
  </w:style>
  <w:style w:type="paragraph" w:styleId="ListContinue5">
    <w:name w:val="List Continue 5"/>
    <w:basedOn w:val="List5"/>
    <w:rsid w:val="00431DE3"/>
    <w:pPr>
      <w:ind w:firstLine="0"/>
    </w:pPr>
  </w:style>
  <w:style w:type="paragraph" w:styleId="ListNumber3">
    <w:name w:val="List Number 3"/>
    <w:basedOn w:val="List3"/>
    <w:rsid w:val="00431DE3"/>
    <w:pPr>
      <w:numPr>
        <w:numId w:val="4"/>
      </w:numPr>
    </w:pPr>
  </w:style>
  <w:style w:type="paragraph" w:styleId="ListNumber4">
    <w:name w:val="List Number 4"/>
    <w:basedOn w:val="List4"/>
    <w:rsid w:val="00431DE3"/>
    <w:pPr>
      <w:numPr>
        <w:numId w:val="5"/>
      </w:numPr>
    </w:pPr>
  </w:style>
  <w:style w:type="paragraph" w:styleId="ListNumber5">
    <w:name w:val="List Number 5"/>
    <w:basedOn w:val="List5"/>
    <w:rsid w:val="00431DE3"/>
    <w:pPr>
      <w:numPr>
        <w:numId w:val="6"/>
      </w:numPr>
    </w:pPr>
  </w:style>
  <w:style w:type="paragraph" w:styleId="BlockText">
    <w:name w:val="Block Text"/>
    <w:basedOn w:val="Normal"/>
    <w:rsid w:val="00431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DE3"/>
    <w:rPr>
      <w:sz w:val="16"/>
      <w:vertAlign w:val="superscript"/>
    </w:rPr>
  </w:style>
  <w:style w:type="character" w:customStyle="1" w:styleId="Symbols">
    <w:name w:val="Symbols"/>
    <w:basedOn w:val="DefaultParagraphFont"/>
    <w:rsid w:val="00431DE3"/>
    <w:rPr>
      <w:rFonts w:ascii="Symbol" w:hAnsi="Symbol"/>
    </w:rPr>
  </w:style>
  <w:style w:type="character" w:customStyle="1" w:styleId="MenuOptions">
    <w:name w:val="Menu Options"/>
    <w:basedOn w:val="DefaultParagraphFont"/>
    <w:rsid w:val="00431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DE3"/>
    <w:rPr>
      <w:b/>
    </w:rPr>
  </w:style>
  <w:style w:type="character" w:customStyle="1" w:styleId="Underlined">
    <w:name w:val="Underlined"/>
    <w:basedOn w:val="DefaultParagraphFont"/>
    <w:rsid w:val="00431DE3"/>
    <w:rPr>
      <w:u w:val="single"/>
    </w:rPr>
  </w:style>
  <w:style w:type="paragraph" w:customStyle="1" w:styleId="TableBodyTextRight">
    <w:name w:val="Table Body Text Right"/>
    <w:basedOn w:val="TableBodyText"/>
    <w:rsid w:val="00431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DE3"/>
    <w:rPr>
      <w:sz w:val="18"/>
    </w:rPr>
  </w:style>
  <w:style w:type="paragraph" w:customStyle="1" w:styleId="BodySmallRight">
    <w:name w:val="Body Small Right"/>
    <w:basedOn w:val="BodyTextRight"/>
    <w:rsid w:val="00431DE3"/>
    <w:rPr>
      <w:sz w:val="18"/>
      <w:szCs w:val="18"/>
    </w:rPr>
  </w:style>
  <w:style w:type="paragraph" w:customStyle="1" w:styleId="MarginEdition">
    <w:name w:val="Margin Edition"/>
    <w:basedOn w:val="MarginNote"/>
    <w:rsid w:val="00431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DE3"/>
    <w:rPr>
      <w:sz w:val="2"/>
      <w:szCs w:val="2"/>
    </w:rPr>
  </w:style>
  <w:style w:type="character" w:customStyle="1" w:styleId="Small">
    <w:name w:val="Small"/>
    <w:basedOn w:val="DefaultParagraphFont"/>
    <w:rsid w:val="00431DE3"/>
    <w:rPr>
      <w:sz w:val="16"/>
    </w:rPr>
  </w:style>
  <w:style w:type="paragraph" w:customStyle="1" w:styleId="WideTable">
    <w:name w:val="Wide Table"/>
    <w:basedOn w:val="Normal"/>
    <w:rsid w:val="00431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DE3"/>
  </w:style>
  <w:style w:type="paragraph" w:styleId="Quote">
    <w:name w:val="Quote"/>
    <w:basedOn w:val="Heading1"/>
    <w:link w:val="QuoteChar"/>
    <w:qFormat/>
    <w:rsid w:val="00431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DE3"/>
    <w:pPr>
      <w:pageBreakBefore/>
    </w:pPr>
  </w:style>
  <w:style w:type="paragraph" w:customStyle="1" w:styleId="Border">
    <w:name w:val="Border"/>
    <w:basedOn w:val="Normal"/>
    <w:qFormat/>
    <w:rsid w:val="00431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DE3"/>
    <w:rPr>
      <w:u w:val="single"/>
    </w:rPr>
  </w:style>
  <w:style w:type="character" w:customStyle="1" w:styleId="BoldandItalics">
    <w:name w:val="Bold and Italics"/>
    <w:qFormat/>
    <w:rsid w:val="00431DE3"/>
    <w:rPr>
      <w:b/>
      <w:i/>
      <w:u w:val="none"/>
    </w:rPr>
  </w:style>
  <w:style w:type="paragraph" w:styleId="BalloonText">
    <w:name w:val="Balloon Text"/>
    <w:basedOn w:val="Normal"/>
    <w:link w:val="BalloonTextChar"/>
    <w:rsid w:val="00431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DE3"/>
    <w:pPr>
      <w:spacing w:before="0" w:after="0"/>
    </w:pPr>
  </w:style>
  <w:style w:type="paragraph" w:customStyle="1" w:styleId="BodyTextBold">
    <w:name w:val="Body Text Bold"/>
    <w:basedOn w:val="BodyText"/>
    <w:qFormat/>
    <w:rsid w:val="00431DE3"/>
    <w:rPr>
      <w:b/>
    </w:rPr>
  </w:style>
  <w:style w:type="character" w:styleId="Hyperlink">
    <w:name w:val="Hyperlink"/>
    <w:basedOn w:val="DefaultParagraphFont"/>
    <w:uiPriority w:val="99"/>
    <w:unhideWhenUsed/>
    <w:rsid w:val="00B24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2749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MEM19014 Perform hand engraving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