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C27" w:rsidP="009B4C27">
      <w:pPr>
        <w:pStyle w:val="Title"/>
      </w:pPr>
      <w:r>
        <w:fldChar w:fldCharType="begin"/>
      </w:r>
      <w:r>
        <w:instrText xml:space="preserve"> TITLE   \* MERGEFORMAT </w:instrText>
      </w:r>
      <w:r>
        <w:fldChar w:fldCharType="separate"/>
      </w:r>
      <w:r>
        <w:t>MEM19004 Handle and examine gemstone materials</w:t>
      </w:r>
      <w:r>
        <w:fldChar w:fldCharType="end"/>
      </w:r>
    </w:p>
    <w:p w:rsidR="009B4C27" w:rsidP="009B4C27">
      <w:pPr>
        <w:pStyle w:val="Version"/>
        <w:sectPr w:rsidSect="008E5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17F" w:rsidP="008E517F">
      <w:pPr>
        <w:pStyle w:val="SuperHeading"/>
      </w:pPr>
      <w:r w:rsidRPr="008E517F">
        <w:t>MEM19004 Handle and examine gemstone materials</w:t>
      </w:r>
    </w:p>
    <w:p w:rsidR="00000000" w:rsidRPr="008E517F" w:rsidP="008E517F">
      <w:pPr>
        <w:pStyle w:val="Heading1"/>
      </w:pPr>
      <w:bookmarkStart w:id="1" w:name="O_946418"/>
      <w:bookmarkEnd w:id="1"/>
      <w:r w:rsidRPr="008E517F">
        <w:t>Modification History</w:t>
      </w:r>
    </w:p>
    <w:p w:rsidR="00000000" w:rsidRPr="008E517F" w:rsidP="009B4C27">
      <w:pPr>
        <w:pStyle w:val="BodyText"/>
      </w:pPr>
      <w:r w:rsidRPr="008E517F">
        <w:t xml:space="preserve">Release 1. Supersedes and is equivalent to MEM19004B Handle and examine gemstone materials </w:t>
      </w:r>
    </w:p>
    <w:p w:rsidR="00000000" w:rsidRPr="008E517F" w:rsidP="008E517F">
      <w:pPr>
        <w:pStyle w:val="Heading1"/>
      </w:pPr>
      <w:bookmarkStart w:id="2" w:name="O_946426"/>
      <w:bookmarkEnd w:id="2"/>
      <w:r w:rsidRPr="008E517F">
        <w:t>Application</w:t>
      </w:r>
    </w:p>
    <w:p w:rsidR="00000000" w:rsidRPr="008E517F" w:rsidP="009B4C27">
      <w:pPr>
        <w:pStyle w:val="BodyText"/>
      </w:pPr>
      <w:r w:rsidRPr="008E517F">
        <w:t>This unit of competency defines the skills and knowledge required to safely handle a variety of gem materi</w:t>
      </w:r>
      <w:r w:rsidRPr="008E517F">
        <w:t>als and examine gems to determine physical and chemical properties.</w:t>
      </w:r>
    </w:p>
    <w:p w:rsidR="00000000" w:rsidRPr="008E517F" w:rsidP="009B4C27">
      <w:pPr>
        <w:pStyle w:val="BodyText"/>
      </w:pPr>
      <w:r w:rsidRPr="008E517F">
        <w:t xml:space="preserve">Emphasis is placed on knowledge of the principles of gemmology, gemstone and diamond nomenclature, gemstone processing enhancement and repair, and appreciation of gemstone qualities. </w:t>
      </w:r>
    </w:p>
    <w:p w:rsidR="00000000" w:rsidRPr="008E517F" w:rsidP="009B4C27">
      <w:pPr>
        <w:pStyle w:val="BodyText"/>
      </w:pPr>
      <w:r w:rsidRPr="008E517F">
        <w:t>Th</w:t>
      </w:r>
      <w:r w:rsidRPr="008E517F">
        <w:t xml:space="preserve">is unit applies to an individual working autonomously in a jewellery manufacturing environment and guided by strict rules of procedure. </w:t>
      </w:r>
    </w:p>
    <w:p w:rsidR="00000000" w:rsidRPr="008E517F" w:rsidP="009B4C27">
      <w:pPr>
        <w:pStyle w:val="BodyText"/>
      </w:pPr>
      <w:r w:rsidRPr="008E517F">
        <w:rPr>
          <w:rStyle w:val="SpecialBold"/>
        </w:rPr>
        <w:t>Note</w:t>
      </w:r>
      <w:r w:rsidRPr="008E517F">
        <w:t>: The competencies covered by this unit do not include the requirement to perform accurate and positive gemstone i</w:t>
      </w:r>
      <w:r w:rsidRPr="008E517F">
        <w:t>dentifications.</w:t>
      </w:r>
    </w:p>
    <w:p w:rsidR="00000000" w:rsidRPr="008E517F" w:rsidP="009B4C27">
      <w:pPr>
        <w:pStyle w:val="BodyText"/>
      </w:pPr>
      <w:r w:rsidRPr="008E517F">
        <w:t>No licensing, legislative or certification requirements apply to this unit at the time of publication.</w:t>
      </w:r>
    </w:p>
    <w:p w:rsidR="00000000" w:rsidRPr="008E517F" w:rsidP="008E517F">
      <w:pPr>
        <w:pStyle w:val="BodyText"/>
      </w:pPr>
      <w:r w:rsidRPr="008E517F">
        <w:rPr>
          <w:rStyle w:val="SpecialBold"/>
        </w:rPr>
        <w:t>Band</w:t>
      </w:r>
      <w:r w:rsidRPr="008E517F">
        <w:t>:</w:t>
      </w:r>
      <w:r w:rsidRPr="008E517F">
        <w:tab/>
      </w:r>
      <w:r w:rsidRPr="008E517F">
        <w:rPr>
          <w:rStyle w:val="SpecialBold"/>
        </w:rPr>
        <w:t>A</w:t>
      </w:r>
    </w:p>
    <w:p w:rsidR="00000000" w:rsidRPr="008E517F" w:rsidP="008E517F">
      <w:pPr>
        <w:pStyle w:val="BodyText"/>
      </w:pPr>
      <w:r w:rsidRPr="008E517F">
        <w:rPr>
          <w:rStyle w:val="SpecialBold"/>
        </w:rPr>
        <w:t>Unit Weight</w:t>
      </w:r>
      <w:r w:rsidRPr="008E517F">
        <w:t>:</w:t>
      </w:r>
      <w:r w:rsidRPr="008E517F">
        <w:tab/>
      </w:r>
      <w:r w:rsidRPr="008E517F">
        <w:rPr>
          <w:rStyle w:val="SpecialBold"/>
        </w:rPr>
        <w:t>6</w:t>
      </w:r>
    </w:p>
    <w:p w:rsidR="00000000" w:rsidRPr="008E517F" w:rsidP="008E517F">
      <w:pPr>
        <w:pStyle w:val="AllowPageBreak"/>
      </w:pPr>
    </w:p>
    <w:p w:rsidR="00000000" w:rsidRPr="008E517F" w:rsidP="008E517F">
      <w:pPr>
        <w:pStyle w:val="Heading1"/>
      </w:pPr>
      <w:bookmarkStart w:id="3" w:name="O_946425"/>
      <w:bookmarkEnd w:id="3"/>
      <w:r w:rsidRPr="008E517F">
        <w:t>Pre-requisite Unit</w:t>
      </w:r>
    </w:p>
    <w:tbl>
      <w:tblPr>
        <w:tblW w:w="0" w:type="auto"/>
        <w:tblLayout w:type="fixed"/>
        <w:tblCellMar>
          <w:left w:w="62" w:type="dxa"/>
          <w:right w:w="62" w:type="dxa"/>
        </w:tblCellMar>
        <w:tblLook w:val="0000"/>
      </w:tblPr>
      <w:tblGrid>
        <w:gridCol w:w="2159"/>
        <w:gridCol w:w="6738"/>
      </w:tblGrid>
      <w:tr w:rsidTr="008E517F">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MEM13015</w:t>
            </w:r>
          </w:p>
        </w:tc>
        <w:tc>
          <w:tcPr>
            <w:tcW w:w="673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Work safely and effectively in manufacturing and engineering</w:t>
            </w:r>
          </w:p>
        </w:tc>
      </w:tr>
      <w:tr w:rsidTr="008E517F">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MEM16006</w:t>
            </w:r>
          </w:p>
        </w:tc>
        <w:tc>
          <w:tcPr>
            <w:tcW w:w="673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Organise and communicate information</w:t>
            </w:r>
          </w:p>
        </w:tc>
      </w:tr>
      <w:tr w:rsidTr="008E517F">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MEM19003</w:t>
            </w:r>
          </w:p>
        </w:tc>
        <w:tc>
          <w:tcPr>
            <w:tcW w:w="6738" w:type="dxa"/>
            <w:tcBorders>
              <w:top w:val="nil"/>
              <w:left w:val="nil"/>
              <w:bottom w:val="nil"/>
              <w:right w:val="nil"/>
            </w:tcBorders>
            <w:tcMar>
              <w:top w:w="0" w:type="dxa"/>
              <w:left w:w="62" w:type="dxa"/>
              <w:bottom w:w="0" w:type="dxa"/>
              <w:right w:w="62" w:type="dxa"/>
            </w:tcMar>
          </w:tcPr>
          <w:p w:rsidR="00000000" w:rsidRPr="008E517F" w:rsidP="008E517F">
            <w:pPr>
              <w:pStyle w:val="BodyText"/>
            </w:pPr>
            <w:r w:rsidRPr="008E517F">
              <w:t>Handle gem materials</w:t>
            </w:r>
          </w:p>
        </w:tc>
      </w:tr>
    </w:tbl>
    <w:p w:rsidR="00000000" w:rsidRPr="008E517F" w:rsidP="008E517F">
      <w:pPr>
        <w:pStyle w:val="BodyText"/>
      </w:pPr>
    </w:p>
    <w:p w:rsidR="00000000" w:rsidRPr="008E517F" w:rsidP="008E517F">
      <w:pPr>
        <w:pStyle w:val="AllowPageBreak"/>
      </w:pPr>
    </w:p>
    <w:p w:rsidR="00000000" w:rsidRPr="008E517F" w:rsidP="008E517F">
      <w:pPr>
        <w:pStyle w:val="Heading1"/>
      </w:pPr>
      <w:bookmarkStart w:id="4" w:name="O_946424"/>
      <w:bookmarkEnd w:id="4"/>
      <w:r w:rsidRPr="008E517F">
        <w:t>Competency Field</w:t>
      </w:r>
    </w:p>
    <w:p w:rsidR="00000000" w:rsidRPr="008E517F" w:rsidP="009B4C27">
      <w:pPr>
        <w:pStyle w:val="BodyText"/>
      </w:pPr>
      <w:r w:rsidRPr="008E517F">
        <w:t>Jewellery and horological</w:t>
      </w:r>
    </w:p>
    <w:p w:rsidR="00000000" w:rsidRPr="008E517F" w:rsidP="008E517F">
      <w:pPr>
        <w:pStyle w:val="Heading1"/>
      </w:pPr>
      <w:bookmarkStart w:id="5" w:name="O_946422"/>
      <w:bookmarkEnd w:id="5"/>
      <w:r w:rsidRPr="008E517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E517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Performance criteria de</w:t>
            </w:r>
            <w:r w:rsidRPr="008E517F">
              <w:t>scribe the performance needed to demonstrate achievement of the element.</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517F" w:rsidP="008E517F">
            <w:pPr>
              <w:pStyle w:val="BodyText"/>
            </w:pPr>
            <w:r w:rsidRPr="008E517F">
              <w:t>1</w:t>
            </w:r>
          </w:p>
        </w:tc>
        <w:tc>
          <w:tcPr>
            <w:tcW w:w="1986" w:type="dxa"/>
            <w:vMerge w:val="restart"/>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1.1</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Follow standard operating procedures (SOPs)</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1.2</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Comply with work health and safety (WHS) requirements at all times</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1.3</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Use appropriate personal protective equipment (PPE) in accordance with SOPs</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1.4</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Identify job requirements from specifications, job sheets or work instructions</w:t>
            </w:r>
          </w:p>
        </w:tc>
      </w:tr>
      <w:tr w:rsidTr="008E517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E517F">
            <w:pPr>
              <w:pStyle w:val="BodyText"/>
              <w:rPr>
                <w:lang w:val="en-NZ"/>
              </w:rPr>
            </w:pP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517F" w:rsidP="008E517F">
            <w:pPr>
              <w:pStyle w:val="BodyText"/>
            </w:pPr>
            <w:r w:rsidRPr="008E517F">
              <w:t>2</w:t>
            </w:r>
          </w:p>
        </w:tc>
        <w:tc>
          <w:tcPr>
            <w:tcW w:w="1986" w:type="dxa"/>
            <w:vMerge w:val="restart"/>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rPr>
                <w:rStyle w:val="SpecialBold"/>
              </w:rPr>
              <w:t>Perform gemstone examinations and handle gem materials</w:t>
            </w: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2.1</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Select examination methods and equipment appropriate to the gem material and examination requirements</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2.2</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Prepare equipment and specimen</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2.3</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Apply handling measures appropriate to gem material</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2.4</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Identify the physical and optical properties of gem materials</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2.5</w:t>
            </w:r>
          </w:p>
        </w:tc>
        <w:tc>
          <w:tcPr>
            <w:tcW w:w="5678"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 xml:space="preserve">Record and verify examination results </w:t>
            </w:r>
          </w:p>
        </w:tc>
      </w:tr>
      <w:tr w:rsidTr="008E517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2.6</w:t>
            </w:r>
          </w:p>
        </w:tc>
        <w:tc>
          <w:tcPr>
            <w:tcW w:w="5678" w:type="dxa"/>
            <w:tcBorders>
              <w:top w:val="nil"/>
              <w:left w:val="nil"/>
              <w:bottom w:val="nil"/>
              <w:right w:val="nil"/>
            </w:tcBorders>
            <w:tcMar>
              <w:top w:w="0" w:type="dxa"/>
              <w:left w:w="62" w:type="dxa"/>
              <w:bottom w:w="0" w:type="dxa"/>
              <w:right w:w="62" w:type="dxa"/>
            </w:tcMar>
          </w:tcPr>
          <w:p w:rsidR="00000000" w:rsidRPr="008E517F" w:rsidP="008E517F">
            <w:pPr>
              <w:pStyle w:val="BodyText"/>
            </w:pPr>
            <w:r w:rsidRPr="008E517F">
              <w:t>Prepare examination results and record conclusions with supportive evidence</w:t>
            </w:r>
          </w:p>
        </w:tc>
      </w:tr>
    </w:tbl>
    <w:p w:rsidR="00000000" w:rsidRPr="008E517F" w:rsidP="008E517F">
      <w:pPr>
        <w:pStyle w:val="BodyText"/>
      </w:pPr>
    </w:p>
    <w:p w:rsidR="00000000" w:rsidRPr="008E517F" w:rsidP="008E517F">
      <w:pPr>
        <w:pStyle w:val="AllowPageBreak"/>
      </w:pPr>
    </w:p>
    <w:p w:rsidR="00000000" w:rsidRPr="008E517F" w:rsidP="008E517F">
      <w:pPr>
        <w:pStyle w:val="Heading1"/>
      </w:pPr>
      <w:bookmarkStart w:id="6" w:name="O_946421"/>
      <w:bookmarkEnd w:id="6"/>
      <w:r w:rsidRPr="008E517F">
        <w:t>Foundation Skills</w:t>
      </w:r>
    </w:p>
    <w:p w:rsidR="00000000" w:rsidRPr="008E517F" w:rsidP="009B4C27">
      <w:pPr>
        <w:pStyle w:val="BodyText"/>
      </w:pPr>
      <w:r w:rsidRPr="008E517F">
        <w:t>This section describes those</w:t>
      </w:r>
      <w:r w:rsidRPr="008E517F">
        <w:t xml:space="preserve"> required skills (reading, writing, oral communication and numeracy) that are essential to workplace performance in this unit of competency.  </w:t>
      </w:r>
    </w:p>
    <w:p w:rsidR="00000000" w:rsidRPr="008E517F" w:rsidP="009B4C27">
      <w:pPr>
        <w:pStyle w:val="BodyText"/>
      </w:pPr>
      <w:r w:rsidRPr="008E517F">
        <w:t>Foundation skills essential to performance are explicit in the performance criteria of this unit of competency.</w:t>
      </w:r>
    </w:p>
    <w:p w:rsidR="00000000" w:rsidRPr="008E517F" w:rsidP="008E517F">
      <w:pPr>
        <w:pStyle w:val="Heading1"/>
      </w:pPr>
      <w:bookmarkStart w:id="7" w:name="O_946420"/>
      <w:bookmarkEnd w:id="7"/>
      <w:r w:rsidRPr="008E517F">
        <w:t>Range of Conditions</w:t>
      </w:r>
    </w:p>
    <w:tbl>
      <w:tblPr>
        <w:tblW w:w="0" w:type="auto"/>
        <w:tblLayout w:type="fixed"/>
        <w:tblCellMar>
          <w:left w:w="62" w:type="dxa"/>
          <w:right w:w="62" w:type="dxa"/>
        </w:tblCellMar>
        <w:tblLook w:val="0000"/>
      </w:tblPr>
      <w:tblGrid>
        <w:gridCol w:w="2760"/>
        <w:gridCol w:w="6382"/>
      </w:tblGrid>
      <w:tr w:rsidTr="008E517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t>This field allows for different work environments and conditions that may affect performance. Essential operating conditions that may be present (depending on the work situation, needs of the candidate, accessibility of</w:t>
            </w:r>
            <w:r w:rsidRPr="008E517F">
              <w:t xml:space="preserve"> the item, and local industry and regional contexts) are included.</w:t>
            </w:r>
          </w:p>
        </w:tc>
      </w:tr>
      <w:tr w:rsidTr="008E5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rPr>
                <w:rStyle w:val="SpecialBold"/>
              </w:rPr>
              <w:t>Gem 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E517F" w:rsidP="008E517F">
            <w:pPr>
              <w:pStyle w:val="ListBullet"/>
            </w:pPr>
            <w:r w:rsidRPr="008E517F">
              <w:t>natural (including diamonds)</w:t>
            </w:r>
          </w:p>
          <w:p w:rsidR="00000000" w:rsidRPr="008E517F" w:rsidP="008E517F">
            <w:pPr>
              <w:pStyle w:val="ListBullet"/>
            </w:pPr>
            <w:r w:rsidRPr="008E517F">
              <w:t xml:space="preserve">composite </w:t>
            </w:r>
          </w:p>
          <w:p w:rsidR="00000000" w:rsidRPr="008E517F" w:rsidP="008E517F">
            <w:pPr>
              <w:pStyle w:val="ListBullet"/>
            </w:pPr>
            <w:r w:rsidRPr="008E517F">
              <w:t xml:space="preserve">synthetic </w:t>
            </w:r>
          </w:p>
          <w:p w:rsidR="00000000" w:rsidRPr="008E517F" w:rsidP="008E517F">
            <w:pPr>
              <w:pStyle w:val="ListBullet"/>
            </w:pPr>
            <w:r w:rsidRPr="008E517F">
              <w:t xml:space="preserve">imitation </w:t>
            </w:r>
          </w:p>
          <w:p w:rsidR="00000000" w:rsidRPr="008E517F" w:rsidP="008E517F">
            <w:pPr>
              <w:pStyle w:val="ListBullet"/>
            </w:pPr>
            <w:r w:rsidRPr="008E517F">
              <w:t xml:space="preserve">treated </w:t>
            </w:r>
          </w:p>
          <w:p w:rsidR="00000000" w:rsidP="008E517F">
            <w:pPr>
              <w:pStyle w:val="BodyText"/>
              <w:rPr>
                <w:lang w:val="en-NZ"/>
              </w:rPr>
            </w:pPr>
          </w:p>
        </w:tc>
      </w:tr>
      <w:tr w:rsidTr="008E5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517F">
            <w:pPr>
              <w:pStyle w:val="BodyText"/>
              <w:rPr>
                <w:lang w:val="en-NZ"/>
              </w:rPr>
            </w:pPr>
            <w:r w:rsidRPr="008E517F">
              <w:rPr>
                <w:rStyle w:val="SpecialBold"/>
              </w:rPr>
              <w:t>Equipment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E517F" w:rsidP="008E517F">
            <w:pPr>
              <w:pStyle w:val="ListBullet"/>
            </w:pPr>
            <w:r w:rsidRPr="008E517F">
              <w:t xml:space="preserve">10x loupe tweezers </w:t>
            </w:r>
          </w:p>
          <w:p w:rsidR="00000000" w:rsidRPr="008E517F" w:rsidP="008E517F">
            <w:pPr>
              <w:pStyle w:val="ListBullet"/>
            </w:pPr>
            <w:r w:rsidRPr="008E517F">
              <w:t>refractometer</w:t>
            </w:r>
          </w:p>
          <w:p w:rsidR="00000000" w:rsidRPr="008E517F" w:rsidP="008E517F">
            <w:pPr>
              <w:pStyle w:val="ListBullet"/>
            </w:pPr>
            <w:r w:rsidRPr="008E517F">
              <w:t>UV light</w:t>
            </w:r>
          </w:p>
          <w:p w:rsidR="00000000" w:rsidRPr="008E517F" w:rsidP="008E517F">
            <w:pPr>
              <w:pStyle w:val="ListBullet"/>
            </w:pPr>
            <w:r w:rsidRPr="008E517F">
              <w:t xml:space="preserve">microscope </w:t>
            </w:r>
          </w:p>
          <w:p w:rsidR="00000000" w:rsidRPr="008E517F" w:rsidP="008E517F">
            <w:pPr>
              <w:pStyle w:val="ListBullet"/>
            </w:pPr>
            <w:r w:rsidRPr="008E517F">
              <w:t>thermal probes</w:t>
            </w:r>
          </w:p>
          <w:p w:rsidR="00000000" w:rsidRPr="008E517F" w:rsidP="008E517F">
            <w:pPr>
              <w:pStyle w:val="BodyText"/>
            </w:pPr>
          </w:p>
        </w:tc>
      </w:tr>
    </w:tbl>
    <w:p w:rsidR="00000000" w:rsidRPr="008E517F" w:rsidP="008E517F">
      <w:pPr>
        <w:pStyle w:val="BodyText"/>
      </w:pPr>
    </w:p>
    <w:p w:rsidR="00000000" w:rsidRPr="008E517F" w:rsidP="008E517F">
      <w:pPr>
        <w:pStyle w:val="AllowPageBreak"/>
      </w:pPr>
    </w:p>
    <w:p w:rsidR="00000000" w:rsidRPr="008E517F" w:rsidP="008E517F">
      <w:pPr>
        <w:pStyle w:val="Heading1"/>
      </w:pPr>
      <w:bookmarkStart w:id="8" w:name="O_946419"/>
      <w:bookmarkEnd w:id="8"/>
      <w:r w:rsidRPr="008E517F">
        <w:t>Unit Mapping Information</w:t>
      </w:r>
    </w:p>
    <w:p w:rsidR="00000000" w:rsidRPr="008E517F" w:rsidP="009B4C27">
      <w:pPr>
        <w:pStyle w:val="BodyText"/>
      </w:pPr>
      <w:r w:rsidRPr="008E517F">
        <w:t xml:space="preserve">Release 1. Supersedes and is equivalent to MEM19004B Handle and examine gemstone materials </w:t>
      </w:r>
    </w:p>
    <w:p w:rsidR="00000000" w:rsidRPr="008E517F" w:rsidP="008E517F">
      <w:pPr>
        <w:pStyle w:val="Heading1"/>
      </w:pPr>
      <w:bookmarkStart w:id="9" w:name="O_946412"/>
      <w:bookmarkEnd w:id="9"/>
      <w:r w:rsidRPr="008E517F">
        <w:t>Links</w:t>
      </w:r>
    </w:p>
    <w:p w:rsidR="00000000" w:rsidRPr="008E517F" w:rsidP="009B4C27">
      <w:pPr>
        <w:pStyle w:val="BodyText"/>
      </w:pPr>
      <w:r w:rsidRPr="008E517F">
        <w:t>Companion Volume implement</w:t>
      </w:r>
      <w:r w:rsidRPr="008E517F">
        <w:t xml:space="preserve">ation guides are found in VETNet - </w:t>
      </w:r>
      <w:r>
        <w:fldChar w:fldCharType="begin"/>
      </w:r>
      <w:r>
        <w:instrText xml:space="preserve"> HYPERLINK "https://vetnet.gov.au/Pages/TrainingDocs.aspx?q=b7050d37-5fd0-4740-8f7d-3b7a49c10bb2" </w:instrText>
      </w:r>
      <w:r>
        <w:fldChar w:fldCharType="separate"/>
      </w:r>
      <w:r w:rsidRPr="000E6E11">
        <w:rPr>
          <w:rStyle w:val="Hyperlink"/>
        </w:rPr>
        <w:t>https://vetnet.gov.au/Pages/TrainingDocs.aspx?q=b7050d37-5fd0-4740-8f7d-3b7a49c10bb2</w:t>
      </w:r>
      <w:r>
        <w:fldChar w:fldCharType="end"/>
      </w:r>
    </w:p>
    <w:p w:rsidR="00000000" w:rsidRPr="008E517F" w:rsidP="008E517F"/>
    <w:sectPr w:rsidSect="008E51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F" w:rsidRPr="009B4C27" w:rsidP="009B4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27" w:rsidP="008E5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C27" w:rsidP="008E51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4C27" w:rsidP="008E5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17F" w:rsidRPr="009B4C27" w:rsidP="009B4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27" w:rsidRPr="002D2AF8" w:rsidP="008E517F">
    <w:pPr>
      <w:pStyle w:val="Header"/>
      <w:framePr w:wrap="around"/>
    </w:pPr>
    <w:r>
      <w:fldChar w:fldCharType="begin"/>
    </w:r>
    <w:r>
      <w:instrText xml:space="preserve"> TITLE   \* MERGEFORMAT </w:instrText>
    </w:r>
    <w:r>
      <w:fldChar w:fldCharType="separate"/>
    </w:r>
    <w:r>
      <w:t>MEM19004 Handle and examine gemstone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4C27" w:rsidP="008E5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A06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68E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17F"/>
    <w:pPr>
      <w:spacing w:before="360" w:after="60"/>
      <w:outlineLvl w:val="0"/>
    </w:pPr>
    <w:rPr>
      <w:sz w:val="32"/>
    </w:rPr>
  </w:style>
  <w:style w:type="paragraph" w:styleId="Heading2">
    <w:name w:val="heading 2"/>
    <w:basedOn w:val="HeadingBase"/>
    <w:next w:val="BodyText"/>
    <w:link w:val="Heading2Char"/>
    <w:qFormat/>
    <w:rsid w:val="008E517F"/>
    <w:pPr>
      <w:keepLines/>
      <w:spacing w:before="240" w:after="120"/>
      <w:outlineLvl w:val="1"/>
    </w:pPr>
    <w:rPr>
      <w:sz w:val="28"/>
      <w:szCs w:val="40"/>
    </w:rPr>
  </w:style>
  <w:style w:type="paragraph" w:styleId="Heading3">
    <w:name w:val="heading 3"/>
    <w:basedOn w:val="HeadingBase"/>
    <w:next w:val="BodyText"/>
    <w:link w:val="Heading3Char"/>
    <w:qFormat/>
    <w:rsid w:val="008E517F"/>
    <w:pPr>
      <w:spacing w:before="180" w:after="120"/>
      <w:outlineLvl w:val="2"/>
    </w:pPr>
    <w:rPr>
      <w:spacing w:val="-10"/>
      <w:kern w:val="32"/>
    </w:rPr>
  </w:style>
  <w:style w:type="paragraph" w:styleId="Heading4">
    <w:name w:val="heading 4"/>
    <w:basedOn w:val="HeadingBase"/>
    <w:next w:val="BodyText"/>
    <w:link w:val="Heading4Char"/>
    <w:qFormat/>
    <w:rsid w:val="008E517F"/>
    <w:pPr>
      <w:spacing w:before="160" w:after="120"/>
      <w:outlineLvl w:val="3"/>
    </w:pPr>
    <w:rPr>
      <w:sz w:val="22"/>
    </w:rPr>
  </w:style>
  <w:style w:type="paragraph" w:styleId="Heading5">
    <w:name w:val="heading 5"/>
    <w:basedOn w:val="HeadingBase"/>
    <w:next w:val="Normal"/>
    <w:link w:val="Heading5Char"/>
    <w:qFormat/>
    <w:rsid w:val="008E517F"/>
    <w:pPr>
      <w:spacing w:before="80"/>
      <w:outlineLvl w:val="4"/>
    </w:pPr>
    <w:rPr>
      <w:color w:val="918585"/>
      <w:sz w:val="20"/>
    </w:rPr>
  </w:style>
  <w:style w:type="paragraph" w:styleId="Heading6">
    <w:name w:val="heading 6"/>
    <w:basedOn w:val="HeadingBase"/>
    <w:next w:val="Normal"/>
    <w:link w:val="Heading6Char"/>
    <w:qFormat/>
    <w:rsid w:val="008E517F"/>
    <w:pPr>
      <w:spacing w:before="60"/>
      <w:outlineLvl w:val="5"/>
    </w:pPr>
    <w:rPr>
      <w:color w:val="918585"/>
      <w:sz w:val="20"/>
    </w:rPr>
  </w:style>
  <w:style w:type="paragraph" w:styleId="Heading7">
    <w:name w:val="heading 7"/>
    <w:basedOn w:val="Normal"/>
    <w:next w:val="Normal"/>
    <w:link w:val="Heading7Char"/>
    <w:qFormat/>
    <w:rsid w:val="008E517F"/>
    <w:pPr>
      <w:ind w:left="720"/>
      <w:outlineLvl w:val="6"/>
    </w:pPr>
    <w:rPr>
      <w:i/>
    </w:rPr>
  </w:style>
  <w:style w:type="paragraph" w:styleId="Heading8">
    <w:name w:val="heading 8"/>
    <w:basedOn w:val="Normal"/>
    <w:next w:val="Normal"/>
    <w:link w:val="Heading8Char"/>
    <w:qFormat/>
    <w:rsid w:val="008E517F"/>
    <w:pPr>
      <w:ind w:left="720"/>
      <w:outlineLvl w:val="7"/>
    </w:pPr>
    <w:rPr>
      <w:i/>
    </w:rPr>
  </w:style>
  <w:style w:type="paragraph" w:styleId="Heading9">
    <w:name w:val="heading 9"/>
    <w:basedOn w:val="Normal"/>
    <w:next w:val="Normal"/>
    <w:link w:val="Heading9Char"/>
    <w:qFormat/>
    <w:rsid w:val="008E517F"/>
    <w:pPr>
      <w:ind w:left="720"/>
      <w:outlineLvl w:val="8"/>
    </w:pPr>
    <w:rPr>
      <w:i/>
    </w:rPr>
  </w:style>
  <w:style w:type="character" w:default="1" w:styleId="DefaultParagraphFont">
    <w:name w:val="Default Paragraph Font"/>
    <w:uiPriority w:val="1"/>
    <w:unhideWhenUsed/>
    <w:rsid w:val="008E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17F"/>
  </w:style>
  <w:style w:type="character" w:customStyle="1" w:styleId="Heading1Char">
    <w:name w:val="Heading 1 Char"/>
    <w:basedOn w:val="DefaultParagraphFont"/>
    <w:link w:val="Heading1"/>
    <w:rsid w:val="008E517F"/>
    <w:rPr>
      <w:rFonts w:ascii="Times New Roman" w:eastAsia="Times New Roman" w:hAnsi="Times New Roman" w:cs="Times New Roman"/>
      <w:b/>
      <w:sz w:val="32"/>
      <w:szCs w:val="20"/>
      <w:lang w:eastAsia="en-US"/>
    </w:rPr>
  </w:style>
  <w:style w:type="paragraph" w:styleId="BodyText">
    <w:name w:val="Body Text"/>
    <w:basedOn w:val="Normal"/>
    <w:link w:val="BodyTextChar"/>
    <w:rsid w:val="008E5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17F"/>
    <w:rPr>
      <w:rFonts w:ascii="Times New Roman" w:eastAsia="Times New Roman" w:hAnsi="Times New Roman" w:cs="Times New Roman"/>
      <w:sz w:val="24"/>
      <w:lang w:eastAsia="en-US"/>
    </w:rPr>
  </w:style>
  <w:style w:type="paragraph" w:styleId="ListBullet">
    <w:name w:val="List Bullet"/>
    <w:basedOn w:val="List"/>
    <w:rsid w:val="008E517F"/>
    <w:pPr>
      <w:numPr>
        <w:numId w:val="11"/>
      </w:numPr>
      <w:tabs>
        <w:tab w:val="clear" w:pos="340"/>
      </w:tabs>
      <w:spacing w:before="40" w:after="40"/>
    </w:pPr>
  </w:style>
  <w:style w:type="character" w:customStyle="1" w:styleId="SpecialBold">
    <w:name w:val="Special Bold"/>
    <w:basedOn w:val="DefaultParagraphFont"/>
    <w:rsid w:val="008E517F"/>
    <w:rPr>
      <w:b/>
      <w:spacing w:val="0"/>
    </w:rPr>
  </w:style>
  <w:style w:type="paragraph" w:customStyle="1" w:styleId="SuperHeading">
    <w:name w:val="SuperHeading"/>
    <w:basedOn w:val="Normal"/>
    <w:rsid w:val="008E517F"/>
    <w:pPr>
      <w:spacing w:before="240" w:after="120"/>
      <w:outlineLvl w:val="0"/>
    </w:pPr>
    <w:rPr>
      <w:rFonts w:ascii="Times New Roman" w:hAnsi="Times New Roman"/>
      <w:b/>
      <w:sz w:val="32"/>
    </w:rPr>
  </w:style>
  <w:style w:type="paragraph" w:customStyle="1" w:styleId="AllowPageBreak">
    <w:name w:val="AllowPageBreak"/>
    <w:rsid w:val="008E5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17F"/>
    <w:rPr>
      <w:rFonts w:ascii="Courier New" w:eastAsia="Times New Roman" w:hAnsi="Courier New" w:cs="Times New Roman"/>
      <w:i/>
      <w:szCs w:val="20"/>
      <w:lang w:eastAsia="en-US"/>
    </w:rPr>
  </w:style>
  <w:style w:type="paragraph" w:customStyle="1" w:styleId="HeadingBase">
    <w:name w:val="Heading Base"/>
    <w:rsid w:val="008E5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17F"/>
    <w:pPr>
      <w:tabs>
        <w:tab w:val="right" w:leader="dot" w:pos="9072"/>
      </w:tabs>
      <w:ind w:left="567"/>
    </w:pPr>
    <w:rPr>
      <w:szCs w:val="22"/>
    </w:rPr>
  </w:style>
  <w:style w:type="paragraph" w:customStyle="1" w:styleId="TOCBase">
    <w:name w:val="TOC Base"/>
    <w:rsid w:val="008E5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17F"/>
    <w:pPr>
      <w:tabs>
        <w:tab w:val="right" w:leader="dot" w:pos="9072"/>
      </w:tabs>
      <w:spacing w:before="40" w:after="40"/>
      <w:ind w:left="284"/>
    </w:pPr>
    <w:rPr>
      <w:rFonts w:ascii="Times New Roman" w:hAnsi="Times New Roman"/>
    </w:rPr>
  </w:style>
  <w:style w:type="paragraph" w:styleId="TOC1">
    <w:name w:val="toc 1"/>
    <w:basedOn w:val="TOCBase"/>
    <w:next w:val="Normal"/>
    <w:rsid w:val="008E5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17F"/>
    <w:rPr>
      <w:rFonts w:ascii="Times New Roman" w:eastAsia="Times New Roman" w:hAnsi="Times New Roman" w:cs="Times New Roman"/>
      <w:sz w:val="16"/>
      <w:lang w:eastAsia="en-US"/>
    </w:rPr>
  </w:style>
  <w:style w:type="paragraph" w:styleId="Title">
    <w:name w:val="Title"/>
    <w:basedOn w:val="HeadingBase"/>
    <w:link w:val="TitleChar"/>
    <w:qFormat/>
    <w:rsid w:val="008E517F"/>
    <w:pPr>
      <w:spacing w:before="5040"/>
      <w:jc w:val="center"/>
    </w:pPr>
    <w:rPr>
      <w:sz w:val="48"/>
      <w:szCs w:val="72"/>
      <w:lang w:val="en-US"/>
    </w:rPr>
  </w:style>
  <w:style w:type="character" w:customStyle="1" w:styleId="TitleChar">
    <w:name w:val="Title Char"/>
    <w:basedOn w:val="DefaultParagraphFont"/>
    <w:link w:val="Title"/>
    <w:rsid w:val="008E5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17F"/>
    <w:pPr>
      <w:tabs>
        <w:tab w:val="left" w:pos="3600"/>
        <w:tab w:val="left" w:pos="3958"/>
      </w:tabs>
    </w:pPr>
  </w:style>
  <w:style w:type="paragraph" w:styleId="List">
    <w:name w:val="List"/>
    <w:basedOn w:val="BodyText"/>
    <w:next w:val="BodyText"/>
    <w:rsid w:val="008E517F"/>
    <w:pPr>
      <w:tabs>
        <w:tab w:val="left" w:pos="340"/>
      </w:tabs>
      <w:spacing w:before="60" w:after="60"/>
      <w:ind w:left="340" w:hanging="340"/>
    </w:pPr>
  </w:style>
  <w:style w:type="paragraph" w:customStyle="1" w:styleId="Note">
    <w:name w:val="Note"/>
    <w:basedOn w:val="BodyText"/>
    <w:rsid w:val="008E5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17F"/>
    <w:pPr>
      <w:framePr w:wrap="auto" w:hAnchor="text" w:y="6049"/>
    </w:pPr>
    <w:rPr>
      <w:color w:val="000000"/>
      <w:sz w:val="40"/>
    </w:rPr>
  </w:style>
  <w:style w:type="paragraph" w:customStyle="1" w:styleId="TOCTitle">
    <w:name w:val="TOCTitle"/>
    <w:basedOn w:val="Heading1"/>
    <w:rsid w:val="008E517F"/>
    <w:pPr>
      <w:spacing w:after="240"/>
      <w:jc w:val="center"/>
      <w:outlineLvl w:val="9"/>
    </w:pPr>
    <w:rPr>
      <w:caps/>
    </w:rPr>
  </w:style>
  <w:style w:type="paragraph" w:customStyle="1" w:styleId="Version">
    <w:name w:val="Version"/>
    <w:rsid w:val="008E5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17F"/>
    <w:pPr>
      <w:numPr>
        <w:numId w:val="12"/>
      </w:numPr>
      <w:tabs>
        <w:tab w:val="clear" w:pos="680"/>
      </w:tabs>
    </w:pPr>
  </w:style>
  <w:style w:type="paragraph" w:styleId="Index1">
    <w:name w:val="index 1"/>
    <w:basedOn w:val="Normal"/>
    <w:next w:val="Normal"/>
    <w:semiHidden/>
    <w:rsid w:val="008E517F"/>
    <w:pPr>
      <w:keepNext w:val="0"/>
      <w:tabs>
        <w:tab w:val="right" w:pos="4176"/>
      </w:tabs>
      <w:ind w:left="198" w:hanging="198"/>
    </w:pPr>
    <w:rPr>
      <w:rFonts w:ascii="Garamond" w:hAnsi="Garamond"/>
    </w:rPr>
  </w:style>
  <w:style w:type="paragraph" w:styleId="IndexHeading">
    <w:name w:val="index heading"/>
    <w:basedOn w:val="Normal"/>
    <w:next w:val="Index1"/>
    <w:semiHidden/>
    <w:rsid w:val="008E517F"/>
    <w:pPr>
      <w:spacing w:before="120" w:after="120"/>
    </w:pPr>
    <w:rPr>
      <w:rFonts w:ascii="Arial" w:hAnsi="Arial"/>
      <w:b/>
      <w:color w:val="918585"/>
      <w:sz w:val="24"/>
    </w:rPr>
  </w:style>
  <w:style w:type="paragraph" w:styleId="Header">
    <w:name w:val="header"/>
    <w:basedOn w:val="Normal"/>
    <w:link w:val="HeaderChar"/>
    <w:rsid w:val="008E5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17F"/>
    <w:rPr>
      <w:rFonts w:ascii="Times New Roman" w:eastAsia="Times New Roman" w:hAnsi="Times New Roman" w:cs="Times New Roman"/>
      <w:sz w:val="16"/>
      <w:szCs w:val="20"/>
      <w:lang w:val="en-GB" w:eastAsia="en-US"/>
    </w:rPr>
  </w:style>
  <w:style w:type="paragraph" w:customStyle="1" w:styleId="Chapter">
    <w:name w:val="Chapter"/>
    <w:basedOn w:val="Normal"/>
    <w:rsid w:val="008E517F"/>
    <w:pPr>
      <w:spacing w:before="240"/>
    </w:pPr>
    <w:rPr>
      <w:rFonts w:ascii="Times New Roman" w:hAnsi="Times New Roman"/>
      <w:smallCaps/>
      <w:spacing w:val="80"/>
      <w:sz w:val="28"/>
    </w:rPr>
  </w:style>
  <w:style w:type="paragraph" w:customStyle="1" w:styleId="InChapter">
    <w:name w:val="InChapter"/>
    <w:basedOn w:val="Heading3"/>
    <w:rsid w:val="008E517F"/>
    <w:pPr>
      <w:spacing w:after="240"/>
      <w:outlineLvl w:val="9"/>
    </w:pPr>
    <w:rPr>
      <w:noProof/>
    </w:rPr>
  </w:style>
  <w:style w:type="paragraph" w:styleId="Index2">
    <w:name w:val="index 2"/>
    <w:basedOn w:val="Normal"/>
    <w:next w:val="Normal"/>
    <w:semiHidden/>
    <w:rsid w:val="008E517F"/>
    <w:pPr>
      <w:tabs>
        <w:tab w:val="right" w:pos="4176"/>
      </w:tabs>
      <w:ind w:left="568" w:hanging="284"/>
    </w:pPr>
    <w:rPr>
      <w:rFonts w:ascii="Garamond" w:hAnsi="Garamond"/>
    </w:rPr>
  </w:style>
  <w:style w:type="paragraph" w:customStyle="1" w:styleId="Byline">
    <w:name w:val="Byline"/>
    <w:rsid w:val="008E5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17F"/>
    <w:pPr>
      <w:tabs>
        <w:tab w:val="clear" w:pos="3600"/>
        <w:tab w:val="clear" w:pos="3958"/>
      </w:tabs>
      <w:jc w:val="right"/>
    </w:pPr>
  </w:style>
  <w:style w:type="character" w:styleId="Emphasis">
    <w:name w:val="Emphasis"/>
    <w:basedOn w:val="DefaultParagraphFont"/>
    <w:qFormat/>
    <w:rsid w:val="008E517F"/>
    <w:rPr>
      <w:i/>
    </w:rPr>
  </w:style>
  <w:style w:type="paragraph" w:styleId="Caption">
    <w:name w:val="caption"/>
    <w:basedOn w:val="BodyText"/>
    <w:next w:val="Normal"/>
    <w:qFormat/>
    <w:rsid w:val="008E517F"/>
    <w:pPr>
      <w:framePr w:w="2268" w:hSpace="181" w:vSpace="181" w:wrap="around" w:vAnchor="text" w:hAnchor="page" w:x="1135" w:y="285" w:anchorLock="1"/>
    </w:pPr>
    <w:rPr>
      <w:i/>
    </w:rPr>
  </w:style>
  <w:style w:type="paragraph" w:customStyle="1" w:styleId="MiniTOCTitle">
    <w:name w:val="MiniTOCTitle"/>
    <w:basedOn w:val="Heading4"/>
    <w:rsid w:val="008E517F"/>
    <w:pPr>
      <w:spacing w:before="240"/>
      <w:outlineLvl w:val="9"/>
    </w:pPr>
    <w:rPr>
      <w:noProof/>
      <w:sz w:val="24"/>
    </w:rPr>
  </w:style>
  <w:style w:type="paragraph" w:customStyle="1" w:styleId="MiniTOCItem">
    <w:name w:val="MiniTOCItem"/>
    <w:basedOn w:val="ListBullet"/>
    <w:rsid w:val="008E517F"/>
    <w:pPr>
      <w:numPr>
        <w:numId w:val="0"/>
      </w:numPr>
      <w:tabs>
        <w:tab w:val="right" w:leader="dot" w:pos="6521"/>
      </w:tabs>
      <w:spacing w:before="0" w:after="0"/>
    </w:pPr>
  </w:style>
  <w:style w:type="paragraph" w:customStyle="1" w:styleId="TOFTitle">
    <w:name w:val="TOFTitle"/>
    <w:basedOn w:val="TOCTitle"/>
    <w:rsid w:val="008E517F"/>
  </w:style>
  <w:style w:type="paragraph" w:styleId="TableofFigures">
    <w:name w:val="table of figures"/>
    <w:basedOn w:val="Normal"/>
    <w:next w:val="Normal"/>
    <w:semiHidden/>
    <w:rsid w:val="008E517F"/>
    <w:pPr>
      <w:tabs>
        <w:tab w:val="right" w:leader="dot" w:pos="9072"/>
      </w:tabs>
      <w:ind w:left="970" w:hanging="403"/>
    </w:pPr>
    <w:rPr>
      <w:rFonts w:ascii="Times New Roman" w:hAnsi="Times New Roman"/>
      <w:b/>
    </w:rPr>
  </w:style>
  <w:style w:type="paragraph" w:styleId="ListNumber">
    <w:name w:val="List Number"/>
    <w:basedOn w:val="List"/>
    <w:rsid w:val="008E517F"/>
    <w:pPr>
      <w:numPr>
        <w:numId w:val="14"/>
      </w:numPr>
      <w:tabs>
        <w:tab w:val="clear" w:pos="340"/>
      </w:tabs>
    </w:pPr>
  </w:style>
  <w:style w:type="character" w:customStyle="1" w:styleId="WingdingSymbols">
    <w:name w:val="Wingding Symbols"/>
    <w:rsid w:val="008E517F"/>
    <w:rPr>
      <w:rFonts w:ascii="Wingdings" w:hAnsi="Wingdings"/>
    </w:rPr>
  </w:style>
  <w:style w:type="paragraph" w:customStyle="1" w:styleId="TableHeading">
    <w:name w:val="Table Heading"/>
    <w:basedOn w:val="HeadingBase"/>
    <w:rsid w:val="008E517F"/>
    <w:pPr>
      <w:keepLines/>
      <w:pBdr>
        <w:bottom w:val="single" w:sz="6" w:space="1" w:color="918585"/>
      </w:pBdr>
      <w:spacing w:before="240"/>
    </w:pPr>
  </w:style>
  <w:style w:type="character" w:customStyle="1" w:styleId="HotSpot">
    <w:name w:val="HotSpot"/>
    <w:rsid w:val="008E517F"/>
    <w:rPr>
      <w:color w:val="0033CC"/>
      <w:u w:val="none"/>
    </w:rPr>
  </w:style>
  <w:style w:type="paragraph" w:customStyle="1" w:styleId="BodyTextRight">
    <w:name w:val="Body Text Right"/>
    <w:basedOn w:val="BodyText"/>
    <w:rsid w:val="008E517F"/>
    <w:pPr>
      <w:spacing w:before="0" w:after="0"/>
      <w:jc w:val="right"/>
    </w:pPr>
  </w:style>
  <w:style w:type="paragraph" w:styleId="Index3">
    <w:name w:val="index 3"/>
    <w:basedOn w:val="ListNumber2"/>
    <w:next w:val="Normal"/>
    <w:semiHidden/>
    <w:rsid w:val="008E517F"/>
    <w:pPr>
      <w:numPr>
        <w:numId w:val="0"/>
      </w:numPr>
      <w:tabs>
        <w:tab w:val="right" w:leader="dot" w:pos="4176"/>
      </w:tabs>
    </w:pPr>
  </w:style>
  <w:style w:type="paragraph" w:styleId="ListNumber2">
    <w:name w:val="List Number 2"/>
    <w:basedOn w:val="List2"/>
    <w:rsid w:val="008E517F"/>
    <w:pPr>
      <w:numPr>
        <w:numId w:val="9"/>
      </w:numPr>
      <w:tabs>
        <w:tab w:val="clear" w:pos="1060"/>
      </w:tabs>
    </w:pPr>
  </w:style>
  <w:style w:type="paragraph" w:customStyle="1" w:styleId="MarginNote">
    <w:name w:val="Margin Note"/>
    <w:basedOn w:val="BodyText"/>
    <w:rsid w:val="008E5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17F"/>
    <w:rPr>
      <w:sz w:val="32"/>
    </w:rPr>
  </w:style>
  <w:style w:type="paragraph" w:customStyle="1" w:styleId="HeadingProcedure">
    <w:name w:val="Heading Procedure"/>
    <w:basedOn w:val="HeadingBase"/>
    <w:next w:val="Normal"/>
    <w:rsid w:val="008E517F"/>
    <w:pPr>
      <w:tabs>
        <w:tab w:val="left" w:pos="0"/>
      </w:tabs>
      <w:spacing w:before="120" w:after="60"/>
    </w:pPr>
    <w:rPr>
      <w:i/>
      <w:color w:val="918585"/>
      <w:sz w:val="22"/>
    </w:rPr>
  </w:style>
  <w:style w:type="paragraph" w:customStyle="1" w:styleId="TableBodyText">
    <w:name w:val="Table Body Text"/>
    <w:basedOn w:val="BodyText"/>
    <w:rsid w:val="008E517F"/>
    <w:pPr>
      <w:spacing w:before="60" w:after="60"/>
    </w:pPr>
  </w:style>
  <w:style w:type="paragraph" w:styleId="ListContinue">
    <w:name w:val="List Continue"/>
    <w:basedOn w:val="List"/>
    <w:rsid w:val="008E517F"/>
    <w:pPr>
      <w:ind w:firstLine="0"/>
    </w:pPr>
  </w:style>
  <w:style w:type="paragraph" w:customStyle="1" w:styleId="ListNote">
    <w:name w:val="List Note"/>
    <w:basedOn w:val="List"/>
    <w:rsid w:val="008E517F"/>
    <w:pPr>
      <w:pBdr>
        <w:top w:val="single" w:sz="6" w:space="2" w:color="918585"/>
        <w:bottom w:val="single" w:sz="6" w:space="2" w:color="918585"/>
      </w:pBdr>
      <w:tabs>
        <w:tab w:val="left" w:pos="1021"/>
      </w:tabs>
      <w:ind w:firstLine="0"/>
    </w:pPr>
  </w:style>
  <w:style w:type="paragraph" w:customStyle="1" w:styleId="Warning">
    <w:name w:val="Warning"/>
    <w:basedOn w:val="BodyText"/>
    <w:rsid w:val="008E517F"/>
    <w:pPr>
      <w:shd w:val="clear" w:color="auto" w:fill="D9D9D9"/>
      <w:tabs>
        <w:tab w:val="left" w:pos="992"/>
      </w:tabs>
      <w:ind w:left="119" w:right="119"/>
    </w:pPr>
    <w:rPr>
      <w:sz w:val="20"/>
    </w:rPr>
  </w:style>
  <w:style w:type="paragraph" w:customStyle="1" w:styleId="MarginIcons">
    <w:name w:val="Margin Icons"/>
    <w:basedOn w:val="BodyText"/>
    <w:rsid w:val="008E5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17F"/>
    <w:rPr>
      <w:rFonts w:ascii="Courier New" w:hAnsi="Courier New"/>
    </w:rPr>
  </w:style>
  <w:style w:type="paragraph" w:customStyle="1" w:styleId="NoteBullet">
    <w:name w:val="Note Bullet"/>
    <w:basedOn w:val="Note"/>
    <w:rsid w:val="008E517F"/>
    <w:pPr>
      <w:tabs>
        <w:tab w:val="clear" w:pos="680"/>
      </w:tabs>
      <w:spacing w:before="60" w:after="60"/>
    </w:pPr>
  </w:style>
  <w:style w:type="paragraph" w:customStyle="1" w:styleId="SubHeading2">
    <w:name w:val="SubHeading2"/>
    <w:basedOn w:val="HeadingBase"/>
    <w:rsid w:val="008E517F"/>
    <w:pPr>
      <w:spacing w:before="240" w:after="60"/>
    </w:pPr>
    <w:rPr>
      <w:sz w:val="20"/>
    </w:rPr>
  </w:style>
  <w:style w:type="paragraph" w:customStyle="1" w:styleId="SubHeading1">
    <w:name w:val="SubHeading1"/>
    <w:basedOn w:val="HeadingBase"/>
    <w:rsid w:val="008E517F"/>
    <w:pPr>
      <w:spacing w:before="240" w:after="60"/>
    </w:pPr>
    <w:rPr>
      <w:color w:val="918585"/>
      <w:sz w:val="22"/>
    </w:rPr>
  </w:style>
  <w:style w:type="paragraph" w:customStyle="1" w:styleId="SideHeading">
    <w:name w:val="Side Heading"/>
    <w:basedOn w:val="HeadingBase"/>
    <w:rsid w:val="008E5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17F"/>
    <w:pPr>
      <w:numPr>
        <w:numId w:val="10"/>
      </w:numPr>
    </w:pPr>
  </w:style>
  <w:style w:type="paragraph" w:styleId="PlainText">
    <w:name w:val="Plain Text"/>
    <w:basedOn w:val="Normal"/>
    <w:link w:val="PlainTextChar"/>
    <w:rsid w:val="008E517F"/>
    <w:rPr>
      <w:sz w:val="20"/>
    </w:rPr>
  </w:style>
  <w:style w:type="character" w:customStyle="1" w:styleId="PlainTextChar">
    <w:name w:val="Plain Text Char"/>
    <w:basedOn w:val="DefaultParagraphFont"/>
    <w:link w:val="PlainText"/>
    <w:rsid w:val="008E517F"/>
    <w:rPr>
      <w:rFonts w:ascii="Courier New" w:eastAsia="Times New Roman" w:hAnsi="Courier New" w:cs="Times New Roman"/>
      <w:sz w:val="20"/>
      <w:szCs w:val="20"/>
      <w:lang w:eastAsia="en-US"/>
    </w:rPr>
  </w:style>
  <w:style w:type="character" w:customStyle="1" w:styleId="MenuOption">
    <w:name w:val="Menu Option"/>
    <w:basedOn w:val="DefaultParagraphFont"/>
    <w:rsid w:val="008E517F"/>
    <w:rPr>
      <w:b/>
      <w:smallCaps/>
    </w:rPr>
  </w:style>
  <w:style w:type="paragraph" w:customStyle="1" w:styleId="TableListNumber">
    <w:name w:val="Table List Number"/>
    <w:basedOn w:val="ListNumber"/>
    <w:rsid w:val="008E517F"/>
    <w:pPr>
      <w:numPr>
        <w:numId w:val="0"/>
      </w:numPr>
    </w:pPr>
  </w:style>
  <w:style w:type="paragraph" w:styleId="TOC4">
    <w:name w:val="toc 4"/>
    <w:basedOn w:val="TOCBase"/>
    <w:next w:val="Normal"/>
    <w:semiHidden/>
    <w:rsid w:val="008E517F"/>
    <w:pPr>
      <w:tabs>
        <w:tab w:val="right" w:leader="dot" w:pos="9071"/>
      </w:tabs>
      <w:ind w:left="1701"/>
    </w:pPr>
  </w:style>
  <w:style w:type="paragraph" w:customStyle="1" w:styleId="ListAlpha">
    <w:name w:val="List Alpha"/>
    <w:basedOn w:val="List"/>
    <w:rsid w:val="008E517F"/>
    <w:pPr>
      <w:numPr>
        <w:numId w:val="8"/>
      </w:numPr>
    </w:pPr>
  </w:style>
  <w:style w:type="paragraph" w:customStyle="1" w:styleId="ListAlpha2">
    <w:name w:val="List Alpha 2"/>
    <w:basedOn w:val="List2"/>
    <w:rsid w:val="008E517F"/>
    <w:pPr>
      <w:numPr>
        <w:numId w:val="7"/>
      </w:numPr>
    </w:pPr>
  </w:style>
  <w:style w:type="paragraph" w:styleId="List2">
    <w:name w:val="List 2"/>
    <w:basedOn w:val="BodyText"/>
    <w:rsid w:val="008E517F"/>
    <w:pPr>
      <w:tabs>
        <w:tab w:val="left" w:pos="680"/>
      </w:tabs>
      <w:spacing w:before="60" w:after="60"/>
      <w:ind w:left="680" w:hanging="340"/>
    </w:pPr>
  </w:style>
  <w:style w:type="paragraph" w:styleId="List3">
    <w:name w:val="List 3"/>
    <w:basedOn w:val="BodyText"/>
    <w:rsid w:val="008E517F"/>
    <w:pPr>
      <w:tabs>
        <w:tab w:val="left" w:pos="1021"/>
      </w:tabs>
      <w:spacing w:before="60" w:after="60"/>
      <w:ind w:left="1020" w:hanging="340"/>
    </w:pPr>
  </w:style>
  <w:style w:type="paragraph" w:styleId="List4">
    <w:name w:val="List 4"/>
    <w:basedOn w:val="BodyText"/>
    <w:rsid w:val="008E517F"/>
    <w:pPr>
      <w:tabs>
        <w:tab w:val="left" w:pos="1361"/>
      </w:tabs>
      <w:spacing w:before="60" w:after="60"/>
      <w:ind w:left="1361" w:hanging="340"/>
    </w:pPr>
  </w:style>
  <w:style w:type="paragraph" w:styleId="List5">
    <w:name w:val="List 5"/>
    <w:basedOn w:val="BodyText"/>
    <w:rsid w:val="008E517F"/>
    <w:pPr>
      <w:tabs>
        <w:tab w:val="left" w:pos="1701"/>
      </w:tabs>
      <w:spacing w:before="60" w:after="60"/>
      <w:ind w:left="1701" w:hanging="340"/>
    </w:pPr>
  </w:style>
  <w:style w:type="paragraph" w:styleId="ListBullet3">
    <w:name w:val="List Bullet 3"/>
    <w:basedOn w:val="List3"/>
    <w:rsid w:val="008E517F"/>
    <w:pPr>
      <w:numPr>
        <w:numId w:val="13"/>
      </w:numPr>
      <w:tabs>
        <w:tab w:val="clear" w:pos="1021"/>
      </w:tabs>
      <w:ind w:left="1037" w:hanging="357"/>
    </w:pPr>
  </w:style>
  <w:style w:type="paragraph" w:styleId="ListBullet4">
    <w:name w:val="List Bullet 4"/>
    <w:basedOn w:val="List4"/>
    <w:rsid w:val="008E517F"/>
    <w:pPr>
      <w:numPr>
        <w:numId w:val="2"/>
      </w:numPr>
      <w:tabs>
        <w:tab w:val="clear" w:pos="1361"/>
      </w:tabs>
    </w:pPr>
  </w:style>
  <w:style w:type="paragraph" w:styleId="ListBullet5">
    <w:name w:val="List Bullet 5"/>
    <w:basedOn w:val="List5"/>
    <w:rsid w:val="008E517F"/>
    <w:pPr>
      <w:numPr>
        <w:numId w:val="3"/>
      </w:numPr>
    </w:pPr>
  </w:style>
  <w:style w:type="paragraph" w:styleId="ListContinue2">
    <w:name w:val="List Continue 2"/>
    <w:basedOn w:val="List2"/>
    <w:rsid w:val="008E517F"/>
    <w:pPr>
      <w:ind w:firstLine="0"/>
    </w:pPr>
  </w:style>
  <w:style w:type="paragraph" w:styleId="ListContinue3">
    <w:name w:val="List Continue 3"/>
    <w:basedOn w:val="List3"/>
    <w:rsid w:val="008E517F"/>
    <w:pPr>
      <w:ind w:left="1021" w:firstLine="0"/>
    </w:pPr>
  </w:style>
  <w:style w:type="paragraph" w:styleId="ListContinue4">
    <w:name w:val="List Continue 4"/>
    <w:basedOn w:val="List4"/>
    <w:rsid w:val="008E517F"/>
    <w:pPr>
      <w:ind w:firstLine="0"/>
    </w:pPr>
  </w:style>
  <w:style w:type="paragraph" w:styleId="ListContinue5">
    <w:name w:val="List Continue 5"/>
    <w:basedOn w:val="List5"/>
    <w:rsid w:val="008E517F"/>
    <w:pPr>
      <w:ind w:firstLine="0"/>
    </w:pPr>
  </w:style>
  <w:style w:type="paragraph" w:styleId="ListNumber3">
    <w:name w:val="List Number 3"/>
    <w:basedOn w:val="List3"/>
    <w:rsid w:val="008E517F"/>
    <w:pPr>
      <w:numPr>
        <w:numId w:val="4"/>
      </w:numPr>
    </w:pPr>
  </w:style>
  <w:style w:type="paragraph" w:styleId="ListNumber4">
    <w:name w:val="List Number 4"/>
    <w:basedOn w:val="List4"/>
    <w:rsid w:val="008E517F"/>
    <w:pPr>
      <w:numPr>
        <w:numId w:val="5"/>
      </w:numPr>
    </w:pPr>
  </w:style>
  <w:style w:type="paragraph" w:styleId="ListNumber5">
    <w:name w:val="List Number 5"/>
    <w:basedOn w:val="List5"/>
    <w:rsid w:val="008E517F"/>
    <w:pPr>
      <w:numPr>
        <w:numId w:val="6"/>
      </w:numPr>
    </w:pPr>
  </w:style>
  <w:style w:type="paragraph" w:styleId="BlockText">
    <w:name w:val="Block Text"/>
    <w:basedOn w:val="Normal"/>
    <w:rsid w:val="008E517F"/>
    <w:pPr>
      <w:spacing w:after="120"/>
      <w:ind w:left="1440" w:right="1440"/>
    </w:pPr>
  </w:style>
  <w:style w:type="character" w:customStyle="1" w:styleId="Subscript">
    <w:name w:val="Subscript"/>
    <w:basedOn w:val="DefaultParagraphFont"/>
    <w:rsid w:val="008E517F"/>
    <w:rPr>
      <w:sz w:val="16"/>
      <w:vertAlign w:val="subscript"/>
    </w:rPr>
  </w:style>
  <w:style w:type="character" w:customStyle="1" w:styleId="Superscript">
    <w:name w:val="Superscript"/>
    <w:basedOn w:val="DefaultParagraphFont"/>
    <w:rsid w:val="008E517F"/>
    <w:rPr>
      <w:sz w:val="16"/>
      <w:vertAlign w:val="superscript"/>
    </w:rPr>
  </w:style>
  <w:style w:type="character" w:customStyle="1" w:styleId="Symbols">
    <w:name w:val="Symbols"/>
    <w:basedOn w:val="DefaultParagraphFont"/>
    <w:rsid w:val="008E517F"/>
    <w:rPr>
      <w:rFonts w:ascii="Symbol" w:hAnsi="Symbol"/>
    </w:rPr>
  </w:style>
  <w:style w:type="character" w:customStyle="1" w:styleId="MenuOptions">
    <w:name w:val="Menu Options"/>
    <w:basedOn w:val="DefaultParagraphFont"/>
    <w:rsid w:val="008E517F"/>
    <w:rPr>
      <w:rFonts w:ascii="Arial Narrow" w:hAnsi="Arial Narrow"/>
      <w:smallCaps/>
    </w:rPr>
  </w:style>
  <w:style w:type="character" w:customStyle="1" w:styleId="Buttons">
    <w:name w:val="Buttons"/>
    <w:basedOn w:val="DefaultParagraphFont"/>
    <w:rsid w:val="008E517F"/>
    <w:rPr>
      <w:b/>
    </w:rPr>
  </w:style>
  <w:style w:type="character" w:customStyle="1" w:styleId="Underlined">
    <w:name w:val="Underlined"/>
    <w:basedOn w:val="DefaultParagraphFont"/>
    <w:rsid w:val="008E517F"/>
    <w:rPr>
      <w:u w:val="single"/>
    </w:rPr>
  </w:style>
  <w:style w:type="paragraph" w:customStyle="1" w:styleId="TableBodyTextRight">
    <w:name w:val="Table Body Text Right"/>
    <w:basedOn w:val="TableBodyText"/>
    <w:rsid w:val="008E517F"/>
    <w:pPr>
      <w:widowControl w:val="0"/>
      <w:autoSpaceDE w:val="0"/>
      <w:autoSpaceDN w:val="0"/>
      <w:adjustRightInd w:val="0"/>
      <w:jc w:val="right"/>
    </w:pPr>
    <w:rPr>
      <w:rFonts w:cs="Arial"/>
      <w:szCs w:val="18"/>
    </w:rPr>
  </w:style>
  <w:style w:type="paragraph" w:customStyle="1" w:styleId="CopyrightText">
    <w:name w:val="Copyright Text"/>
    <w:basedOn w:val="BodyText"/>
    <w:rsid w:val="008E517F"/>
    <w:rPr>
      <w:sz w:val="18"/>
    </w:rPr>
  </w:style>
  <w:style w:type="paragraph" w:customStyle="1" w:styleId="BodySmallRight">
    <w:name w:val="Body Small Right"/>
    <w:basedOn w:val="BodyTextRight"/>
    <w:rsid w:val="008E517F"/>
    <w:rPr>
      <w:sz w:val="18"/>
      <w:szCs w:val="18"/>
    </w:rPr>
  </w:style>
  <w:style w:type="paragraph" w:customStyle="1" w:styleId="MarginEdition">
    <w:name w:val="Margin Edition"/>
    <w:basedOn w:val="MarginNote"/>
    <w:rsid w:val="008E517F"/>
    <w:pPr>
      <w:spacing w:before="0" w:after="0"/>
    </w:pPr>
    <w:rPr>
      <w:rFonts w:ascii="Times New Roman" w:hAnsi="Times New Roman"/>
      <w:color w:val="999999"/>
    </w:rPr>
  </w:style>
  <w:style w:type="paragraph" w:customStyle="1" w:styleId="Spacer">
    <w:name w:val="Spacer"/>
    <w:basedOn w:val="Normal"/>
    <w:rsid w:val="008E517F"/>
    <w:rPr>
      <w:sz w:val="2"/>
      <w:szCs w:val="2"/>
    </w:rPr>
  </w:style>
  <w:style w:type="character" w:customStyle="1" w:styleId="Small">
    <w:name w:val="Small"/>
    <w:basedOn w:val="DefaultParagraphFont"/>
    <w:rsid w:val="008E517F"/>
    <w:rPr>
      <w:sz w:val="16"/>
    </w:rPr>
  </w:style>
  <w:style w:type="paragraph" w:customStyle="1" w:styleId="WideTable">
    <w:name w:val="Wide Table"/>
    <w:basedOn w:val="Normal"/>
    <w:rsid w:val="008E517F"/>
    <w:pPr>
      <w:ind w:left="-1418"/>
    </w:pPr>
    <w:rPr>
      <w:sz w:val="2"/>
      <w:szCs w:val="2"/>
    </w:rPr>
  </w:style>
  <w:style w:type="character" w:styleId="PageNumber">
    <w:name w:val="page number"/>
    <w:basedOn w:val="DefaultParagraphFont"/>
    <w:rsid w:val="008E517F"/>
  </w:style>
  <w:style w:type="paragraph" w:styleId="Quote">
    <w:name w:val="Quote"/>
    <w:basedOn w:val="Heading1"/>
    <w:link w:val="QuoteChar"/>
    <w:qFormat/>
    <w:rsid w:val="008E517F"/>
    <w:rPr>
      <w:b w:val="0"/>
      <w:sz w:val="72"/>
      <w:szCs w:val="72"/>
      <w:lang w:val="en-NZ"/>
    </w:rPr>
  </w:style>
  <w:style w:type="character" w:customStyle="1" w:styleId="QuoteChar">
    <w:name w:val="Quote Char"/>
    <w:basedOn w:val="DefaultParagraphFont"/>
    <w:link w:val="Quote"/>
    <w:rsid w:val="008E5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17F"/>
    <w:pPr>
      <w:pageBreakBefore/>
    </w:pPr>
  </w:style>
  <w:style w:type="paragraph" w:customStyle="1" w:styleId="Border">
    <w:name w:val="Border"/>
    <w:basedOn w:val="Normal"/>
    <w:qFormat/>
    <w:rsid w:val="008E5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17F"/>
    <w:rPr>
      <w:b/>
      <w:bCs/>
      <w:i/>
      <w:iCs/>
      <w:color w:val="auto"/>
    </w:rPr>
  </w:style>
  <w:style w:type="paragraph" w:styleId="IntenseQuote">
    <w:name w:val="Intense Quote"/>
    <w:basedOn w:val="Normal"/>
    <w:next w:val="Normal"/>
    <w:link w:val="IntenseQuoteChar"/>
    <w:uiPriority w:val="30"/>
    <w:qFormat/>
    <w:rsid w:val="008E5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17F"/>
    <w:rPr>
      <w:smallCaps/>
      <w:color w:val="auto"/>
      <w:u w:val="single"/>
    </w:rPr>
  </w:style>
  <w:style w:type="character" w:styleId="IntenseReference">
    <w:name w:val="Intense Reference"/>
    <w:basedOn w:val="DefaultParagraphFont"/>
    <w:uiPriority w:val="32"/>
    <w:qFormat/>
    <w:rsid w:val="008E517F"/>
    <w:rPr>
      <w:b/>
      <w:bCs/>
      <w:smallCaps/>
      <w:color w:val="auto"/>
      <w:spacing w:val="5"/>
      <w:u w:val="single"/>
    </w:rPr>
  </w:style>
  <w:style w:type="paragraph" w:customStyle="1" w:styleId="2ColumnHeading">
    <w:name w:val="2Column Heading"/>
    <w:basedOn w:val="BodyText"/>
    <w:qFormat/>
    <w:rsid w:val="008E517F"/>
    <w:pPr>
      <w:spacing w:after="60"/>
      <w:ind w:left="-2268"/>
    </w:pPr>
    <w:rPr>
      <w:b/>
    </w:rPr>
  </w:style>
  <w:style w:type="paragraph" w:customStyle="1" w:styleId="Heading1TOC">
    <w:name w:val="Heading1 TOC"/>
    <w:basedOn w:val="Normal"/>
    <w:qFormat/>
    <w:rsid w:val="008E517F"/>
    <w:pPr>
      <w:spacing w:before="240" w:after="120"/>
    </w:pPr>
    <w:rPr>
      <w:rFonts w:ascii="Times New Roman" w:hAnsi="Times New Roman"/>
      <w:b/>
      <w:sz w:val="32"/>
    </w:rPr>
  </w:style>
  <w:style w:type="paragraph" w:customStyle="1" w:styleId="Heading2TOC">
    <w:name w:val="Heading2 TOC"/>
    <w:basedOn w:val="Normal"/>
    <w:qFormat/>
    <w:rsid w:val="008E517F"/>
    <w:pPr>
      <w:spacing w:before="240" w:after="60"/>
    </w:pPr>
    <w:rPr>
      <w:rFonts w:ascii="Times New Roman" w:hAnsi="Times New Roman"/>
      <w:b/>
      <w:sz w:val="28"/>
    </w:rPr>
  </w:style>
  <w:style w:type="character" w:customStyle="1" w:styleId="Underline">
    <w:name w:val="Underline"/>
    <w:basedOn w:val="DefaultParagraphFont"/>
    <w:qFormat/>
    <w:rsid w:val="008E517F"/>
    <w:rPr>
      <w:u w:val="single"/>
    </w:rPr>
  </w:style>
  <w:style w:type="character" w:customStyle="1" w:styleId="BoldandItalics">
    <w:name w:val="Bold and Italics"/>
    <w:qFormat/>
    <w:rsid w:val="008E517F"/>
    <w:rPr>
      <w:b/>
      <w:i/>
      <w:u w:val="none"/>
    </w:rPr>
  </w:style>
  <w:style w:type="paragraph" w:styleId="BalloonText">
    <w:name w:val="Balloon Text"/>
    <w:basedOn w:val="Normal"/>
    <w:link w:val="BalloonTextChar"/>
    <w:rsid w:val="008E517F"/>
    <w:rPr>
      <w:rFonts w:ascii="Tahoma" w:hAnsi="Tahoma" w:cs="Tahoma"/>
      <w:sz w:val="16"/>
      <w:szCs w:val="16"/>
    </w:rPr>
  </w:style>
  <w:style w:type="character" w:customStyle="1" w:styleId="BalloonTextChar">
    <w:name w:val="Balloon Text Char"/>
    <w:basedOn w:val="DefaultParagraphFont"/>
    <w:link w:val="BalloonText"/>
    <w:rsid w:val="008E5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17F"/>
    <w:rPr>
      <w:b/>
      <w:color w:val="660033"/>
      <w:spacing w:val="0"/>
    </w:rPr>
  </w:style>
  <w:style w:type="paragraph" w:customStyle="1" w:styleId="Nameditemlist">
    <w:name w:val="Named item list"/>
    <w:basedOn w:val="BodyText"/>
    <w:qFormat/>
    <w:rsid w:val="008E517F"/>
    <w:pPr>
      <w:tabs>
        <w:tab w:val="left" w:pos="2835"/>
      </w:tabs>
      <w:ind w:left="2835" w:hanging="2835"/>
    </w:pPr>
  </w:style>
  <w:style w:type="paragraph" w:customStyle="1" w:styleId="BodyTextnopadding">
    <w:name w:val="Body Text no padding"/>
    <w:basedOn w:val="BodyText"/>
    <w:qFormat/>
    <w:rsid w:val="008E517F"/>
    <w:pPr>
      <w:spacing w:before="0" w:after="0"/>
    </w:pPr>
  </w:style>
  <w:style w:type="paragraph" w:customStyle="1" w:styleId="BodyTextBold">
    <w:name w:val="Body Text Bold"/>
    <w:basedOn w:val="BodyText"/>
    <w:qFormat/>
    <w:rsid w:val="008E517F"/>
    <w:rPr>
      <w:b/>
    </w:rPr>
  </w:style>
  <w:style w:type="character" w:styleId="Hyperlink">
    <w:name w:val="Hyperlink"/>
    <w:basedOn w:val="DefaultParagraphFont"/>
    <w:uiPriority w:val="99"/>
    <w:unhideWhenUsed/>
    <w:rsid w:val="009B4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2995</Characters>
  <Application>Microsoft Office Word</Application>
  <DocSecurity>0</DocSecurity>
  <Lines>149</Lines>
  <Paragraphs>84</Paragraphs>
  <ScaleCrop>false</ScaleCrop>
  <Company>Author-it Software Corporation Ltd.</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MEM19004 Handle and examine gemstone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