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B80" w:rsidP="002F0B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MEM18102 Fault-find, test and rectify single and three-phase transformers</w:t>
      </w:r>
      <w:r>
        <w:fldChar w:fldCharType="end"/>
      </w:r>
    </w:p>
    <w:p w:rsidR="002F0B80" w:rsidP="002F0B80">
      <w:pPr>
        <w:pStyle w:val="Version"/>
        <w:sectPr w:rsidSect="00D449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449D3" w:rsidP="00D449D3">
      <w:pPr>
        <w:pStyle w:val="SuperHeading"/>
      </w:pPr>
      <w:r w:rsidRPr="00D449D3">
        <w:t>Assessment Requirements for MEM18102 Fault-find, test and rectify single and three-phase transformers</w:t>
      </w:r>
    </w:p>
    <w:p w:rsidR="00000000" w:rsidRPr="00D449D3" w:rsidP="00D449D3">
      <w:pPr>
        <w:pStyle w:val="Heading1"/>
      </w:pPr>
      <w:bookmarkStart w:id="1" w:name="O_968784"/>
      <w:bookmarkEnd w:id="1"/>
      <w:r w:rsidRPr="00D449D3">
        <w:t>Modification History</w:t>
      </w:r>
    </w:p>
    <w:p w:rsidR="00000000" w:rsidRPr="00D449D3" w:rsidP="002F0B80">
      <w:pPr>
        <w:pStyle w:val="Heading3"/>
      </w:pPr>
      <w:r w:rsidRPr="00D449D3">
        <w:t>Release 3. Prerequisite units updated</w:t>
      </w:r>
    </w:p>
    <w:p w:rsidR="00000000" w:rsidRPr="00D449D3" w:rsidP="002F0B80">
      <w:pPr>
        <w:pStyle w:val="BodyText"/>
      </w:pPr>
      <w:r w:rsidRPr="00D449D3">
        <w:t>Release 2. Minor adjustments to reflect ERAC requirements for electrician licensing and revision of Essential Performance Capabilities</w:t>
      </w:r>
    </w:p>
    <w:p w:rsidR="00000000" w:rsidRPr="00D449D3" w:rsidP="002F0B80">
      <w:pPr>
        <w:pStyle w:val="BodyText"/>
      </w:pPr>
      <w:r w:rsidRPr="00D449D3">
        <w:t>Release 1. New unit</w:t>
      </w:r>
    </w:p>
    <w:p w:rsidR="00000000" w:rsidRPr="00D449D3" w:rsidP="00D449D3">
      <w:pPr>
        <w:pStyle w:val="Heading1"/>
      </w:pPr>
      <w:bookmarkStart w:id="2" w:name="O_968783"/>
      <w:bookmarkEnd w:id="2"/>
      <w:r w:rsidRPr="00D449D3">
        <w:t>Performance Evidence</w:t>
      </w:r>
    </w:p>
    <w:p w:rsidR="00000000" w:rsidRPr="00D449D3" w:rsidP="002F0B80">
      <w:pPr>
        <w:pStyle w:val="BodyText"/>
      </w:pPr>
      <w:r w:rsidRPr="00D449D3">
        <w:t>Evidence required to demonstrate competence in this unit must b</w:t>
      </w:r>
      <w:r w:rsidRPr="00D449D3">
        <w:t>e relevant to and satisfy the requirements of the elements and performance criteria on at least two (2) occasions and include:</w:t>
      </w:r>
    </w:p>
    <w:p w:rsidR="00000000" w:rsidRPr="00D449D3" w:rsidP="00D449D3">
      <w:pPr>
        <w:pStyle w:val="ListBullet"/>
      </w:pPr>
      <w:r w:rsidRPr="00D449D3">
        <w:t xml:space="preserve">following work instructions, standard operating procedures (SOPs) and safe work practices </w:t>
      </w:r>
    </w:p>
    <w:p w:rsidR="00000000" w:rsidRPr="00D449D3" w:rsidP="00D449D3">
      <w:pPr>
        <w:pStyle w:val="ListBullet"/>
      </w:pPr>
      <w:r w:rsidRPr="00D449D3">
        <w:t>identifying and interpreting circuits</w:t>
      </w:r>
      <w:r w:rsidRPr="00D449D3">
        <w:t>, drawings and specifications relevant to the work to be undertaken</w:t>
      </w:r>
    </w:p>
    <w:p w:rsidR="00000000" w:rsidRPr="00D449D3" w:rsidP="00D449D3">
      <w:pPr>
        <w:pStyle w:val="ListBullet"/>
      </w:pPr>
      <w:r w:rsidRPr="00D449D3">
        <w:t>determining the electrical and non-electrical isolation requirements to prevent the creation of hazards linked from the loss of machine/system/process control according to established proc</w:t>
      </w:r>
      <w:r w:rsidRPr="00D449D3">
        <w:t>edures</w:t>
      </w:r>
    </w:p>
    <w:p w:rsidR="00000000" w:rsidRPr="00D449D3" w:rsidP="00D449D3">
      <w:pPr>
        <w:pStyle w:val="ListBullet"/>
      </w:pPr>
      <w:r w:rsidRPr="00D449D3">
        <w:t>using lock out tag procedures with appropriate tags/signs</w:t>
      </w:r>
    </w:p>
    <w:p w:rsidR="00000000" w:rsidRPr="00D449D3" w:rsidP="00D449D3">
      <w:pPr>
        <w:pStyle w:val="ListBullet"/>
      </w:pPr>
      <w:r w:rsidRPr="00D449D3">
        <w:t>proving electrical isolation and following established safety rules prior to working on electrical equipment or wiring</w:t>
      </w:r>
    </w:p>
    <w:p w:rsidR="00000000" w:rsidRPr="00D449D3" w:rsidP="00D449D3">
      <w:pPr>
        <w:pStyle w:val="ListBullet"/>
      </w:pPr>
      <w:r w:rsidRPr="00D449D3">
        <w:t>ensuring all electrical equipment and tools are tested and tagged and up</w:t>
      </w:r>
      <w:r w:rsidRPr="00D449D3">
        <w:t xml:space="preserve"> to date</w:t>
      </w:r>
    </w:p>
    <w:p w:rsidR="00000000" w:rsidRPr="00D449D3" w:rsidP="00D449D3">
      <w:pPr>
        <w:pStyle w:val="ListBullet"/>
      </w:pPr>
      <w:r w:rsidRPr="00D449D3">
        <w:t>observing work health and safety (WHS) precautions and considerations when dealing with instrument transformers especially current transformers and high voltage equipment</w:t>
      </w:r>
    </w:p>
    <w:p w:rsidR="00000000" w:rsidRPr="00D449D3" w:rsidP="00D449D3">
      <w:pPr>
        <w:pStyle w:val="ListBullet"/>
      </w:pPr>
      <w:r w:rsidRPr="00D449D3">
        <w:t>applying fault finding and diagnostic techniques on at least two (2) or more</w:t>
      </w:r>
      <w:r w:rsidRPr="00D449D3">
        <w:t xml:space="preserve"> of the following single and three-phase transformers and their associated control circuits:</w:t>
      </w:r>
    </w:p>
    <w:p w:rsidR="00000000" w:rsidRPr="00D449D3" w:rsidP="00D449D3">
      <w:pPr>
        <w:pStyle w:val="ListBullet2"/>
      </w:pPr>
      <w:r w:rsidRPr="00D449D3">
        <w:t>instrument</w:t>
      </w:r>
    </w:p>
    <w:p w:rsidR="00000000" w:rsidRPr="00D449D3" w:rsidP="00D449D3">
      <w:pPr>
        <w:pStyle w:val="ListBullet2"/>
      </w:pPr>
      <w:r w:rsidRPr="00D449D3">
        <w:t>current</w:t>
      </w:r>
    </w:p>
    <w:p w:rsidR="00000000" w:rsidRPr="00D449D3" w:rsidP="00D449D3">
      <w:pPr>
        <w:pStyle w:val="ListBullet2"/>
      </w:pPr>
      <w:r w:rsidRPr="00D449D3">
        <w:t xml:space="preserve">voltage </w:t>
      </w:r>
    </w:p>
    <w:p w:rsidR="00000000" w:rsidRPr="00D449D3" w:rsidP="00D449D3">
      <w:pPr>
        <w:pStyle w:val="ListBullet2"/>
      </w:pPr>
      <w:r w:rsidRPr="00D449D3">
        <w:t>oil filled transformers</w:t>
      </w:r>
    </w:p>
    <w:p w:rsidR="00000000" w:rsidRPr="00D449D3" w:rsidP="00D449D3">
      <w:pPr>
        <w:pStyle w:val="ListBullet2"/>
      </w:pPr>
      <w:r w:rsidRPr="00D449D3">
        <w:t>high voltage power transformers</w:t>
      </w:r>
    </w:p>
    <w:p w:rsidR="00000000" w:rsidRPr="00D449D3" w:rsidP="00D449D3">
      <w:pPr>
        <w:pStyle w:val="ListBullet2"/>
      </w:pPr>
      <w:r w:rsidRPr="00D449D3">
        <w:t>low voltage power transformers</w:t>
      </w:r>
    </w:p>
    <w:p w:rsidR="00000000" w:rsidRPr="00D449D3" w:rsidP="00D449D3">
      <w:pPr>
        <w:pStyle w:val="ListBullet2"/>
      </w:pPr>
      <w:r w:rsidRPr="00D449D3">
        <w:t>neutral</w:t>
      </w:r>
    </w:p>
    <w:p w:rsidR="00000000" w:rsidRPr="00D449D3" w:rsidP="00D449D3">
      <w:pPr>
        <w:pStyle w:val="ListBullet2"/>
      </w:pPr>
      <w:r w:rsidRPr="00D449D3">
        <w:t>distribution:</w:t>
      </w:r>
    </w:p>
    <w:p w:rsidR="00000000" w:rsidRPr="00D449D3" w:rsidP="00D449D3">
      <w:pPr>
        <w:pStyle w:val="ListBullet3"/>
      </w:pPr>
      <w:r w:rsidRPr="00D449D3">
        <w:t>step up</w:t>
      </w:r>
    </w:p>
    <w:p w:rsidR="00000000" w:rsidRPr="00D449D3" w:rsidP="00D449D3">
      <w:pPr>
        <w:pStyle w:val="ListBullet3"/>
      </w:pPr>
      <w:r w:rsidRPr="00D449D3">
        <w:t>step down</w:t>
      </w:r>
    </w:p>
    <w:p w:rsidR="00000000" w:rsidRPr="00D449D3" w:rsidP="00D449D3">
      <w:pPr>
        <w:pStyle w:val="ListBullet"/>
      </w:pPr>
      <w:r w:rsidRPr="00D449D3">
        <w:t>complying with the Australian/New Zealand Wiring Rules for the installation and safety requirements of transformers, including limiting the rise of touch voltages</w:t>
      </w:r>
    </w:p>
    <w:p w:rsidR="00000000" w:rsidRPr="00D449D3" w:rsidP="00D449D3">
      <w:pPr>
        <w:pStyle w:val="ListBullet"/>
      </w:pPr>
      <w:r w:rsidRPr="00D449D3">
        <w:t>performing the following tests in accordance with specifications and regulatory requirements:</w:t>
      </w:r>
    </w:p>
    <w:p w:rsidR="00000000" w:rsidRPr="00D449D3" w:rsidP="00D449D3">
      <w:pPr>
        <w:pStyle w:val="ListBullet2"/>
      </w:pPr>
      <w:r w:rsidRPr="00D449D3">
        <w:t>basic insulation resistance, continuity and winding identification tests</w:t>
      </w:r>
    </w:p>
    <w:p w:rsidR="00000000" w:rsidRPr="00D449D3" w:rsidP="00D449D3">
      <w:pPr>
        <w:pStyle w:val="ListBullet2"/>
      </w:pPr>
      <w:r w:rsidRPr="00D449D3">
        <w:t>open and short circuit tests</w:t>
      </w:r>
    </w:p>
    <w:p w:rsidR="00000000" w:rsidRPr="00D449D3" w:rsidP="00D449D3">
      <w:pPr>
        <w:pStyle w:val="ListBullet"/>
      </w:pPr>
      <w:r w:rsidRPr="00D449D3">
        <w:t>carrying out routine maintenance on transformers</w:t>
      </w:r>
    </w:p>
    <w:p w:rsidR="00000000" w:rsidRPr="00D449D3" w:rsidP="00D449D3">
      <w:pPr>
        <w:pStyle w:val="ListBullet"/>
      </w:pPr>
      <w:r w:rsidRPr="00D449D3">
        <w:t>documenting all necessary repairs in accordance with SOPs.</w:t>
      </w:r>
    </w:p>
    <w:p w:rsidR="00000000" w:rsidRPr="00D449D3" w:rsidP="00D449D3">
      <w:pPr>
        <w:pStyle w:val="AllowPageBreak"/>
      </w:pPr>
    </w:p>
    <w:p w:rsidR="00000000" w:rsidRPr="00D449D3" w:rsidP="00D449D3">
      <w:pPr>
        <w:pStyle w:val="Heading1"/>
      </w:pPr>
      <w:bookmarkStart w:id="3" w:name="O_968782"/>
      <w:bookmarkEnd w:id="3"/>
      <w:r w:rsidRPr="00D449D3">
        <w:t>Knowledge Evidence</w:t>
      </w:r>
    </w:p>
    <w:p w:rsidR="00000000" w:rsidRPr="00D449D3" w:rsidP="002F0B80">
      <w:pPr>
        <w:pStyle w:val="BodyText"/>
      </w:pPr>
      <w:r w:rsidRPr="00D449D3">
        <w:t>Evidenc</w:t>
      </w:r>
      <w:r w:rsidRPr="00D449D3">
        <w:t>e required to demonstrate the required knowledge for this unit must be relevant to and satisfy the requirements of the elements and performance criteria and include knowledge of:</w:t>
      </w:r>
    </w:p>
    <w:p w:rsidR="00000000" w:rsidRPr="00D449D3" w:rsidP="00D449D3">
      <w:pPr>
        <w:pStyle w:val="ListBullet"/>
      </w:pPr>
      <w:r w:rsidRPr="00D449D3">
        <w:t xml:space="preserve">safe work practices and procedures and use of personal protective equipment </w:t>
      </w:r>
      <w:r w:rsidRPr="00D449D3">
        <w:t>(PPE)</w:t>
      </w:r>
    </w:p>
    <w:p w:rsidR="00000000" w:rsidRPr="00D449D3" w:rsidP="00D449D3">
      <w:pPr>
        <w:pStyle w:val="ListBullet"/>
      </w:pPr>
      <w:r w:rsidRPr="00D449D3">
        <w:t>operating principles of transformers, including:</w:t>
      </w:r>
    </w:p>
    <w:p w:rsidR="00000000" w:rsidRPr="00D449D3" w:rsidP="00D449D3">
      <w:pPr>
        <w:pStyle w:val="ListBullet2"/>
      </w:pPr>
      <w:r w:rsidRPr="00D449D3">
        <w:t>principles of mutual induction and how it relates to a transformer</w:t>
      </w:r>
    </w:p>
    <w:p w:rsidR="00000000" w:rsidRPr="00D449D3" w:rsidP="00D449D3">
      <w:pPr>
        <w:pStyle w:val="ListBullet2"/>
      </w:pPr>
      <w:r w:rsidRPr="00D449D3">
        <w:t>phasor diagram for a transformer on no-load and the voltage and current components</w:t>
      </w:r>
    </w:p>
    <w:p w:rsidR="00000000" w:rsidRPr="00D449D3" w:rsidP="00D449D3">
      <w:pPr>
        <w:pStyle w:val="ListBullet2"/>
      </w:pPr>
      <w:r w:rsidRPr="00D449D3">
        <w:t>factors that determine the value of induced voltag</w:t>
      </w:r>
      <w:r w:rsidRPr="00D449D3">
        <w:t>e in a transformer winding</w:t>
      </w:r>
    </w:p>
    <w:p w:rsidR="00000000" w:rsidRPr="00D449D3" w:rsidP="00D449D3">
      <w:pPr>
        <w:pStyle w:val="ListBullet2"/>
      </w:pPr>
      <w:r w:rsidRPr="00D449D3">
        <w:t>transformers ratios both voltage and current</w:t>
      </w:r>
    </w:p>
    <w:p w:rsidR="00000000" w:rsidRPr="00D449D3" w:rsidP="00D449D3">
      <w:pPr>
        <w:pStyle w:val="ListBullet2"/>
      </w:pPr>
      <w:r w:rsidRPr="00D449D3">
        <w:t>calculate the value of output voltage given the input voltage and turns ratio of a transformer</w:t>
      </w:r>
    </w:p>
    <w:p w:rsidR="00000000" w:rsidRPr="00D449D3" w:rsidP="00D449D3">
      <w:pPr>
        <w:pStyle w:val="ListBullet"/>
      </w:pPr>
      <w:r w:rsidRPr="00D449D3">
        <w:t>transformer losses, including:</w:t>
      </w:r>
    </w:p>
    <w:p w:rsidR="00000000" w:rsidRPr="00D449D3" w:rsidP="00D449D3">
      <w:pPr>
        <w:pStyle w:val="ListBullet2"/>
      </w:pPr>
      <w:r w:rsidRPr="00D449D3">
        <w:t>eddy current losses and the use of laminations to reduce this effect</w:t>
      </w:r>
    </w:p>
    <w:p w:rsidR="00000000" w:rsidRPr="00D449D3" w:rsidP="00D449D3">
      <w:pPr>
        <w:pStyle w:val="ListBullet2"/>
      </w:pPr>
      <w:r w:rsidRPr="00D449D3">
        <w:t>hysteresis losses and core materials to reduce this effect</w:t>
      </w:r>
    </w:p>
    <w:p w:rsidR="00000000" w:rsidRPr="00D449D3" w:rsidP="00D449D3">
      <w:pPr>
        <w:pStyle w:val="ListBullet2"/>
      </w:pPr>
      <w:r w:rsidRPr="00D449D3">
        <w:t>copper losses also referred to as primary/secondary losses or I2R losses</w:t>
      </w:r>
    </w:p>
    <w:p w:rsidR="00000000" w:rsidRPr="00D449D3" w:rsidP="00D449D3">
      <w:pPr>
        <w:pStyle w:val="ListBullet2"/>
      </w:pPr>
      <w:r w:rsidRPr="00D449D3">
        <w:t xml:space="preserve">transformer efficiency and the effect flux leakage has </w:t>
      </w:r>
      <w:r w:rsidRPr="00D449D3">
        <w:t>on it and its related formula, i.e. transformer efficiency =</w:t>
      </w:r>
      <w:bookmarkStart w:id="4" w:name="O_925129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24pt;width:49.5pt">
            <v:imagedata r:id="rId10" o:title=""/>
          </v:shape>
        </w:pict>
      </w:r>
      <w:bookmarkEnd w:id="4"/>
    </w:p>
    <w:p w:rsidR="00000000" w:rsidRPr="00D449D3" w:rsidP="00D449D3">
      <w:pPr>
        <w:pStyle w:val="ListBullet2"/>
      </w:pPr>
      <w:r>
        <w:t>•</w:t>
      </w:r>
      <w:r>
        <w:tab/>
      </w:r>
      <w:r w:rsidRPr="00D449D3">
        <w:t xml:space="preserve">voltage regulation as applicable to a transformer and </w:t>
      </w:r>
      <w:r w:rsidRPr="00D449D3">
        <w:t xml:space="preserve">its related formula, i.e. voltage regulation = </w:t>
      </w:r>
      <w:bookmarkStart w:id="5" w:name="O_925130"/>
      <w:r>
        <w:pict>
          <v:shape id="_x0000_i1026" type="#_x0000_t75" style="height:24.75pt;width:85.5pt">
            <v:imagedata r:id="rId11" o:title=""/>
          </v:shape>
        </w:pict>
      </w:r>
      <w:bookmarkEnd w:id="5"/>
    </w:p>
    <w:p w:rsidR="00000000" w:rsidRPr="00D449D3" w:rsidP="00D449D3">
      <w:pPr>
        <w:pStyle w:val="ListBullet"/>
      </w:pPr>
      <w:r w:rsidRPr="00D449D3">
        <w:t>power in a transformer, i.e. power in = power out</w:t>
      </w:r>
    </w:p>
    <w:p w:rsidR="00000000" w:rsidRPr="00D449D3" w:rsidP="00D449D3">
      <w:pPr>
        <w:pStyle w:val="ListBullet"/>
      </w:pPr>
      <w:r w:rsidRPr="00D449D3">
        <w:t>impedance ratio a</w:t>
      </w:r>
      <w:r w:rsidRPr="00D449D3">
        <w:t>nd reflected impedance</w:t>
      </w:r>
    </w:p>
    <w:p w:rsidR="00000000" w:rsidRPr="00D449D3" w:rsidP="00D449D3">
      <w:pPr>
        <w:pStyle w:val="ListBullet"/>
      </w:pPr>
      <w:r w:rsidRPr="00D449D3">
        <w:t>percentage impedance as applied to transformers and how its value affects the value of the available short-circuit current</w:t>
      </w:r>
    </w:p>
    <w:p w:rsidR="00000000" w:rsidRPr="00D449D3" w:rsidP="00D449D3">
      <w:pPr>
        <w:pStyle w:val="ListBullet"/>
      </w:pPr>
      <w:r w:rsidRPr="00D449D3">
        <w:t xml:space="preserve">calculating the percentage impedance of a transformer and determine the percentage impedance of a transformer </w:t>
      </w:r>
      <w:r w:rsidRPr="00D449D3">
        <w:t>from test results</w:t>
      </w:r>
    </w:p>
    <w:p w:rsidR="00000000" w:rsidRPr="00D449D3" w:rsidP="00D449D3">
      <w:pPr>
        <w:pStyle w:val="ListBullet"/>
      </w:pPr>
      <w:r w:rsidRPr="00D449D3">
        <w:t>transformer construction, including:</w:t>
      </w:r>
    </w:p>
    <w:p w:rsidR="00000000" w:rsidRPr="00D449D3" w:rsidP="00D449D3">
      <w:pPr>
        <w:pStyle w:val="ListBullet2"/>
      </w:pPr>
      <w:r w:rsidRPr="00D449D3">
        <w:t>single and three-phase transformer cores and winding arrangements</w:t>
      </w:r>
    </w:p>
    <w:p w:rsidR="00000000" w:rsidRPr="00D449D3" w:rsidP="00D449D3">
      <w:pPr>
        <w:pStyle w:val="ListBullet2"/>
      </w:pPr>
      <w:r w:rsidRPr="00D449D3">
        <w:t>transformer ratings, i.e. in kVA</w:t>
      </w:r>
    </w:p>
    <w:p w:rsidR="00000000" w:rsidRPr="00D449D3" w:rsidP="00D449D3">
      <w:pPr>
        <w:pStyle w:val="ListBullet2"/>
      </w:pPr>
      <w:r w:rsidRPr="00D449D3">
        <w:t>relationship between transformer cooling and rating</w:t>
      </w:r>
    </w:p>
    <w:p w:rsidR="00000000" w:rsidRPr="00D449D3" w:rsidP="00D449D3">
      <w:pPr>
        <w:pStyle w:val="ListBullet2"/>
      </w:pPr>
      <w:r w:rsidRPr="00D449D3">
        <w:t>methods used for natural and forced cooling of transformers</w:t>
      </w:r>
    </w:p>
    <w:p w:rsidR="00000000" w:rsidRPr="00D449D3" w:rsidP="00D449D3">
      <w:pPr>
        <w:pStyle w:val="ListBullet2"/>
      </w:pPr>
      <w:r w:rsidRPr="00D449D3">
        <w:t>properties and tests that are conducted on transformer oil</w:t>
      </w:r>
    </w:p>
    <w:p w:rsidR="00000000" w:rsidRPr="00D449D3" w:rsidP="00D449D3">
      <w:pPr>
        <w:pStyle w:val="ListBullet2"/>
      </w:pPr>
      <w:r w:rsidRPr="00D449D3">
        <w:t>winding polarities and polarity identification of single and three-phase transformers</w:t>
      </w:r>
    </w:p>
    <w:p w:rsidR="00000000" w:rsidRPr="00D449D3" w:rsidP="00D449D3">
      <w:pPr>
        <w:pStyle w:val="ListBullet2"/>
      </w:pPr>
      <w:r w:rsidRPr="00D449D3">
        <w:t>four common methods of connecting the primary and s</w:t>
      </w:r>
      <w:r w:rsidRPr="00D449D3">
        <w:t>econdary windings of a three-phase transformer, i.e. star-star, delta-delta, delta-star and star-delta</w:t>
      </w:r>
    </w:p>
    <w:p w:rsidR="00000000" w:rsidRPr="00D449D3" w:rsidP="00D449D3">
      <w:pPr>
        <w:pStyle w:val="ListBullet2"/>
      </w:pPr>
      <w:r w:rsidRPr="00D449D3">
        <w:t>three-phase tertiary windings and the purpose they perform</w:t>
      </w:r>
    </w:p>
    <w:p w:rsidR="00000000" w:rsidRPr="00D449D3" w:rsidP="00D449D3">
      <w:pPr>
        <w:pStyle w:val="ListBullet2"/>
      </w:pPr>
      <w:r w:rsidRPr="00D449D3">
        <w:t>changing transformer ratios, i.e. off-load and on-load changing</w:t>
      </w:r>
    </w:p>
    <w:p w:rsidR="00000000" w:rsidRPr="00D449D3" w:rsidP="00D449D3">
      <w:pPr>
        <w:pStyle w:val="ListBullet2"/>
      </w:pPr>
      <w:r w:rsidRPr="00D449D3">
        <w:t>transformer auxiliary equipmen</w:t>
      </w:r>
      <w:r w:rsidRPr="00D449D3">
        <w:t>t and their function (bushings, surge-diverters, tap-changers, hot oil and winding indicators, breather, Buchholz relay and conservator)</w:t>
      </w:r>
    </w:p>
    <w:p w:rsidR="00000000" w:rsidRPr="00D449D3" w:rsidP="00D449D3">
      <w:pPr>
        <w:pStyle w:val="ListBullet2"/>
      </w:pPr>
      <w:r w:rsidRPr="00D449D3">
        <w:t>application of transformers, including welders</w:t>
      </w:r>
    </w:p>
    <w:p w:rsidR="00000000" w:rsidRPr="00D449D3" w:rsidP="00D449D3">
      <w:pPr>
        <w:pStyle w:val="ListBullet"/>
      </w:pPr>
      <w:r w:rsidRPr="00D449D3">
        <w:t xml:space="preserve">paralleling of single-phase transformers, including: </w:t>
      </w:r>
    </w:p>
    <w:p w:rsidR="00000000" w:rsidRPr="00D449D3" w:rsidP="00D449D3">
      <w:pPr>
        <w:pStyle w:val="ListBullet2"/>
      </w:pPr>
      <w:r w:rsidRPr="00D449D3">
        <w:t>ensuring their v</w:t>
      </w:r>
      <w:r w:rsidRPr="00D449D3">
        <w:t>oltages are equal</w:t>
      </w:r>
    </w:p>
    <w:p w:rsidR="00000000" w:rsidRPr="00D449D3" w:rsidP="00D449D3">
      <w:pPr>
        <w:pStyle w:val="ListBullet2"/>
      </w:pPr>
      <w:r w:rsidRPr="00D449D3">
        <w:t>instantaneous polarities are identical</w:t>
      </w:r>
    </w:p>
    <w:p w:rsidR="00000000" w:rsidRPr="00D449D3" w:rsidP="00D449D3">
      <w:pPr>
        <w:pStyle w:val="ListBullet2"/>
      </w:pPr>
      <w:r w:rsidRPr="00D449D3">
        <w:t>consequences of incorrectly phased transformers</w:t>
      </w:r>
    </w:p>
    <w:p w:rsidR="00000000" w:rsidRPr="00D449D3" w:rsidP="00D449D3">
      <w:pPr>
        <w:pStyle w:val="ListBullet"/>
      </w:pPr>
      <w:r w:rsidRPr="00D449D3">
        <w:t>paralleling of three-phase transformers, including:</w:t>
      </w:r>
    </w:p>
    <w:p w:rsidR="00000000" w:rsidRPr="00D449D3" w:rsidP="00D449D3">
      <w:pPr>
        <w:pStyle w:val="ListBullet2"/>
      </w:pPr>
      <w:r w:rsidRPr="00D449D3">
        <w:t>the need for paralleling</w:t>
      </w:r>
    </w:p>
    <w:p w:rsidR="00000000" w:rsidRPr="00D449D3" w:rsidP="00D449D3">
      <w:pPr>
        <w:pStyle w:val="ListBullet2"/>
      </w:pPr>
      <w:r w:rsidRPr="00D449D3">
        <w:t>ensuring they are of equal voltages, same phase sequence and phase volta</w:t>
      </w:r>
      <w:r w:rsidRPr="00D449D3">
        <w:t>ges are in step and the consequences if they are not</w:t>
      </w:r>
    </w:p>
    <w:p w:rsidR="00000000" w:rsidRPr="00D449D3" w:rsidP="00D449D3">
      <w:pPr>
        <w:pStyle w:val="ListBullet"/>
      </w:pPr>
      <w:r w:rsidRPr="00D449D3">
        <w:t>testing of transformers, including:</w:t>
      </w:r>
    </w:p>
    <w:p w:rsidR="00000000" w:rsidRPr="00D449D3" w:rsidP="00D449D3">
      <w:pPr>
        <w:pStyle w:val="ListBullet2"/>
      </w:pPr>
      <w:r w:rsidRPr="00D449D3">
        <w:t>performing basic insulation resistance, continuity and winding identification tests</w:t>
      </w:r>
    </w:p>
    <w:p w:rsidR="00000000" w:rsidRPr="00D449D3" w:rsidP="00D449D3">
      <w:pPr>
        <w:pStyle w:val="ListBullet2"/>
      </w:pPr>
      <w:r w:rsidRPr="00D449D3">
        <w:t>testing of final connections, i.e. in star, delta and open-delta configurations a</w:t>
      </w:r>
      <w:r w:rsidRPr="00D449D3">
        <w:t>nd transformer ratio</w:t>
      </w:r>
    </w:p>
    <w:p w:rsidR="00000000" w:rsidRPr="00D449D3" w:rsidP="00D449D3">
      <w:pPr>
        <w:pStyle w:val="ListBullet2"/>
      </w:pPr>
      <w:r w:rsidRPr="00D449D3">
        <w:t>safe working procedures when connecting and testing transformers</w:t>
      </w:r>
    </w:p>
    <w:p w:rsidR="00000000" w:rsidRPr="00D449D3" w:rsidP="00D449D3">
      <w:pPr>
        <w:pStyle w:val="ListBullet2"/>
      </w:pPr>
      <w:r w:rsidRPr="00D449D3">
        <w:t>open and short circuit tests</w:t>
      </w:r>
    </w:p>
    <w:p w:rsidR="00000000" w:rsidRPr="00D449D3" w:rsidP="00D449D3">
      <w:pPr>
        <w:pStyle w:val="ListBullet2"/>
      </w:pPr>
      <w:r w:rsidRPr="00D449D3">
        <w:t>dielectric tests</w:t>
      </w:r>
    </w:p>
    <w:p w:rsidR="00000000" w:rsidRPr="00D449D3" w:rsidP="00D449D3">
      <w:pPr>
        <w:pStyle w:val="ListBullet"/>
      </w:pPr>
      <w:r w:rsidRPr="00D449D3">
        <w:t>special transformers, including:</w:t>
      </w:r>
    </w:p>
    <w:p w:rsidR="00000000" w:rsidRPr="00D449D3" w:rsidP="00D449D3">
      <w:pPr>
        <w:pStyle w:val="ListBullet2"/>
      </w:pPr>
      <w:r w:rsidRPr="00D449D3">
        <w:t>potential and current transformers and the reason why they are used</w:t>
      </w:r>
    </w:p>
    <w:p w:rsidR="00000000" w:rsidRPr="00D449D3" w:rsidP="00D449D3">
      <w:pPr>
        <w:pStyle w:val="ListBullet2"/>
      </w:pPr>
      <w:r w:rsidRPr="00D449D3">
        <w:t>construction and appl</w:t>
      </w:r>
      <w:r w:rsidRPr="00D449D3">
        <w:t>ication of potential and current transformers</w:t>
      </w:r>
    </w:p>
    <w:p w:rsidR="00000000" w:rsidRPr="00D449D3" w:rsidP="00D449D3">
      <w:pPr>
        <w:pStyle w:val="ListBullet2"/>
      </w:pPr>
      <w:r w:rsidRPr="00D449D3">
        <w:t>work health and safety (WHS) hazards associated with instrument transformers especially current transformers where the secondary must never be open-circuited under any circumstances as it will cause a potential</w:t>
      </w:r>
      <w:r w:rsidRPr="00D449D3">
        <w:t>ly dangerous voltage to be present at the secondary terminals</w:t>
      </w:r>
    </w:p>
    <w:p w:rsidR="00000000" w:rsidRPr="00D449D3" w:rsidP="00D449D3">
      <w:pPr>
        <w:pStyle w:val="ListBullet2"/>
      </w:pPr>
      <w:r w:rsidRPr="00D449D3">
        <w:t>instrument transformer load or burden ratings</w:t>
      </w:r>
    </w:p>
    <w:p w:rsidR="00000000" w:rsidRPr="00D449D3" w:rsidP="00D449D3">
      <w:pPr>
        <w:pStyle w:val="ListBullet2"/>
      </w:pPr>
      <w:r w:rsidRPr="00D449D3">
        <w:t>safe working procedures of potential and current transformers</w:t>
      </w:r>
    </w:p>
    <w:p w:rsidR="00000000" w:rsidRPr="00D449D3" w:rsidP="00D449D3">
      <w:pPr>
        <w:pStyle w:val="ListBullet2"/>
      </w:pPr>
      <w:r w:rsidRPr="00D449D3">
        <w:t>commissioning and testing instrument transformers</w:t>
      </w:r>
    </w:p>
    <w:p w:rsidR="00000000" w:rsidRPr="00D449D3" w:rsidP="00D449D3">
      <w:pPr>
        <w:pStyle w:val="ListBullet2"/>
      </w:pPr>
      <w:r w:rsidRPr="00D449D3">
        <w:t>transformers with multiple secondari</w:t>
      </w:r>
      <w:r w:rsidRPr="00D449D3">
        <w:t>es and tapped windings</w:t>
      </w:r>
    </w:p>
    <w:p w:rsidR="00000000" w:rsidRPr="00D449D3" w:rsidP="00D449D3">
      <w:pPr>
        <w:pStyle w:val="ListBullet2"/>
      </w:pPr>
      <w:r w:rsidRPr="00D449D3">
        <w:t>advantages and disadvantages of auto-transformers</w:t>
      </w:r>
    </w:p>
    <w:p w:rsidR="00000000" w:rsidRPr="00D449D3" w:rsidP="00D449D3">
      <w:pPr>
        <w:pStyle w:val="ListBullet2"/>
      </w:pPr>
      <w:r w:rsidRPr="00D449D3">
        <w:t>calculate the voltage and current in the windings of an auto-transformer</w:t>
      </w:r>
    </w:p>
    <w:p w:rsidR="00000000" w:rsidRPr="00D449D3" w:rsidP="00D449D3">
      <w:pPr>
        <w:pStyle w:val="ListBullet2"/>
      </w:pPr>
      <w:r w:rsidRPr="00D449D3">
        <w:t>high-reactance or leakage transformers</w:t>
      </w:r>
    </w:p>
    <w:p w:rsidR="00000000" w:rsidRPr="00D449D3" w:rsidP="00D449D3">
      <w:pPr>
        <w:pStyle w:val="ListBullet2"/>
      </w:pPr>
      <w:r w:rsidRPr="00D449D3">
        <w:t>applications of auto-transformers and instrument transformers</w:t>
      </w:r>
    </w:p>
    <w:p w:rsidR="00000000" w:rsidRPr="00D449D3" w:rsidP="00D449D3">
      <w:pPr>
        <w:pStyle w:val="ListBullet"/>
      </w:pPr>
      <w:r w:rsidRPr="00D449D3">
        <w:t>Australian/New Zealand Wiring Rules installation and safety requirements for transformers</w:t>
      </w:r>
    </w:p>
    <w:p w:rsidR="00000000" w:rsidRPr="00D449D3" w:rsidP="00D449D3">
      <w:pPr>
        <w:pStyle w:val="ListBullet"/>
      </w:pPr>
      <w:r w:rsidRPr="00D449D3">
        <w:t>dangers of high voltage equipment and distribution systems, including:</w:t>
      </w:r>
    </w:p>
    <w:p w:rsidR="00000000" w:rsidRPr="00D449D3" w:rsidP="00D449D3">
      <w:pPr>
        <w:pStyle w:val="ListBullet2"/>
      </w:pPr>
      <w:r w:rsidRPr="00D449D3">
        <w:t>step and induced voltages</w:t>
      </w:r>
    </w:p>
    <w:p w:rsidR="00000000" w:rsidRPr="00D449D3" w:rsidP="00D449D3">
      <w:pPr>
        <w:pStyle w:val="ListBullet2"/>
      </w:pPr>
      <w:r w:rsidRPr="00D449D3">
        <w:t>sources of induced voltage and stored energy</w:t>
      </w:r>
    </w:p>
    <w:p w:rsidR="00000000" w:rsidRPr="00D449D3" w:rsidP="00D449D3">
      <w:pPr>
        <w:pStyle w:val="ListBullet2"/>
      </w:pPr>
      <w:r w:rsidRPr="00D449D3">
        <w:t xml:space="preserve">creepage and clearance </w:t>
      </w:r>
      <w:r w:rsidRPr="00D449D3">
        <w:t>requirements</w:t>
      </w:r>
    </w:p>
    <w:p w:rsidR="00000000" w:rsidRPr="00D449D3" w:rsidP="00D449D3">
      <w:pPr>
        <w:pStyle w:val="ListBullet2"/>
      </w:pPr>
      <w:r w:rsidRPr="00D449D3">
        <w:t>application of safe working procedures in the vicinity of high voltage equipment.</w:t>
      </w:r>
    </w:p>
    <w:p w:rsidR="00000000" w:rsidRPr="00D449D3" w:rsidP="00D449D3">
      <w:pPr>
        <w:pStyle w:val="AllowPageBreak"/>
      </w:pPr>
    </w:p>
    <w:p w:rsidR="00000000" w:rsidRPr="00D449D3" w:rsidP="00D449D3">
      <w:pPr>
        <w:pStyle w:val="Heading1"/>
      </w:pPr>
      <w:bookmarkStart w:id="6" w:name="O_968781"/>
      <w:bookmarkEnd w:id="6"/>
      <w:r w:rsidRPr="00D449D3">
        <w:t>Assessment Conditions</w:t>
      </w:r>
    </w:p>
    <w:p w:rsidR="00000000" w:rsidRPr="00D449D3" w:rsidP="00D449D3">
      <w:pPr>
        <w:pStyle w:val="ListBullet"/>
      </w:pPr>
      <w:r w:rsidRPr="00D449D3">
        <w:t>Assessors must:</w:t>
      </w:r>
    </w:p>
    <w:p w:rsidR="00000000" w:rsidRPr="00D449D3" w:rsidP="00D449D3">
      <w:pPr>
        <w:pStyle w:val="ListBullet2"/>
      </w:pPr>
      <w:r w:rsidRPr="00D449D3">
        <w:t xml:space="preserve">have vocational competency in fault finding, testing and rectifying single and three-phase transformers </w:t>
      </w:r>
      <w:r w:rsidRPr="00D449D3">
        <w:t>at least to the level being assessed with relevant industry knowledge and experience</w:t>
      </w:r>
    </w:p>
    <w:p w:rsidR="00000000" w:rsidRPr="00D449D3" w:rsidP="00D449D3">
      <w:pPr>
        <w:pStyle w:val="ListBullet2"/>
      </w:pPr>
      <w:r w:rsidRPr="00D449D3">
        <w:t xml:space="preserve">satisfy the assessor requirements in the </w:t>
      </w:r>
      <w:r w:rsidRPr="00D449D3">
        <w:rPr>
          <w:rStyle w:val="Emphasis"/>
        </w:rPr>
        <w:t>Standards for Registered Training Organisations 2015</w:t>
      </w:r>
      <w:r w:rsidRPr="00D449D3">
        <w:t xml:space="preserve"> and comply with the </w:t>
      </w:r>
      <w:r w:rsidRPr="00D449D3">
        <w:rPr>
          <w:rStyle w:val="Emphasis"/>
        </w:rPr>
        <w:t xml:space="preserve">National Vocational Education and Training Regulator Act </w:t>
      </w:r>
      <w:r w:rsidRPr="00D449D3">
        <w:rPr>
          <w:rStyle w:val="Emphasis"/>
        </w:rPr>
        <w:t xml:space="preserve">2011 </w:t>
      </w:r>
      <w:r w:rsidRPr="00D449D3">
        <w:t>or equivalent legislation covering VET regulation in a non-referring State as the case requires.</w:t>
      </w:r>
    </w:p>
    <w:p w:rsidR="00000000" w:rsidRPr="00D449D3" w:rsidP="00D449D3">
      <w:pPr>
        <w:pStyle w:val="ListBullet"/>
      </w:pPr>
      <w:r w:rsidRPr="00D449D3">
        <w:t>Where possible assessment must occur in operational workplace situations. Where this is not possible or where personal safety or envi</w:t>
      </w:r>
      <w:r w:rsidRPr="00D449D3">
        <w:t>ronmental damage are limiting factors, assessment must occur in a sufficiently rigorous simulated environment that reflects realistic operational workplace conditions. This must cover all aspects of workplace performance, including environment, task skills</w:t>
      </w:r>
      <w:r w:rsidRPr="00D449D3">
        <w:t>, task management skills, contingency management skills and job role environment skills.</w:t>
      </w:r>
    </w:p>
    <w:p w:rsidR="00000000" w:rsidRPr="00D449D3" w:rsidP="00D449D3">
      <w:pPr>
        <w:pStyle w:val="ListBullet"/>
      </w:pPr>
      <w:r w:rsidRPr="00D449D3">
        <w:t>Conditions for assessment must include access to all tools, equipment, materials and documentation required, including relevant workplace procedures, product and manuf</w:t>
      </w:r>
      <w:r w:rsidRPr="00D449D3">
        <w:t>acturing specifications.</w:t>
      </w:r>
    </w:p>
    <w:p w:rsidR="00000000" w:rsidRPr="00D449D3" w:rsidP="00D449D3">
      <w:pPr>
        <w:pStyle w:val="ListBullet"/>
      </w:pPr>
      <w:r w:rsidRPr="00D449D3">
        <w:t>Assessment processes and techniques must be appropriate to the language, literacy and numeracy requirements of the work being performed and the needs of the candidate.</w:t>
      </w:r>
    </w:p>
    <w:p w:rsidR="00000000" w:rsidRPr="00D449D3" w:rsidP="00D449D3">
      <w:pPr>
        <w:pStyle w:val="AllowPageBreak"/>
      </w:pPr>
    </w:p>
    <w:p w:rsidR="00000000" w:rsidRPr="00D449D3" w:rsidP="00D449D3">
      <w:pPr>
        <w:pStyle w:val="Heading1"/>
      </w:pPr>
      <w:bookmarkStart w:id="7" w:name="O_968796"/>
      <w:bookmarkEnd w:id="7"/>
      <w:r w:rsidRPr="00D449D3">
        <w:t>Links</w:t>
      </w:r>
    </w:p>
    <w:p w:rsidR="00000000" w:rsidRPr="00D449D3" w:rsidP="002F0B80">
      <w:pPr>
        <w:pStyle w:val="BodyText"/>
      </w:pPr>
      <w:r w:rsidRPr="00D449D3">
        <w:t>Companion Volume implementation guides a</w:t>
      </w:r>
      <w:r w:rsidRPr="00D449D3">
        <w:t xml:space="preserve">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C59B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449D3" w:rsidP="00D449D3"/>
    <w:sectPr w:rsidSect="00D449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D3" w:rsidRPr="002F0B80" w:rsidP="002F0B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B80" w:rsidP="00D44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B80" w:rsidP="00D44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0B80" w:rsidP="00D449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B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9D3" w:rsidRPr="002F0B80" w:rsidP="002F0B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B80" w:rsidRPr="002D2AF8" w:rsidP="00D44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MEM18102 Fault-find, test and rectify single and three-phase transformers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F0B80" w:rsidP="00D449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40D8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7EC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423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9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9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9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9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9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9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9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9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9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9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9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9D3"/>
  </w:style>
  <w:style w:type="character" w:customStyle="1" w:styleId="Heading1Char">
    <w:name w:val="Heading 1 Char"/>
    <w:basedOn w:val="DefaultParagraphFont"/>
    <w:link w:val="Heading1"/>
    <w:rsid w:val="00D449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9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9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9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49D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49D3"/>
    <w:rPr>
      <w:i/>
    </w:rPr>
  </w:style>
  <w:style w:type="paragraph" w:customStyle="1" w:styleId="SuperHeading">
    <w:name w:val="SuperHeading"/>
    <w:basedOn w:val="Normal"/>
    <w:rsid w:val="00D449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9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449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449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9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9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9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9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9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9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9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9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9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9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9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9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9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9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9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49D3"/>
    <w:rPr>
      <w:b/>
      <w:spacing w:val="0"/>
    </w:rPr>
  </w:style>
  <w:style w:type="paragraph" w:customStyle="1" w:styleId="SuperTitle">
    <w:name w:val="SuperTitle"/>
    <w:basedOn w:val="Title"/>
    <w:rsid w:val="00D449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9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9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49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9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9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9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9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9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9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9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9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49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9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9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9D3"/>
  </w:style>
  <w:style w:type="paragraph" w:styleId="TableofFigures">
    <w:name w:val="table of figures"/>
    <w:basedOn w:val="Normal"/>
    <w:next w:val="Normal"/>
    <w:semiHidden/>
    <w:rsid w:val="00D449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9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449D3"/>
    <w:rPr>
      <w:rFonts w:ascii="Wingdings" w:hAnsi="Wingdings"/>
    </w:rPr>
  </w:style>
  <w:style w:type="paragraph" w:customStyle="1" w:styleId="TableHeading">
    <w:name w:val="Table Heading"/>
    <w:basedOn w:val="HeadingBase"/>
    <w:rsid w:val="00D449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9D3"/>
    <w:rPr>
      <w:color w:val="0033CC"/>
      <w:u w:val="none"/>
    </w:rPr>
  </w:style>
  <w:style w:type="paragraph" w:customStyle="1" w:styleId="BodyTextRight">
    <w:name w:val="Body Text Right"/>
    <w:basedOn w:val="BodyText"/>
    <w:rsid w:val="00D449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9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9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9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9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9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9D3"/>
    <w:rPr>
      <w:sz w:val="32"/>
    </w:rPr>
  </w:style>
  <w:style w:type="paragraph" w:customStyle="1" w:styleId="HeadingProcedure">
    <w:name w:val="Heading Procedure"/>
    <w:basedOn w:val="HeadingBase"/>
    <w:next w:val="Normal"/>
    <w:rsid w:val="00D449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9D3"/>
    <w:pPr>
      <w:spacing w:before="60" w:after="60"/>
    </w:pPr>
  </w:style>
  <w:style w:type="paragraph" w:styleId="ListContinue">
    <w:name w:val="List Continue"/>
    <w:basedOn w:val="List"/>
    <w:rsid w:val="00D449D3"/>
    <w:pPr>
      <w:ind w:firstLine="0"/>
    </w:pPr>
  </w:style>
  <w:style w:type="paragraph" w:customStyle="1" w:styleId="ListNote">
    <w:name w:val="List Note"/>
    <w:basedOn w:val="List"/>
    <w:rsid w:val="00D449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9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9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9D3"/>
    <w:rPr>
      <w:rFonts w:ascii="Courier New" w:hAnsi="Courier New"/>
    </w:rPr>
  </w:style>
  <w:style w:type="paragraph" w:customStyle="1" w:styleId="NoteBullet">
    <w:name w:val="Note Bullet"/>
    <w:basedOn w:val="Note"/>
    <w:rsid w:val="00D449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9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9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9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9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49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9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9D3"/>
    <w:rPr>
      <w:b/>
      <w:smallCaps/>
    </w:rPr>
  </w:style>
  <w:style w:type="paragraph" w:customStyle="1" w:styleId="TableListNumber">
    <w:name w:val="Table List Number"/>
    <w:basedOn w:val="ListNumber"/>
    <w:rsid w:val="00D449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9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9D3"/>
    <w:pPr>
      <w:numPr>
        <w:numId w:val="10"/>
      </w:numPr>
    </w:pPr>
  </w:style>
  <w:style w:type="paragraph" w:customStyle="1" w:styleId="ListAlpha2">
    <w:name w:val="List Alpha 2"/>
    <w:basedOn w:val="List2"/>
    <w:rsid w:val="00D449D3"/>
    <w:pPr>
      <w:numPr>
        <w:numId w:val="9"/>
      </w:numPr>
    </w:pPr>
  </w:style>
  <w:style w:type="paragraph" w:styleId="List2">
    <w:name w:val="List 2"/>
    <w:basedOn w:val="BodyText"/>
    <w:rsid w:val="00D449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9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9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9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449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449D3"/>
    <w:pPr>
      <w:numPr>
        <w:numId w:val="5"/>
      </w:numPr>
    </w:pPr>
  </w:style>
  <w:style w:type="paragraph" w:styleId="ListContinue2">
    <w:name w:val="List Continue 2"/>
    <w:basedOn w:val="List2"/>
    <w:rsid w:val="00D449D3"/>
    <w:pPr>
      <w:ind w:firstLine="0"/>
    </w:pPr>
  </w:style>
  <w:style w:type="paragraph" w:styleId="ListContinue3">
    <w:name w:val="List Continue 3"/>
    <w:basedOn w:val="List3"/>
    <w:rsid w:val="00D449D3"/>
    <w:pPr>
      <w:ind w:left="1021" w:firstLine="0"/>
    </w:pPr>
  </w:style>
  <w:style w:type="paragraph" w:styleId="ListContinue4">
    <w:name w:val="List Continue 4"/>
    <w:basedOn w:val="List4"/>
    <w:rsid w:val="00D449D3"/>
    <w:pPr>
      <w:ind w:firstLine="0"/>
    </w:pPr>
  </w:style>
  <w:style w:type="paragraph" w:styleId="ListContinue5">
    <w:name w:val="List Continue 5"/>
    <w:basedOn w:val="List5"/>
    <w:rsid w:val="00D449D3"/>
    <w:pPr>
      <w:ind w:firstLine="0"/>
    </w:pPr>
  </w:style>
  <w:style w:type="paragraph" w:styleId="ListNumber3">
    <w:name w:val="List Number 3"/>
    <w:basedOn w:val="List3"/>
    <w:rsid w:val="00D449D3"/>
    <w:pPr>
      <w:numPr>
        <w:numId w:val="6"/>
      </w:numPr>
    </w:pPr>
  </w:style>
  <w:style w:type="paragraph" w:styleId="ListNumber4">
    <w:name w:val="List Number 4"/>
    <w:basedOn w:val="List4"/>
    <w:rsid w:val="00D449D3"/>
    <w:pPr>
      <w:numPr>
        <w:numId w:val="7"/>
      </w:numPr>
    </w:pPr>
  </w:style>
  <w:style w:type="paragraph" w:styleId="ListNumber5">
    <w:name w:val="List Number 5"/>
    <w:basedOn w:val="List5"/>
    <w:rsid w:val="00D449D3"/>
    <w:pPr>
      <w:numPr>
        <w:numId w:val="8"/>
      </w:numPr>
    </w:pPr>
  </w:style>
  <w:style w:type="paragraph" w:styleId="BlockText">
    <w:name w:val="Block Text"/>
    <w:basedOn w:val="Normal"/>
    <w:rsid w:val="00D449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9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9D3"/>
    <w:rPr>
      <w:sz w:val="16"/>
      <w:vertAlign w:val="superscript"/>
    </w:rPr>
  </w:style>
  <w:style w:type="character" w:customStyle="1" w:styleId="Symbols">
    <w:name w:val="Symbols"/>
    <w:basedOn w:val="DefaultParagraphFont"/>
    <w:rsid w:val="00D449D3"/>
    <w:rPr>
      <w:rFonts w:ascii="Symbol" w:hAnsi="Symbol"/>
    </w:rPr>
  </w:style>
  <w:style w:type="character" w:customStyle="1" w:styleId="MenuOptions">
    <w:name w:val="Menu Options"/>
    <w:basedOn w:val="DefaultParagraphFont"/>
    <w:rsid w:val="00D449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9D3"/>
    <w:rPr>
      <w:b/>
    </w:rPr>
  </w:style>
  <w:style w:type="character" w:customStyle="1" w:styleId="Underlined">
    <w:name w:val="Underlined"/>
    <w:basedOn w:val="DefaultParagraphFont"/>
    <w:rsid w:val="00D449D3"/>
    <w:rPr>
      <w:u w:val="single"/>
    </w:rPr>
  </w:style>
  <w:style w:type="paragraph" w:customStyle="1" w:styleId="TableBodyTextRight">
    <w:name w:val="Table Body Text Right"/>
    <w:basedOn w:val="TableBodyText"/>
    <w:rsid w:val="00D449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9D3"/>
    <w:rPr>
      <w:sz w:val="18"/>
    </w:rPr>
  </w:style>
  <w:style w:type="paragraph" w:customStyle="1" w:styleId="BodySmallRight">
    <w:name w:val="Body Small Right"/>
    <w:basedOn w:val="BodyTextRight"/>
    <w:rsid w:val="00D449D3"/>
    <w:rPr>
      <w:sz w:val="18"/>
      <w:szCs w:val="18"/>
    </w:rPr>
  </w:style>
  <w:style w:type="paragraph" w:customStyle="1" w:styleId="MarginEdition">
    <w:name w:val="Margin Edition"/>
    <w:basedOn w:val="MarginNote"/>
    <w:rsid w:val="00D449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9D3"/>
    <w:rPr>
      <w:sz w:val="2"/>
      <w:szCs w:val="2"/>
    </w:rPr>
  </w:style>
  <w:style w:type="character" w:customStyle="1" w:styleId="Small">
    <w:name w:val="Small"/>
    <w:basedOn w:val="DefaultParagraphFont"/>
    <w:rsid w:val="00D449D3"/>
    <w:rPr>
      <w:sz w:val="16"/>
    </w:rPr>
  </w:style>
  <w:style w:type="paragraph" w:customStyle="1" w:styleId="WideTable">
    <w:name w:val="Wide Table"/>
    <w:basedOn w:val="Normal"/>
    <w:rsid w:val="00D449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9D3"/>
  </w:style>
  <w:style w:type="paragraph" w:styleId="Quote">
    <w:name w:val="Quote"/>
    <w:basedOn w:val="Heading1"/>
    <w:link w:val="QuoteChar"/>
    <w:qFormat/>
    <w:rsid w:val="00D449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9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9D3"/>
    <w:pPr>
      <w:pageBreakBefore/>
    </w:pPr>
  </w:style>
  <w:style w:type="paragraph" w:customStyle="1" w:styleId="Border">
    <w:name w:val="Border"/>
    <w:basedOn w:val="Normal"/>
    <w:qFormat/>
    <w:rsid w:val="00D449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9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9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9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9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9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9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9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9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9D3"/>
    <w:rPr>
      <w:u w:val="single"/>
    </w:rPr>
  </w:style>
  <w:style w:type="character" w:customStyle="1" w:styleId="BoldandItalics">
    <w:name w:val="Bold and Italics"/>
    <w:qFormat/>
    <w:rsid w:val="00D449D3"/>
    <w:rPr>
      <w:b/>
      <w:i/>
      <w:u w:val="none"/>
    </w:rPr>
  </w:style>
  <w:style w:type="paragraph" w:styleId="BalloonText">
    <w:name w:val="Balloon Text"/>
    <w:basedOn w:val="Normal"/>
    <w:link w:val="BalloonTextChar"/>
    <w:rsid w:val="00D44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9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9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9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9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9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9D3"/>
    <w:pPr>
      <w:spacing w:before="0" w:after="0"/>
    </w:pPr>
  </w:style>
  <w:style w:type="paragraph" w:customStyle="1" w:styleId="BodyTextBold">
    <w:name w:val="Body Text Bold"/>
    <w:basedOn w:val="BodyText"/>
    <w:qFormat/>
    <w:rsid w:val="00D449D3"/>
    <w:rPr>
      <w:b/>
    </w:rPr>
  </w:style>
  <w:style w:type="character" w:styleId="Hyperlink">
    <w:name w:val="Hyperlink"/>
    <w:basedOn w:val="DefaultParagraphFont"/>
    <w:uiPriority w:val="99"/>
    <w:unhideWhenUsed/>
    <w:rsid w:val="002F0B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image" Target="media/image3.png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1083</Words>
  <Characters>7155</Characters>
  <Application>Microsoft Office Word</Application>
  <DocSecurity>0</DocSecurity>
  <Lines>155</Lines>
  <Paragraphs>119</Paragraphs>
  <ScaleCrop>false</ScaleCrop>
  <Company>Author-it Software Corporation Ltd.</Company>
  <LinksUpToDate>false</LinksUpToDate>
  <CharactersWithSpaces>8119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MEM18102 Fault-find, test and rectify single and three-phase transformers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2023-02-03T07:04:00Z</dcterms:created>
  <dcterms:modified xsi:type="dcterms:W3CDTF">2023-02-03T07:04:00Z</dcterms:modified>
</cp:coreProperties>
</file>