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FB1" w:rsidP="00963F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MEM18096 Maintain, repair/replace and adjust refrigerant flow controls and associated equipment</w:t>
      </w:r>
      <w:r>
        <w:fldChar w:fldCharType="end"/>
      </w:r>
    </w:p>
    <w:p w:rsidR="00963FB1" w:rsidP="00963FB1">
      <w:pPr>
        <w:pStyle w:val="Version"/>
        <w:sectPr w:rsidSect="000233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3E5" w:rsidP="000233E5">
      <w:pPr>
        <w:pStyle w:val="SuperHeading"/>
      </w:pPr>
      <w:r w:rsidRPr="000233E5">
        <w:t>MEM18096 Main</w:t>
      </w:r>
      <w:r w:rsidRPr="000233E5">
        <w:t>tain, repair/replace and adjust refrigerant flow controls and associated equipment</w:t>
      </w:r>
    </w:p>
    <w:p w:rsidR="00000000" w:rsidRPr="000233E5" w:rsidP="000233E5">
      <w:pPr>
        <w:pStyle w:val="Heading1"/>
      </w:pPr>
      <w:bookmarkStart w:id="1" w:name="O_941864"/>
      <w:bookmarkEnd w:id="1"/>
      <w:r w:rsidRPr="000233E5">
        <w:t>Modification History</w:t>
      </w:r>
    </w:p>
    <w:p w:rsidR="00000000" w:rsidRPr="000233E5" w:rsidP="00963FB1">
      <w:pPr>
        <w:pStyle w:val="BodyText"/>
      </w:pPr>
      <w:r w:rsidRPr="000233E5">
        <w:t>Release 1. Supersedes and is equivalent to MEM18096A Maintain, repair/replace and adjust refr</w:t>
      </w:r>
      <w:r w:rsidRPr="000233E5">
        <w:t xml:space="preserve">igerant flow controls and associated equipment </w:t>
      </w:r>
    </w:p>
    <w:p w:rsidR="00000000" w:rsidRPr="000233E5" w:rsidP="000233E5">
      <w:pPr>
        <w:pStyle w:val="Heading1"/>
      </w:pPr>
      <w:bookmarkStart w:id="2" w:name="O_941872"/>
      <w:bookmarkEnd w:id="2"/>
      <w:r w:rsidRPr="000233E5">
        <w:t>Application</w:t>
      </w:r>
    </w:p>
    <w:p w:rsidR="00000000" w:rsidRPr="000233E5" w:rsidP="00963FB1">
      <w:pPr>
        <w:pStyle w:val="BodyText"/>
      </w:pPr>
      <w:r w:rsidRPr="000233E5">
        <w:t>This unit of competency defines the skills and knowledge required to perform the selection, maintenance, repair/replacement and adjustment of refrigerant flow controls, either liq</w:t>
      </w:r>
      <w:r w:rsidRPr="000233E5">
        <w:t>uid or vapour (mechanical or electronic types) to achieve desired operational performance.</w:t>
      </w:r>
    </w:p>
    <w:p w:rsidR="00000000" w:rsidRPr="000233E5" w:rsidP="00963FB1">
      <w:pPr>
        <w:pStyle w:val="BodyText"/>
      </w:pPr>
      <w:r w:rsidRPr="000233E5">
        <w:t>The associated equipment includes controllers and/or valves required to ensure proper operation of the flow device.</w:t>
      </w:r>
    </w:p>
    <w:p w:rsidR="00000000" w:rsidRPr="000233E5" w:rsidP="00963FB1">
      <w:pPr>
        <w:pStyle w:val="BodyText"/>
      </w:pPr>
      <w:r w:rsidRPr="000233E5">
        <w:t xml:space="preserve">Where the interpretation of technical drawings </w:t>
      </w:r>
      <w:r w:rsidRPr="000233E5">
        <w:t>is required unit MEM09002 Interpret technical drawing should also be selected.</w:t>
      </w:r>
    </w:p>
    <w:p w:rsidR="00000000" w:rsidRPr="000233E5" w:rsidP="00963FB1">
      <w:pPr>
        <w:pStyle w:val="BodyText"/>
      </w:pPr>
      <w:r w:rsidRPr="000233E5">
        <w:t>Where rectification, modification involving electrical disconnection and reconnection is required unit MEM18049 Disconnect/reconnect fixed wired equipment up to 1000 volts a.c.</w:t>
      </w:r>
      <w:r w:rsidRPr="000233E5">
        <w:t>/1500 volts d.c. should also be selected.</w:t>
      </w:r>
    </w:p>
    <w:p w:rsidR="00000000" w:rsidRPr="000233E5" w:rsidP="00963FB1">
      <w:pPr>
        <w:pStyle w:val="BodyText"/>
      </w:pPr>
      <w:r w:rsidRPr="000233E5">
        <w:t xml:space="preserve">A Refrigerant Handling Licence must be held by any person who carries out work in relation to refrigeration and air conditioning equipment. </w:t>
      </w:r>
    </w:p>
    <w:p w:rsidR="00000000" w:rsidRPr="000233E5" w:rsidP="000233E5">
      <w:pPr>
        <w:pStyle w:val="BodyText"/>
      </w:pPr>
      <w:r w:rsidRPr="000233E5">
        <w:rPr>
          <w:rStyle w:val="SpecialBold"/>
        </w:rPr>
        <w:t>Band</w:t>
      </w:r>
      <w:r w:rsidRPr="000233E5">
        <w:t>:</w:t>
      </w:r>
      <w:r w:rsidRPr="000233E5">
        <w:tab/>
      </w:r>
      <w:r w:rsidRPr="000233E5">
        <w:rPr>
          <w:rStyle w:val="SpecialBold"/>
        </w:rPr>
        <w:t>A</w:t>
      </w:r>
    </w:p>
    <w:p w:rsidR="00000000" w:rsidRPr="000233E5" w:rsidP="000233E5">
      <w:pPr>
        <w:pStyle w:val="BodyText"/>
      </w:pPr>
      <w:r w:rsidRPr="000233E5">
        <w:rPr>
          <w:rStyle w:val="SpecialBold"/>
        </w:rPr>
        <w:t>Unit Weight</w:t>
      </w:r>
      <w:r w:rsidRPr="000233E5">
        <w:t>:</w:t>
      </w:r>
      <w:r w:rsidRPr="000233E5">
        <w:tab/>
      </w:r>
      <w:r w:rsidRPr="000233E5">
        <w:rPr>
          <w:rStyle w:val="SpecialBold"/>
        </w:rPr>
        <w:t>6</w:t>
      </w:r>
    </w:p>
    <w:p w:rsidR="00000000" w:rsidRPr="000233E5" w:rsidP="000233E5">
      <w:pPr>
        <w:pStyle w:val="AllowPageBreak"/>
      </w:pPr>
    </w:p>
    <w:p w:rsidR="00000000" w:rsidRPr="000233E5" w:rsidP="000233E5">
      <w:pPr>
        <w:pStyle w:val="Heading1"/>
      </w:pPr>
      <w:bookmarkStart w:id="3" w:name="O_941871"/>
      <w:bookmarkEnd w:id="3"/>
      <w:r w:rsidRPr="000233E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MEM05006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Per</w:t>
            </w:r>
            <w:r w:rsidRPr="000233E5">
              <w:t>form brazing and/or silver soldering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MEM10010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Install pipework and pipework assemblies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Undertake manual handling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Perform engineering measurements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Perform computations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Work safely and effectively in manufacturing</w:t>
            </w:r>
            <w:r w:rsidRPr="000233E5">
              <w:t xml:space="preserve"> and engineering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Plan work activities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Organise and communicate information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Use hand tools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Use power tools/hand held operations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Dismantle, replace and assemble engineering components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MEM18086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E5" w:rsidP="000233E5">
            <w:pPr>
              <w:pStyle w:val="BodyText"/>
            </w:pPr>
            <w:r w:rsidRPr="000233E5">
              <w:t>Test, recover, evacuate and charge refrigeration systems</w:t>
            </w:r>
          </w:p>
        </w:tc>
      </w:tr>
    </w:tbl>
    <w:p w:rsidR="00000000" w:rsidRPr="000233E5" w:rsidP="000233E5">
      <w:pPr>
        <w:pStyle w:val="BodyText"/>
      </w:pPr>
    </w:p>
    <w:p w:rsidR="00000000" w:rsidRPr="000233E5" w:rsidP="000233E5">
      <w:pPr>
        <w:pStyle w:val="AllowPageBreak"/>
      </w:pPr>
    </w:p>
    <w:p w:rsidR="00000000" w:rsidRPr="000233E5" w:rsidP="000233E5">
      <w:pPr>
        <w:pStyle w:val="Heading1"/>
      </w:pPr>
      <w:bookmarkStart w:id="4" w:name="O_941870"/>
      <w:bookmarkEnd w:id="4"/>
      <w:r w:rsidRPr="000233E5">
        <w:t>Competency Field</w:t>
      </w:r>
    </w:p>
    <w:p w:rsidR="00000000" w:rsidRPr="000233E5" w:rsidP="00963FB1">
      <w:pPr>
        <w:pStyle w:val="BodyText"/>
      </w:pPr>
      <w:r w:rsidRPr="000233E5">
        <w:t>Maintenance and diagnostics</w:t>
      </w:r>
    </w:p>
    <w:p w:rsidR="00000000" w:rsidRPr="000233E5" w:rsidP="000233E5">
      <w:pPr>
        <w:pStyle w:val="Heading1"/>
      </w:pPr>
      <w:bookmarkStart w:id="5" w:name="O_941868"/>
      <w:bookmarkEnd w:id="5"/>
      <w:r w:rsidRPr="000233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Performance criteria describe the perform</w:t>
            </w:r>
            <w:r w:rsidRPr="000233E5">
              <w:t>ance needed to demonstrate achievement of the element.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E5" w:rsidP="000233E5">
            <w:pPr>
              <w:pStyle w:val="BodyText"/>
            </w:pPr>
            <w:r w:rsidRPr="000233E5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Follow standard operating procedures (SOPs)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Comply with work health and safety (WHS) requirements at all times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Use appropriate personal protective equipment (PPE) in accordance with SOPs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Identify job requirements from specifications, job sheets or work instructions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E5" w:rsidP="000233E5">
            <w:pPr>
              <w:pStyle w:val="BodyText"/>
            </w:pPr>
            <w:r w:rsidRPr="000233E5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rPr>
                <w:rStyle w:val="SpecialBold"/>
              </w:rPr>
              <w:t>Undertake preventative maintenance checks on refrigerant flow controls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Identify the location and interpret the operational parameters of the refrigerant control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Carry out visual inspection and testing with appropriate test equipment by following refrigeration principles, procedures and safety requirements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Identi</w:t>
            </w:r>
            <w:r w:rsidRPr="000233E5">
              <w:t>fy the refrigerant type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E5" w:rsidP="000233E5">
            <w:pPr>
              <w:pStyle w:val="BodyText"/>
            </w:pPr>
            <w:r w:rsidRPr="000233E5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rPr>
                <w:rStyle w:val="SpecialBold"/>
              </w:rPr>
              <w:t>Undertake fault finding on refrigerant flow controls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Identify and interpret flow control and its characteristics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Inspect, test and assess the operational function of the flow control and associated valves using appropriate test equipment and techniques against specifications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E5" w:rsidP="000233E5">
            <w:pPr>
              <w:pStyle w:val="BodyText"/>
            </w:pPr>
            <w:r w:rsidRPr="000233E5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rPr>
                <w:rStyle w:val="SpecialBold"/>
              </w:rPr>
              <w:t>Repair or replace refrigerant flow control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Select for replacement/repair appropriate flow control or components relevant to system operation using manufacturers</w:t>
            </w:r>
            <w:r>
              <w:t>’</w:t>
            </w:r>
            <w:r w:rsidRPr="000233E5">
              <w:t xml:space="preserve"> catalogues and specifications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Remove and safely contain the refrigerant from the system in accordance with refrigeration principles and procedures and relevant standards and codes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Dismantle faulty components and repair/replace to manufactures</w:t>
            </w:r>
            <w:r>
              <w:t>’</w:t>
            </w:r>
            <w:r w:rsidRPr="000233E5">
              <w:t xml:space="preserve"> specifications, as required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 xml:space="preserve">Select replacement parts from manufactures catalogues 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E5" w:rsidP="000233E5">
            <w:pPr>
              <w:pStyle w:val="BodyText"/>
            </w:pPr>
            <w:r w:rsidRPr="000233E5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rPr>
                <w:rStyle w:val="SpecialBold"/>
              </w:rPr>
              <w:t>Return to service refrigerant flow control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Evacuate system and recharged with refrigerant safely, in accordance with refrigeration principles and procedures and relevant standards and codes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Leak test system and adjust flow control to manufacturers</w:t>
            </w:r>
            <w:r>
              <w:t>’</w:t>
            </w:r>
            <w:r w:rsidRPr="000233E5">
              <w:t xml:space="preserve"> specifications 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Undertake performance check and return to service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E5" w:rsidP="000233E5">
            <w:pPr>
              <w:pStyle w:val="BodyText"/>
            </w:pPr>
            <w:r w:rsidRPr="000233E5">
              <w:t>Complete maintenance records/service reports according to SOPs and legislative requirements</w:t>
            </w:r>
          </w:p>
        </w:tc>
      </w:tr>
    </w:tbl>
    <w:p w:rsidR="00000000" w:rsidRPr="000233E5" w:rsidP="000233E5">
      <w:pPr>
        <w:pStyle w:val="BodyText"/>
      </w:pPr>
    </w:p>
    <w:p w:rsidR="00000000" w:rsidRPr="000233E5" w:rsidP="000233E5">
      <w:pPr>
        <w:pStyle w:val="AllowPageBreak"/>
      </w:pPr>
    </w:p>
    <w:p w:rsidR="00000000" w:rsidRPr="000233E5" w:rsidP="000233E5">
      <w:pPr>
        <w:pStyle w:val="Heading1"/>
      </w:pPr>
      <w:bookmarkStart w:id="6" w:name="O_941867"/>
      <w:bookmarkEnd w:id="6"/>
      <w:r w:rsidRPr="000233E5">
        <w:t>Foundation Skills</w:t>
      </w:r>
    </w:p>
    <w:p w:rsidR="00000000" w:rsidRPr="000233E5" w:rsidP="00963FB1">
      <w:pPr>
        <w:pStyle w:val="BodyText"/>
      </w:pPr>
      <w:r w:rsidRPr="000233E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233E5" w:rsidP="00963FB1">
      <w:pPr>
        <w:pStyle w:val="BodyText"/>
      </w:pPr>
      <w:r w:rsidRPr="000233E5">
        <w:t>Foundation skills essential to performance are explicit in</w:t>
      </w:r>
      <w:r w:rsidRPr="000233E5">
        <w:t xml:space="preserve"> the performance criteria of this unit of competency.</w:t>
      </w:r>
    </w:p>
    <w:p w:rsidR="00000000" w:rsidRPr="000233E5" w:rsidP="000233E5">
      <w:pPr>
        <w:pStyle w:val="Heading1"/>
      </w:pPr>
      <w:bookmarkStart w:id="7" w:name="O_941866"/>
      <w:bookmarkEnd w:id="7"/>
      <w:r w:rsidRPr="000233E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t>This field allows for different work environments and conditions that may affect performance. Essential operating conditions that may be present (depending on the wo</w:t>
            </w:r>
            <w:r w:rsidRPr="000233E5">
              <w:t>rk situation, needs of the candidate, accessibility of the item, and local industry and regional contexts) are included.</w:t>
            </w: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rPr>
                <w:rStyle w:val="SpecialBold"/>
              </w:rPr>
              <w:t>Associated valves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E5" w:rsidP="000233E5">
            <w:pPr>
              <w:pStyle w:val="ListBullet"/>
            </w:pPr>
            <w:r w:rsidRPr="000233E5">
              <w:t>check valves</w:t>
            </w:r>
          </w:p>
          <w:p w:rsidR="00000000" w:rsidRPr="000233E5" w:rsidP="000233E5">
            <w:pPr>
              <w:pStyle w:val="ListBullet"/>
            </w:pPr>
            <w:r w:rsidRPr="000233E5">
              <w:t>solenoid valves</w:t>
            </w:r>
          </w:p>
          <w:p w:rsidR="00000000" w:rsidP="000233E5">
            <w:pPr>
              <w:pStyle w:val="BodyText"/>
              <w:rPr>
                <w:lang w:val="en-NZ"/>
              </w:rPr>
            </w:pP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E5" w:rsidP="000233E5">
            <w:pPr>
              <w:pStyle w:val="ListBullet"/>
            </w:pPr>
            <w:r w:rsidRPr="000233E5">
              <w:t>refrigeration gauges</w:t>
            </w:r>
          </w:p>
          <w:p w:rsidR="00000000" w:rsidRPr="000233E5" w:rsidP="000233E5">
            <w:pPr>
              <w:pStyle w:val="ListBullet"/>
            </w:pPr>
            <w:r w:rsidRPr="000233E5">
              <w:t>thermometers</w:t>
            </w:r>
          </w:p>
          <w:p w:rsidR="00000000" w:rsidRPr="000233E5" w:rsidP="000233E5">
            <w:pPr>
              <w:pStyle w:val="ListBullet"/>
            </w:pPr>
            <w:r w:rsidRPr="000233E5">
              <w:t>multimeter</w:t>
            </w:r>
          </w:p>
          <w:p w:rsidR="00000000" w:rsidRPr="000233E5" w:rsidP="000233E5">
            <w:pPr>
              <w:pStyle w:val="ListBullet"/>
            </w:pPr>
            <w:r w:rsidRPr="000233E5">
              <w:t>vacuum pump</w:t>
            </w:r>
          </w:p>
          <w:p w:rsidR="00000000" w:rsidRPr="000233E5" w:rsidP="000233E5">
            <w:pPr>
              <w:pStyle w:val="ListBullet"/>
            </w:pPr>
            <w:r w:rsidRPr="000233E5">
              <w:t>leak detector</w:t>
            </w:r>
          </w:p>
          <w:p w:rsidR="00000000" w:rsidRPr="000233E5" w:rsidP="000233E5">
            <w:pPr>
              <w:pStyle w:val="ListBullet"/>
            </w:pPr>
            <w:r w:rsidRPr="000233E5">
              <w:t>associated hand tools</w:t>
            </w:r>
          </w:p>
          <w:p w:rsidR="00000000" w:rsidRPr="000233E5" w:rsidP="000233E5">
            <w:pPr>
              <w:pStyle w:val="ListBullet"/>
            </w:pPr>
            <w:r w:rsidRPr="000233E5">
              <w:t>specialised hand tools</w:t>
            </w:r>
          </w:p>
          <w:p w:rsidR="00000000" w:rsidP="000233E5">
            <w:pPr>
              <w:pStyle w:val="BodyText"/>
              <w:rPr>
                <w:lang w:val="en-NZ"/>
              </w:rPr>
            </w:pPr>
          </w:p>
        </w:tc>
      </w:tr>
      <w:tr w:rsidTr="0002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E5">
            <w:pPr>
              <w:pStyle w:val="BodyText"/>
              <w:rPr>
                <w:lang w:val="en-NZ"/>
              </w:rPr>
            </w:pPr>
            <w:r w:rsidRPr="000233E5">
              <w:rPr>
                <w:rStyle w:val="SpecialBold"/>
              </w:rPr>
              <w:t>Performance incudes: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E5" w:rsidP="000233E5">
            <w:pPr>
              <w:pStyle w:val="ListBullet"/>
            </w:pPr>
            <w:r w:rsidRPr="000233E5">
              <w:t>pressures, temperatures and relationships</w:t>
            </w:r>
          </w:p>
          <w:p w:rsidR="00000000" w:rsidRPr="000233E5" w:rsidP="000233E5">
            <w:pPr>
              <w:pStyle w:val="BodyText"/>
            </w:pPr>
          </w:p>
        </w:tc>
      </w:tr>
    </w:tbl>
    <w:p w:rsidR="00000000" w:rsidRPr="000233E5" w:rsidP="000233E5">
      <w:pPr>
        <w:pStyle w:val="BodyText"/>
      </w:pPr>
    </w:p>
    <w:p w:rsidR="00000000" w:rsidRPr="000233E5" w:rsidP="000233E5">
      <w:pPr>
        <w:pStyle w:val="AllowPageBreak"/>
      </w:pPr>
    </w:p>
    <w:p w:rsidR="00000000" w:rsidRPr="000233E5" w:rsidP="000233E5">
      <w:pPr>
        <w:pStyle w:val="Heading1"/>
      </w:pPr>
      <w:bookmarkStart w:id="8" w:name="O_941865"/>
      <w:bookmarkEnd w:id="8"/>
      <w:r w:rsidRPr="000233E5">
        <w:t>Unit Mapping Information</w:t>
      </w:r>
    </w:p>
    <w:p w:rsidR="00000000" w:rsidRPr="000233E5" w:rsidP="00963FB1">
      <w:pPr>
        <w:pStyle w:val="BodyText"/>
      </w:pPr>
      <w:r w:rsidRPr="000233E5">
        <w:t xml:space="preserve">Release 1. Supersedes and is equivalent to MEM18096A Maintain, repair/replace and adjust refrigerant flow controls and associated equipment </w:t>
      </w:r>
    </w:p>
    <w:p w:rsidR="00000000" w:rsidRPr="000233E5" w:rsidP="000233E5">
      <w:pPr>
        <w:pStyle w:val="Heading1"/>
      </w:pPr>
      <w:bookmarkStart w:id="9" w:name="O_941858"/>
      <w:bookmarkEnd w:id="9"/>
      <w:r w:rsidRPr="000233E5">
        <w:t>Links</w:t>
      </w:r>
    </w:p>
    <w:p w:rsidR="00000000" w:rsidRPr="000233E5" w:rsidP="00963FB1">
      <w:pPr>
        <w:pStyle w:val="BodyText"/>
      </w:pPr>
      <w:r w:rsidRPr="000233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A152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233E5" w:rsidP="000233E5"/>
    <w:sectPr w:rsidSect="000233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E5" w:rsidRPr="00963FB1" w:rsidP="00963F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B1" w:rsidP="000233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3FB1" w:rsidP="000233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3FB1" w:rsidP="000233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3E5" w:rsidRPr="00963FB1" w:rsidP="00963F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B1" w:rsidRPr="002D2AF8" w:rsidP="000233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MEM18096 Maintain, repair/replace and adjust refrigerant flow controls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63FB1" w:rsidP="000233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CAB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929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3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3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3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3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3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3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3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3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3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3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3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3E5"/>
  </w:style>
  <w:style w:type="character" w:customStyle="1" w:styleId="Heading1Char">
    <w:name w:val="Heading 1 Char"/>
    <w:basedOn w:val="DefaultParagraphFont"/>
    <w:link w:val="Heading1"/>
    <w:rsid w:val="000233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3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3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33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33E5"/>
    <w:rPr>
      <w:b/>
      <w:spacing w:val="0"/>
    </w:rPr>
  </w:style>
  <w:style w:type="paragraph" w:customStyle="1" w:styleId="SuperHeading">
    <w:name w:val="SuperHeading"/>
    <w:basedOn w:val="Normal"/>
    <w:rsid w:val="000233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3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33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3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3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3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3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3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3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3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3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3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3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3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3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3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3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33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33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3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3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33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33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3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3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3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3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3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3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3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3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3E5"/>
    <w:rPr>
      <w:i/>
    </w:rPr>
  </w:style>
  <w:style w:type="paragraph" w:styleId="Caption">
    <w:name w:val="caption"/>
    <w:basedOn w:val="BodyText"/>
    <w:next w:val="Normal"/>
    <w:qFormat/>
    <w:rsid w:val="000233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3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3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3E5"/>
  </w:style>
  <w:style w:type="paragraph" w:styleId="TableofFigures">
    <w:name w:val="table of figures"/>
    <w:basedOn w:val="Normal"/>
    <w:next w:val="Normal"/>
    <w:semiHidden/>
    <w:rsid w:val="000233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3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33E5"/>
    <w:rPr>
      <w:rFonts w:ascii="Wingdings" w:hAnsi="Wingdings"/>
    </w:rPr>
  </w:style>
  <w:style w:type="paragraph" w:customStyle="1" w:styleId="TableHeading">
    <w:name w:val="Table Heading"/>
    <w:basedOn w:val="HeadingBase"/>
    <w:rsid w:val="000233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3E5"/>
    <w:rPr>
      <w:color w:val="0033CC"/>
      <w:u w:val="none"/>
    </w:rPr>
  </w:style>
  <w:style w:type="paragraph" w:customStyle="1" w:styleId="BodyTextRight">
    <w:name w:val="Body Text Right"/>
    <w:basedOn w:val="BodyText"/>
    <w:rsid w:val="000233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3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3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3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3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3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3E5"/>
    <w:rPr>
      <w:sz w:val="32"/>
    </w:rPr>
  </w:style>
  <w:style w:type="paragraph" w:customStyle="1" w:styleId="HeadingProcedure">
    <w:name w:val="Heading Procedure"/>
    <w:basedOn w:val="HeadingBase"/>
    <w:next w:val="Normal"/>
    <w:rsid w:val="000233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3E5"/>
    <w:pPr>
      <w:spacing w:before="60" w:after="60"/>
    </w:pPr>
  </w:style>
  <w:style w:type="paragraph" w:styleId="ListContinue">
    <w:name w:val="List Continue"/>
    <w:basedOn w:val="List"/>
    <w:rsid w:val="000233E5"/>
    <w:pPr>
      <w:ind w:firstLine="0"/>
    </w:pPr>
  </w:style>
  <w:style w:type="paragraph" w:customStyle="1" w:styleId="ListNote">
    <w:name w:val="List Note"/>
    <w:basedOn w:val="List"/>
    <w:rsid w:val="000233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3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3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3E5"/>
    <w:rPr>
      <w:rFonts w:ascii="Courier New" w:hAnsi="Courier New"/>
    </w:rPr>
  </w:style>
  <w:style w:type="paragraph" w:customStyle="1" w:styleId="NoteBullet">
    <w:name w:val="Note Bullet"/>
    <w:basedOn w:val="Note"/>
    <w:rsid w:val="000233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3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3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3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3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33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3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3E5"/>
    <w:rPr>
      <w:b/>
      <w:smallCaps/>
    </w:rPr>
  </w:style>
  <w:style w:type="paragraph" w:customStyle="1" w:styleId="TableListNumber">
    <w:name w:val="Table List Number"/>
    <w:basedOn w:val="ListNumber"/>
    <w:rsid w:val="000233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3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3E5"/>
    <w:pPr>
      <w:numPr>
        <w:numId w:val="8"/>
      </w:numPr>
    </w:pPr>
  </w:style>
  <w:style w:type="paragraph" w:customStyle="1" w:styleId="ListAlpha2">
    <w:name w:val="List Alpha 2"/>
    <w:basedOn w:val="List2"/>
    <w:rsid w:val="000233E5"/>
    <w:pPr>
      <w:numPr>
        <w:numId w:val="7"/>
      </w:numPr>
    </w:pPr>
  </w:style>
  <w:style w:type="paragraph" w:styleId="List2">
    <w:name w:val="List 2"/>
    <w:basedOn w:val="BodyText"/>
    <w:rsid w:val="000233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3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3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3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3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3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33E5"/>
    <w:pPr>
      <w:numPr>
        <w:numId w:val="3"/>
      </w:numPr>
    </w:pPr>
  </w:style>
  <w:style w:type="paragraph" w:styleId="ListContinue2">
    <w:name w:val="List Continue 2"/>
    <w:basedOn w:val="List2"/>
    <w:rsid w:val="000233E5"/>
    <w:pPr>
      <w:ind w:firstLine="0"/>
    </w:pPr>
  </w:style>
  <w:style w:type="paragraph" w:styleId="ListContinue3">
    <w:name w:val="List Continue 3"/>
    <w:basedOn w:val="List3"/>
    <w:rsid w:val="000233E5"/>
    <w:pPr>
      <w:ind w:left="1021" w:firstLine="0"/>
    </w:pPr>
  </w:style>
  <w:style w:type="paragraph" w:styleId="ListContinue4">
    <w:name w:val="List Continue 4"/>
    <w:basedOn w:val="List4"/>
    <w:rsid w:val="000233E5"/>
    <w:pPr>
      <w:ind w:firstLine="0"/>
    </w:pPr>
  </w:style>
  <w:style w:type="paragraph" w:styleId="ListContinue5">
    <w:name w:val="List Continue 5"/>
    <w:basedOn w:val="List5"/>
    <w:rsid w:val="000233E5"/>
    <w:pPr>
      <w:ind w:firstLine="0"/>
    </w:pPr>
  </w:style>
  <w:style w:type="paragraph" w:styleId="ListNumber3">
    <w:name w:val="List Number 3"/>
    <w:basedOn w:val="List3"/>
    <w:rsid w:val="000233E5"/>
    <w:pPr>
      <w:numPr>
        <w:numId w:val="4"/>
      </w:numPr>
    </w:pPr>
  </w:style>
  <w:style w:type="paragraph" w:styleId="ListNumber4">
    <w:name w:val="List Number 4"/>
    <w:basedOn w:val="List4"/>
    <w:rsid w:val="000233E5"/>
    <w:pPr>
      <w:numPr>
        <w:numId w:val="5"/>
      </w:numPr>
    </w:pPr>
  </w:style>
  <w:style w:type="paragraph" w:styleId="ListNumber5">
    <w:name w:val="List Number 5"/>
    <w:basedOn w:val="List5"/>
    <w:rsid w:val="000233E5"/>
    <w:pPr>
      <w:numPr>
        <w:numId w:val="6"/>
      </w:numPr>
    </w:pPr>
  </w:style>
  <w:style w:type="paragraph" w:styleId="BlockText">
    <w:name w:val="Block Text"/>
    <w:basedOn w:val="Normal"/>
    <w:rsid w:val="000233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3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3E5"/>
    <w:rPr>
      <w:sz w:val="16"/>
      <w:vertAlign w:val="superscript"/>
    </w:rPr>
  </w:style>
  <w:style w:type="character" w:customStyle="1" w:styleId="Symbols">
    <w:name w:val="Symbols"/>
    <w:basedOn w:val="DefaultParagraphFont"/>
    <w:rsid w:val="000233E5"/>
    <w:rPr>
      <w:rFonts w:ascii="Symbol" w:hAnsi="Symbol"/>
    </w:rPr>
  </w:style>
  <w:style w:type="character" w:customStyle="1" w:styleId="MenuOptions">
    <w:name w:val="Menu Options"/>
    <w:basedOn w:val="DefaultParagraphFont"/>
    <w:rsid w:val="000233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3E5"/>
    <w:rPr>
      <w:b/>
    </w:rPr>
  </w:style>
  <w:style w:type="character" w:customStyle="1" w:styleId="Underlined">
    <w:name w:val="Underlined"/>
    <w:basedOn w:val="DefaultParagraphFont"/>
    <w:rsid w:val="000233E5"/>
    <w:rPr>
      <w:u w:val="single"/>
    </w:rPr>
  </w:style>
  <w:style w:type="paragraph" w:customStyle="1" w:styleId="TableBodyTextRight">
    <w:name w:val="Table Body Text Right"/>
    <w:basedOn w:val="TableBodyText"/>
    <w:rsid w:val="000233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3E5"/>
    <w:rPr>
      <w:sz w:val="18"/>
    </w:rPr>
  </w:style>
  <w:style w:type="paragraph" w:customStyle="1" w:styleId="BodySmallRight">
    <w:name w:val="Body Small Right"/>
    <w:basedOn w:val="BodyTextRight"/>
    <w:rsid w:val="000233E5"/>
    <w:rPr>
      <w:sz w:val="18"/>
      <w:szCs w:val="18"/>
    </w:rPr>
  </w:style>
  <w:style w:type="paragraph" w:customStyle="1" w:styleId="MarginEdition">
    <w:name w:val="Margin Edition"/>
    <w:basedOn w:val="MarginNote"/>
    <w:rsid w:val="000233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3E5"/>
    <w:rPr>
      <w:sz w:val="2"/>
      <w:szCs w:val="2"/>
    </w:rPr>
  </w:style>
  <w:style w:type="character" w:customStyle="1" w:styleId="Small">
    <w:name w:val="Small"/>
    <w:basedOn w:val="DefaultParagraphFont"/>
    <w:rsid w:val="000233E5"/>
    <w:rPr>
      <w:sz w:val="16"/>
    </w:rPr>
  </w:style>
  <w:style w:type="paragraph" w:customStyle="1" w:styleId="WideTable">
    <w:name w:val="Wide Table"/>
    <w:basedOn w:val="Normal"/>
    <w:rsid w:val="000233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3E5"/>
  </w:style>
  <w:style w:type="paragraph" w:styleId="Quote">
    <w:name w:val="Quote"/>
    <w:basedOn w:val="Heading1"/>
    <w:link w:val="QuoteChar"/>
    <w:qFormat/>
    <w:rsid w:val="000233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3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3E5"/>
    <w:pPr>
      <w:pageBreakBefore/>
    </w:pPr>
  </w:style>
  <w:style w:type="paragraph" w:customStyle="1" w:styleId="Border">
    <w:name w:val="Border"/>
    <w:basedOn w:val="Normal"/>
    <w:qFormat/>
    <w:rsid w:val="000233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3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3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3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3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3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3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3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3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3E5"/>
    <w:rPr>
      <w:u w:val="single"/>
    </w:rPr>
  </w:style>
  <w:style w:type="character" w:customStyle="1" w:styleId="BoldandItalics">
    <w:name w:val="Bold and Italics"/>
    <w:qFormat/>
    <w:rsid w:val="000233E5"/>
    <w:rPr>
      <w:b/>
      <w:i/>
      <w:u w:val="none"/>
    </w:rPr>
  </w:style>
  <w:style w:type="paragraph" w:styleId="BalloonText">
    <w:name w:val="Balloon Text"/>
    <w:basedOn w:val="Normal"/>
    <w:link w:val="BalloonTextChar"/>
    <w:rsid w:val="000233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3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3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3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3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3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3E5"/>
    <w:pPr>
      <w:spacing w:before="0" w:after="0"/>
    </w:pPr>
  </w:style>
  <w:style w:type="paragraph" w:customStyle="1" w:styleId="BodyTextBold">
    <w:name w:val="Body Text Bold"/>
    <w:basedOn w:val="BodyText"/>
    <w:qFormat/>
    <w:rsid w:val="000233E5"/>
    <w:rPr>
      <w:b/>
    </w:rPr>
  </w:style>
  <w:style w:type="character" w:styleId="Hyperlink">
    <w:name w:val="Hyperlink"/>
    <w:basedOn w:val="DefaultParagraphFont"/>
    <w:uiPriority w:val="99"/>
    <w:unhideWhenUsed/>
    <w:rsid w:val="00963F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706</Words>
  <Characters>4731</Characters>
  <Application>Microsoft Office Word</Application>
  <DocSecurity>0</DocSecurity>
  <Lines>225</Lines>
  <Paragraphs>129</Paragraphs>
  <ScaleCrop>false</ScaleCrop>
  <Company>Author-it Software Corporation Ltd.</Company>
  <LinksUpToDate>false</LinksUpToDate>
  <CharactersWithSpaces>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MEM18096 Maintain, repair/replace and adjust refrigerant flow controls and associated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2023-02-03T06:17:00Z</dcterms:modified>
</cp:coreProperties>
</file>