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6B7D" w:rsidP="00CF6B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MEM18094 Service and repair commercial refrigeration</w:t>
      </w:r>
      <w:r>
        <w:fldChar w:fldCharType="end"/>
      </w:r>
    </w:p>
    <w:p w:rsidR="00CF6B7D" w:rsidP="00CF6B7D">
      <w:pPr>
        <w:pStyle w:val="Version"/>
        <w:sectPr w:rsidSect="001014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1434" w:rsidP="00101434">
      <w:pPr>
        <w:pStyle w:val="SuperHeading"/>
      </w:pPr>
      <w:r w:rsidRPr="00101434">
        <w:t>MEM18094 Service and repair commercial refrigeration</w:t>
      </w:r>
    </w:p>
    <w:p w:rsidR="00000000" w:rsidRPr="00101434" w:rsidP="00101434">
      <w:pPr>
        <w:pStyle w:val="Heading1"/>
      </w:pPr>
      <w:bookmarkStart w:id="1" w:name="O_941826"/>
      <w:bookmarkEnd w:id="1"/>
      <w:r w:rsidRPr="00101434">
        <w:t>Modification History</w:t>
      </w:r>
    </w:p>
    <w:p w:rsidR="00000000" w:rsidRPr="00101434" w:rsidP="00CF6B7D">
      <w:pPr>
        <w:pStyle w:val="BodyText"/>
      </w:pPr>
      <w:r w:rsidRPr="00101434">
        <w:t>Release 1. Supersedes and is equivalent to MEM18094B Service and repair commercial refrigeration</w:t>
      </w:r>
    </w:p>
    <w:p w:rsidR="00000000" w:rsidRPr="00101434" w:rsidP="00101434">
      <w:pPr>
        <w:pStyle w:val="Heading1"/>
      </w:pPr>
      <w:bookmarkStart w:id="2" w:name="O_941834"/>
      <w:bookmarkEnd w:id="2"/>
      <w:r w:rsidRPr="00101434">
        <w:t>Application</w:t>
      </w:r>
    </w:p>
    <w:p w:rsidR="00000000" w:rsidRPr="00101434" w:rsidP="00CF6B7D">
      <w:pPr>
        <w:pStyle w:val="BodyText"/>
      </w:pPr>
      <w:r w:rsidRPr="00101434">
        <w:t>This unit of competency defines the skills and knowledge required to service and repair commercial an</w:t>
      </w:r>
      <w:r w:rsidRPr="00101434">
        <w:t>d supermarket equipment and components.</w:t>
      </w:r>
    </w:p>
    <w:p w:rsidR="00000000" w:rsidRPr="00101434" w:rsidP="00CF6B7D">
      <w:pPr>
        <w:pStyle w:val="BodyText"/>
      </w:pPr>
      <w:r w:rsidRPr="00101434">
        <w:t>It applies to supermarket, retail, wholesale and other commercial applications and can include retrofitting alternative refrigerants in existing equipment.</w:t>
      </w:r>
    </w:p>
    <w:p w:rsidR="00000000" w:rsidRPr="00101434" w:rsidP="00CF6B7D">
      <w:pPr>
        <w:pStyle w:val="BodyText"/>
      </w:pPr>
      <w:r w:rsidRPr="00101434">
        <w:t>Where the removal and replacement of components by brazing</w:t>
      </w:r>
      <w:r w:rsidRPr="00101434">
        <w:t xml:space="preserve"> and/or silver soldering is required unit MEM05006 Perform brazing and/or silver soldering should also be selected. </w:t>
      </w:r>
    </w:p>
    <w:p w:rsidR="00000000" w:rsidRPr="00101434" w:rsidP="00CF6B7D">
      <w:pPr>
        <w:pStyle w:val="BodyText"/>
      </w:pPr>
      <w:r w:rsidRPr="00101434">
        <w:t>Where detailed maintenance on control systems is required unit MEM18057 Maintain/service analog/digital electronic equipment should also b</w:t>
      </w:r>
      <w:r w:rsidRPr="00101434">
        <w:t>e selected.</w:t>
      </w:r>
    </w:p>
    <w:p w:rsidR="00000000" w:rsidRPr="00101434" w:rsidP="00CF6B7D">
      <w:pPr>
        <w:pStyle w:val="BodyText"/>
      </w:pPr>
      <w:r w:rsidRPr="00101434">
        <w:t xml:space="preserve">A Refrigerant Handling Licence must be held by any person who carries out work in relation to refrigeration and air conditioning equipment. </w:t>
      </w:r>
    </w:p>
    <w:p w:rsidR="00000000" w:rsidRPr="00101434" w:rsidP="00101434">
      <w:pPr>
        <w:pStyle w:val="BodyText"/>
      </w:pPr>
      <w:r w:rsidRPr="00101434">
        <w:rPr>
          <w:rStyle w:val="SpecialBold"/>
        </w:rPr>
        <w:t>Band</w:t>
      </w:r>
      <w:r w:rsidRPr="00101434">
        <w:t>:</w:t>
      </w:r>
      <w:r w:rsidRPr="00101434">
        <w:tab/>
      </w:r>
      <w:r w:rsidRPr="00101434">
        <w:rPr>
          <w:rStyle w:val="SpecialBold"/>
        </w:rPr>
        <w:t>A</w:t>
      </w:r>
    </w:p>
    <w:p w:rsidR="00000000" w:rsidRPr="00101434" w:rsidP="00101434">
      <w:pPr>
        <w:pStyle w:val="BodyText"/>
      </w:pPr>
      <w:r w:rsidRPr="00101434">
        <w:rPr>
          <w:rStyle w:val="SpecialBold"/>
        </w:rPr>
        <w:t>Unit Weight</w:t>
      </w:r>
      <w:r w:rsidRPr="00101434">
        <w:t>:</w:t>
      </w:r>
      <w:r w:rsidRPr="00101434">
        <w:tab/>
      </w:r>
      <w:r w:rsidRPr="00101434">
        <w:rPr>
          <w:rStyle w:val="SpecialBold"/>
        </w:rPr>
        <w:t>6</w:t>
      </w:r>
    </w:p>
    <w:p w:rsidR="00000000" w:rsidRPr="00101434" w:rsidP="00101434">
      <w:pPr>
        <w:pStyle w:val="AllowPageBreak"/>
      </w:pPr>
    </w:p>
    <w:p w:rsidR="00000000" w:rsidRPr="00101434" w:rsidP="00101434">
      <w:pPr>
        <w:pStyle w:val="Heading1"/>
      </w:pPr>
      <w:bookmarkStart w:id="3" w:name="O_941833"/>
      <w:bookmarkEnd w:id="3"/>
      <w:r w:rsidRPr="0010143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101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Interpret technical drawing</w:t>
            </w:r>
          </w:p>
        </w:tc>
      </w:tr>
      <w:tr w:rsidTr="00101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MEM10002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Terminate and connect electrical wiring</w:t>
            </w:r>
          </w:p>
        </w:tc>
      </w:tr>
      <w:tr w:rsidTr="00101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Undertake manual handling</w:t>
            </w:r>
          </w:p>
        </w:tc>
      </w:tr>
      <w:tr w:rsidTr="00101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MEM12002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Perform electrical/electronic measurement</w:t>
            </w:r>
          </w:p>
        </w:tc>
      </w:tr>
      <w:tr w:rsidTr="00101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Perform engineering measurements</w:t>
            </w:r>
          </w:p>
        </w:tc>
      </w:tr>
      <w:tr w:rsidTr="00101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Work safely and effectively in manufacturing and engineering</w:t>
            </w:r>
          </w:p>
        </w:tc>
      </w:tr>
      <w:tr w:rsidTr="00101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MEM1</w:t>
            </w:r>
            <w:r w:rsidRPr="00101434">
              <w:t>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Organise and communicate information</w:t>
            </w:r>
          </w:p>
        </w:tc>
      </w:tr>
      <w:tr w:rsidTr="00101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Use hand tools</w:t>
            </w:r>
          </w:p>
        </w:tc>
      </w:tr>
      <w:tr w:rsidTr="00101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Use power tools/hand held operations</w:t>
            </w:r>
          </w:p>
        </w:tc>
      </w:tr>
      <w:tr w:rsidTr="00101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MEM18049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Disconnect/reconnect fixed wired equipment up to 1000 volts a.c./1500 volts d.c.</w:t>
            </w:r>
          </w:p>
        </w:tc>
      </w:tr>
      <w:tr w:rsidTr="00101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MEM18055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Dismantle, replace and assemble engineering components</w:t>
            </w:r>
          </w:p>
        </w:tc>
      </w:tr>
      <w:tr w:rsidTr="00101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MEM18086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434" w:rsidP="00101434">
            <w:pPr>
              <w:pStyle w:val="BodyText"/>
            </w:pPr>
            <w:r w:rsidRPr="00101434">
              <w:t>Test, recover, evacuate and charge refrigeration systems</w:t>
            </w:r>
          </w:p>
        </w:tc>
      </w:tr>
    </w:tbl>
    <w:p w:rsidR="00000000" w:rsidRPr="00101434" w:rsidP="00101434">
      <w:pPr>
        <w:pStyle w:val="BodyText"/>
      </w:pPr>
    </w:p>
    <w:p w:rsidR="00000000" w:rsidRPr="00101434" w:rsidP="00101434">
      <w:pPr>
        <w:pStyle w:val="AllowPageBreak"/>
      </w:pPr>
    </w:p>
    <w:p w:rsidR="00000000" w:rsidRPr="00101434" w:rsidP="00101434">
      <w:pPr>
        <w:pStyle w:val="Heading1"/>
      </w:pPr>
      <w:bookmarkStart w:id="4" w:name="O_941832"/>
      <w:bookmarkEnd w:id="4"/>
      <w:r w:rsidRPr="00101434">
        <w:t>Competency Field</w:t>
      </w:r>
    </w:p>
    <w:p w:rsidR="00000000" w:rsidRPr="00101434" w:rsidP="00CF6B7D">
      <w:pPr>
        <w:pStyle w:val="BodyText"/>
      </w:pPr>
      <w:r w:rsidRPr="00101434">
        <w:t>Maintenance and diagnostics</w:t>
      </w:r>
    </w:p>
    <w:p w:rsidR="00000000" w:rsidRPr="00101434" w:rsidP="00101434">
      <w:pPr>
        <w:pStyle w:val="Heading1"/>
      </w:pPr>
      <w:bookmarkStart w:id="5" w:name="O_941830"/>
      <w:bookmarkEnd w:id="5"/>
      <w:r w:rsidRPr="0010143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101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Elements describe t</w:t>
            </w:r>
            <w:r w:rsidRPr="00101434">
              <w:t>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Performance criteria describe the performance needed to demonstrate achievement of the element.</w:t>
            </w:r>
          </w:p>
        </w:tc>
      </w:tr>
      <w:tr w:rsidTr="00101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434" w:rsidP="00101434">
            <w:pPr>
              <w:pStyle w:val="BodyText"/>
            </w:pPr>
            <w:r w:rsidRPr="00101434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Follow standard operating procedures (SOPs)</w:t>
            </w:r>
          </w:p>
        </w:tc>
      </w:tr>
      <w:tr w:rsidTr="00101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Comply with work health and safety (WHS) requirements at all times</w:t>
            </w:r>
          </w:p>
        </w:tc>
      </w:tr>
      <w:tr w:rsidTr="00101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Use appropriate personal protective equipment (PPE) in accordance with SOPs</w:t>
            </w:r>
          </w:p>
        </w:tc>
      </w:tr>
      <w:tr w:rsidTr="00101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Identify job requirements from specifications, drawings, job sheets or work instructions</w:t>
            </w:r>
          </w:p>
        </w:tc>
      </w:tr>
      <w:tr w:rsidTr="00101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</w:p>
        </w:tc>
      </w:tr>
      <w:tr w:rsidTr="00101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434" w:rsidP="00101434">
            <w:pPr>
              <w:pStyle w:val="BodyText"/>
            </w:pPr>
            <w:r w:rsidRPr="00101434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rPr>
                <w:rStyle w:val="SpecialBold"/>
              </w:rPr>
              <w:t>Undertake preventive maintenance checks/adjustments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Carry out visual inspection and testing with appropriate test equipment according to refrigeration principles, procedures and safety requirements</w:t>
            </w:r>
          </w:p>
        </w:tc>
      </w:tr>
      <w:tr w:rsidTr="00101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Perform preventative maintenance tasks accordin</w:t>
            </w:r>
            <w:r w:rsidRPr="00101434">
              <w:t>g to manufacturers</w:t>
            </w:r>
            <w:r>
              <w:t>’</w:t>
            </w:r>
            <w:r w:rsidRPr="00101434">
              <w:t xml:space="preserve"> specifications </w:t>
            </w:r>
          </w:p>
        </w:tc>
      </w:tr>
      <w:tr w:rsidTr="00101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</w:p>
        </w:tc>
      </w:tr>
      <w:tr w:rsidTr="00101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434" w:rsidP="00101434">
            <w:pPr>
              <w:pStyle w:val="BodyText"/>
            </w:pPr>
            <w:r w:rsidRPr="00101434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rPr>
                <w:rStyle w:val="SpecialBold"/>
              </w:rPr>
              <w:t xml:space="preserve">Undertake fault </w:t>
            </w:r>
            <w:r w:rsidRPr="00101434">
              <w:rPr>
                <w:rStyle w:val="SpecialBold"/>
              </w:rPr>
              <w:t>finding on commercial refrigeration equipment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Identify equipment components</w:t>
            </w:r>
          </w:p>
        </w:tc>
      </w:tr>
      <w:tr w:rsidTr="00101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Interpret the characteristics and operation of each component</w:t>
            </w:r>
          </w:p>
        </w:tc>
      </w:tr>
      <w:tr w:rsidTr="00101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Inspect and test the operational function of each component and assess correct operation against specifications</w:t>
            </w:r>
          </w:p>
        </w:tc>
      </w:tr>
      <w:tr w:rsidTr="00101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</w:p>
        </w:tc>
      </w:tr>
      <w:tr w:rsidTr="00101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434" w:rsidP="00101434">
            <w:pPr>
              <w:pStyle w:val="BodyText"/>
            </w:pPr>
            <w:r w:rsidRPr="00101434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rPr>
                <w:rStyle w:val="SpecialBold"/>
              </w:rPr>
              <w:t>Repair/replace commercial refrigeration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 xml:space="preserve">Localise faulty components and confirm malfunction </w:t>
            </w:r>
          </w:p>
        </w:tc>
      </w:tr>
      <w:tr w:rsidTr="00101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Remove the refrigerant safely from the system and contain in accordance with procedures and regulatory requirements, where appropriate</w:t>
            </w:r>
          </w:p>
        </w:tc>
      </w:tr>
      <w:tr w:rsidTr="00101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Dismantle faulty components and repair to manufacturers</w:t>
            </w:r>
            <w:r>
              <w:t>’</w:t>
            </w:r>
            <w:r w:rsidRPr="00101434">
              <w:t xml:space="preserve"> specifications, as required</w:t>
            </w:r>
          </w:p>
        </w:tc>
      </w:tr>
      <w:tr w:rsidTr="00101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4.4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Select replacement par</w:t>
            </w:r>
            <w:r w:rsidRPr="00101434">
              <w:t>ts from manufacturers</w:t>
            </w:r>
            <w:r>
              <w:t>’</w:t>
            </w:r>
            <w:r w:rsidRPr="00101434">
              <w:t xml:space="preserve"> catalogues </w:t>
            </w:r>
          </w:p>
        </w:tc>
      </w:tr>
      <w:tr w:rsidTr="00101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</w:p>
        </w:tc>
      </w:tr>
      <w:tr w:rsidTr="00101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434" w:rsidP="00101434">
            <w:pPr>
              <w:pStyle w:val="BodyText"/>
            </w:pPr>
            <w:r w:rsidRPr="00101434">
              <w:t>5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rPr>
                <w:rStyle w:val="SpecialBold"/>
              </w:rPr>
              <w:t>Return to service commercial refrigeration equipment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5.1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Reassemble components and test for correct operation and assess against specification</w:t>
            </w:r>
          </w:p>
        </w:tc>
      </w:tr>
      <w:tr w:rsidTr="00101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5.2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Charge the system safely with correct refrigerant and in accordance with procedures and regulatory requirements, where appropriate</w:t>
            </w:r>
          </w:p>
        </w:tc>
      </w:tr>
      <w:tr w:rsidTr="00101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5.3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 xml:space="preserve">Verify correct operation of the equipment </w:t>
            </w:r>
          </w:p>
        </w:tc>
      </w:tr>
      <w:tr w:rsidTr="00101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5.4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434" w:rsidP="00101434">
            <w:pPr>
              <w:pStyle w:val="BodyText"/>
            </w:pPr>
            <w:r w:rsidRPr="00101434">
              <w:t>Complete maintenance records/service reports according to SOPs and l</w:t>
            </w:r>
            <w:r w:rsidRPr="00101434">
              <w:t>egislative requirements</w:t>
            </w:r>
          </w:p>
        </w:tc>
      </w:tr>
    </w:tbl>
    <w:p w:rsidR="00000000" w:rsidRPr="00101434" w:rsidP="00101434">
      <w:pPr>
        <w:pStyle w:val="BodyText"/>
      </w:pPr>
    </w:p>
    <w:p w:rsidR="00000000" w:rsidRPr="00101434" w:rsidP="00101434">
      <w:pPr>
        <w:pStyle w:val="AllowPageBreak"/>
      </w:pPr>
    </w:p>
    <w:p w:rsidR="00000000" w:rsidRPr="00101434" w:rsidP="00101434">
      <w:pPr>
        <w:pStyle w:val="Heading1"/>
      </w:pPr>
      <w:bookmarkStart w:id="6" w:name="O_941829"/>
      <w:bookmarkEnd w:id="6"/>
      <w:r w:rsidRPr="00101434">
        <w:t>Foundation Skills</w:t>
      </w:r>
    </w:p>
    <w:p w:rsidR="00000000" w:rsidRPr="00101434" w:rsidP="00CF6B7D">
      <w:pPr>
        <w:pStyle w:val="BodyText"/>
      </w:pPr>
      <w:r w:rsidRPr="00101434">
        <w:t xml:space="preserve">This section describes those required skills (reading, writing, oral communication and numeracy) that are essential to workplace performance in this unit of competency.  </w:t>
      </w:r>
    </w:p>
    <w:p w:rsidR="00000000" w:rsidRPr="00101434" w:rsidP="00CF6B7D">
      <w:pPr>
        <w:pStyle w:val="BodyText"/>
      </w:pPr>
      <w:r w:rsidRPr="00101434">
        <w:t>Foundation skills essential to performance are explicit in the performance criteria of this unit of competency.</w:t>
      </w:r>
    </w:p>
    <w:p w:rsidR="00000000" w:rsidRPr="00101434" w:rsidP="00101434">
      <w:pPr>
        <w:pStyle w:val="Heading1"/>
      </w:pPr>
      <w:bookmarkStart w:id="7" w:name="O_941828"/>
      <w:bookmarkEnd w:id="7"/>
      <w:r w:rsidRPr="00101434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101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t>This field allows for different work environments and conditions that may affect performance. Essential ope</w:t>
            </w:r>
            <w:r w:rsidRPr="00101434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101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rPr>
                <w:rStyle w:val="SpecialBold"/>
              </w:rPr>
              <w:t xml:space="preserve">Test equipment includes one (1) or more of the following: 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434" w:rsidP="00101434">
            <w:pPr>
              <w:pStyle w:val="ListBullet"/>
            </w:pPr>
            <w:r w:rsidRPr="00101434">
              <w:t>multimeter</w:t>
            </w:r>
          </w:p>
          <w:p w:rsidR="00000000" w:rsidRPr="00101434" w:rsidP="00101434">
            <w:pPr>
              <w:pStyle w:val="ListBullet"/>
            </w:pPr>
            <w:r w:rsidRPr="00101434">
              <w:t>ammeter</w:t>
            </w:r>
          </w:p>
          <w:p w:rsidR="00000000" w:rsidRPr="00101434" w:rsidP="00101434">
            <w:pPr>
              <w:pStyle w:val="ListBullet"/>
            </w:pPr>
            <w:r w:rsidRPr="00101434">
              <w:t>insulation resistance tester</w:t>
            </w:r>
          </w:p>
          <w:p w:rsidR="00000000" w:rsidRPr="00101434" w:rsidP="00101434">
            <w:pPr>
              <w:pStyle w:val="ListBullet"/>
            </w:pPr>
            <w:r w:rsidRPr="00101434">
              <w:t>refrigeration gauge set</w:t>
            </w:r>
          </w:p>
          <w:p w:rsidR="00000000" w:rsidRPr="00101434" w:rsidP="00101434">
            <w:pPr>
              <w:pStyle w:val="ListBullet"/>
            </w:pPr>
            <w:r w:rsidRPr="00101434">
              <w:t>vacuum pump</w:t>
            </w:r>
          </w:p>
          <w:p w:rsidR="00000000" w:rsidRPr="00101434" w:rsidP="00101434">
            <w:pPr>
              <w:pStyle w:val="ListBullet"/>
            </w:pPr>
            <w:r w:rsidRPr="00101434">
              <w:t>service gauges</w:t>
            </w:r>
          </w:p>
          <w:p w:rsidR="00000000" w:rsidRPr="00101434" w:rsidP="00101434">
            <w:pPr>
              <w:pStyle w:val="ListBullet"/>
            </w:pPr>
            <w:r w:rsidRPr="00101434">
              <w:t xml:space="preserve">thermometer </w:t>
            </w:r>
          </w:p>
          <w:p w:rsidR="00000000" w:rsidP="00101434">
            <w:pPr>
              <w:pStyle w:val="BodyText"/>
              <w:rPr>
                <w:lang w:val="en-NZ"/>
              </w:rPr>
            </w:pPr>
          </w:p>
        </w:tc>
      </w:tr>
      <w:tr w:rsidTr="00101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434">
            <w:pPr>
              <w:pStyle w:val="BodyText"/>
              <w:rPr>
                <w:lang w:val="en-NZ"/>
              </w:rPr>
            </w:pPr>
            <w:r w:rsidRPr="00101434">
              <w:rPr>
                <w:rStyle w:val="SpecialBold"/>
              </w:rPr>
              <w:t>Preventative maintenance tasks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434" w:rsidP="00101434">
            <w:pPr>
              <w:pStyle w:val="ListBullet"/>
            </w:pPr>
            <w:r w:rsidRPr="00101434">
              <w:t>overhaul of major system components</w:t>
            </w:r>
          </w:p>
          <w:p w:rsidR="00000000" w:rsidRPr="00101434" w:rsidP="00101434">
            <w:pPr>
              <w:pStyle w:val="ListBullet"/>
            </w:pPr>
            <w:r w:rsidRPr="00101434">
              <w:t>cleaning of major system components</w:t>
            </w:r>
          </w:p>
          <w:p w:rsidR="00000000" w:rsidRPr="00101434" w:rsidP="00101434">
            <w:pPr>
              <w:pStyle w:val="ListBullet"/>
            </w:pPr>
            <w:r w:rsidRPr="00101434">
              <w:t>test op</w:t>
            </w:r>
            <w:r w:rsidRPr="00101434">
              <w:t>eration of all safety devices</w:t>
            </w:r>
          </w:p>
          <w:p w:rsidR="00000000" w:rsidRPr="00101434" w:rsidP="00101434">
            <w:pPr>
              <w:pStyle w:val="BodyText"/>
            </w:pPr>
          </w:p>
        </w:tc>
      </w:tr>
    </w:tbl>
    <w:p w:rsidR="00000000" w:rsidRPr="00101434" w:rsidP="00101434">
      <w:pPr>
        <w:pStyle w:val="BodyText"/>
      </w:pPr>
    </w:p>
    <w:p w:rsidR="00000000" w:rsidRPr="00101434" w:rsidP="00101434">
      <w:pPr>
        <w:pStyle w:val="AllowPageBreak"/>
      </w:pPr>
    </w:p>
    <w:p w:rsidR="00000000" w:rsidRPr="00101434" w:rsidP="00101434">
      <w:pPr>
        <w:pStyle w:val="Heading1"/>
      </w:pPr>
      <w:bookmarkStart w:id="8" w:name="O_941827"/>
      <w:bookmarkEnd w:id="8"/>
      <w:r w:rsidRPr="00101434">
        <w:t>Unit Mapping Information</w:t>
      </w:r>
    </w:p>
    <w:p w:rsidR="00000000" w:rsidRPr="00101434" w:rsidP="00CF6B7D">
      <w:pPr>
        <w:pStyle w:val="BodyText"/>
      </w:pPr>
      <w:r w:rsidRPr="00101434">
        <w:t>Release 1. Supersedes and is equivalent to MEM18094B Service and repair commercial refrigeration</w:t>
      </w:r>
    </w:p>
    <w:p w:rsidR="00000000" w:rsidRPr="00101434" w:rsidP="00101434">
      <w:pPr>
        <w:pStyle w:val="Heading1"/>
      </w:pPr>
      <w:bookmarkStart w:id="9" w:name="O_941820"/>
      <w:bookmarkEnd w:id="9"/>
      <w:r w:rsidRPr="00101434">
        <w:t>Links</w:t>
      </w:r>
    </w:p>
    <w:p w:rsidR="00000000" w:rsidRPr="00101434" w:rsidP="00CF6B7D">
      <w:pPr>
        <w:pStyle w:val="BodyText"/>
      </w:pPr>
      <w:r w:rsidRPr="00101434">
        <w:t>Companion Volume implementatio</w:t>
      </w:r>
      <w:r w:rsidRPr="00101434">
        <w:t xml:space="preserve">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9175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01434" w:rsidP="00CF6B7D">
      <w:pPr>
        <w:pStyle w:val="BodyText"/>
        <w:sectPr w:rsidSect="001014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1434" w:rsidP="00101434">
      <w:pPr>
        <w:pStyle w:val="SuperHeading"/>
      </w:pPr>
      <w:r w:rsidRPr="00101434">
        <w:t>Assessment Requirements for MEM18094 Service and repair commercial refrigeration</w:t>
      </w:r>
    </w:p>
    <w:p w:rsidR="00000000" w:rsidRPr="00101434" w:rsidP="00101434">
      <w:pPr>
        <w:pStyle w:val="Heading1"/>
      </w:pPr>
      <w:bookmarkStart w:id="10" w:name="O_941822"/>
      <w:bookmarkEnd w:id="10"/>
      <w:r w:rsidRPr="00101434">
        <w:t>Modification History</w:t>
      </w:r>
    </w:p>
    <w:p w:rsidR="00000000" w:rsidRPr="00101434" w:rsidP="00CF6B7D">
      <w:pPr>
        <w:pStyle w:val="BodyText"/>
      </w:pPr>
      <w:r w:rsidRPr="00101434">
        <w:t xml:space="preserve">Release 1. Supersedes and is equivalent to MEM18094B Service and repair commercial refrigeration </w:t>
      </w:r>
    </w:p>
    <w:p w:rsidR="00000000" w:rsidRPr="00101434" w:rsidP="00101434">
      <w:pPr>
        <w:pStyle w:val="Heading1"/>
      </w:pPr>
      <w:bookmarkStart w:id="11" w:name="O_941825"/>
      <w:bookmarkEnd w:id="11"/>
      <w:r w:rsidRPr="00101434">
        <w:t>Performance Evidence</w:t>
      </w:r>
    </w:p>
    <w:p w:rsidR="00000000" w:rsidRPr="00101434" w:rsidP="00CF6B7D">
      <w:pPr>
        <w:pStyle w:val="BodyText"/>
      </w:pPr>
      <w:r w:rsidRPr="00101434">
        <w:t>Evidence required to demonstrate competence in this unit must be relevant to and satisfy th</w:t>
      </w:r>
      <w:r w:rsidRPr="00101434">
        <w:t>e requirements of the elements and performance criteria on at least two (2) occasions and include:</w:t>
      </w:r>
    </w:p>
    <w:p w:rsidR="00000000" w:rsidRPr="00101434" w:rsidP="00101434">
      <w:pPr>
        <w:pStyle w:val="ListBullet"/>
      </w:pPr>
      <w:r w:rsidRPr="00101434">
        <w:t xml:space="preserve">following work instructions, standard operating procedures (SOPs) and safe work practices </w:t>
      </w:r>
    </w:p>
    <w:p w:rsidR="00000000" w:rsidRPr="00101434" w:rsidP="00101434">
      <w:pPr>
        <w:pStyle w:val="ListBullet"/>
      </w:pPr>
      <w:r w:rsidRPr="00101434">
        <w:t xml:space="preserve">identifying and interpreting charts, lists, catalogues, specifications, drawings and relevant legislation with respect to servicing and repairing commercial refrigeration </w:t>
      </w:r>
    </w:p>
    <w:p w:rsidR="00000000" w:rsidRPr="00101434" w:rsidP="00101434">
      <w:pPr>
        <w:pStyle w:val="ListBullet"/>
      </w:pPr>
      <w:r w:rsidRPr="00101434">
        <w:t>selecting and using appropriate tools, techniques and test equipment necessary to ch</w:t>
      </w:r>
      <w:r w:rsidRPr="00101434">
        <w:t>eck and assess commercial and supermarket equipment and components for conformance with specifications</w:t>
      </w:r>
    </w:p>
    <w:p w:rsidR="00000000" w:rsidRPr="00101434" w:rsidP="00101434">
      <w:pPr>
        <w:pStyle w:val="ListBullet"/>
      </w:pPr>
      <w:r w:rsidRPr="00101434">
        <w:t>carrying out preventative maintenance tasks according to manufacturers’ specifications using refrigeration techniques/practices</w:t>
      </w:r>
    </w:p>
    <w:p w:rsidR="00000000" w:rsidRPr="00101434" w:rsidP="00101434">
      <w:pPr>
        <w:pStyle w:val="ListBullet"/>
      </w:pPr>
      <w:r w:rsidRPr="00101434">
        <w:t>identifying and localisin</w:t>
      </w:r>
      <w:r w:rsidRPr="00101434">
        <w:t>g faulty components and confirming malfunction by inspection/testing, and making required adjustments to achieve specifications</w:t>
      </w:r>
    </w:p>
    <w:p w:rsidR="00000000" w:rsidRPr="00101434" w:rsidP="00101434">
      <w:pPr>
        <w:pStyle w:val="ListBullet"/>
      </w:pPr>
      <w:r w:rsidRPr="00101434">
        <w:t>removing the refrigerant from the system and containing in accordance with procedures and regulatory requirements, where require</w:t>
      </w:r>
      <w:r w:rsidRPr="00101434">
        <w:t>d</w:t>
      </w:r>
    </w:p>
    <w:p w:rsidR="00000000" w:rsidRPr="00101434" w:rsidP="00101434">
      <w:pPr>
        <w:pStyle w:val="ListBullet"/>
      </w:pPr>
      <w:r w:rsidRPr="00101434">
        <w:t>removing/dismantling and reassembling faulty components and selecting replacement parts from manufacturers’ catalogues to meet the required specifications</w:t>
      </w:r>
    </w:p>
    <w:p w:rsidR="00000000" w:rsidRPr="00101434" w:rsidP="00101434">
      <w:pPr>
        <w:pStyle w:val="ListBullet"/>
      </w:pPr>
      <w:r w:rsidRPr="00101434">
        <w:t>undertaking calculations and numerical operations associated with servicing and repairing commercia</w:t>
      </w:r>
      <w:r w:rsidRPr="00101434">
        <w:t xml:space="preserve">l refrigeration </w:t>
      </w:r>
    </w:p>
    <w:p w:rsidR="00000000" w:rsidRPr="00101434" w:rsidP="00101434">
      <w:pPr>
        <w:pStyle w:val="ListBullet"/>
      </w:pPr>
      <w:r w:rsidRPr="00101434">
        <w:t>charging the system and verifying correct operation of the equipment to meet specifications, where required</w:t>
      </w:r>
    </w:p>
    <w:p w:rsidR="00000000" w:rsidRPr="00101434" w:rsidP="00101434">
      <w:pPr>
        <w:pStyle w:val="ListBullet"/>
      </w:pPr>
      <w:r w:rsidRPr="00101434">
        <w:t>completing all maintenance records/reports in accordance with SOPs.</w:t>
      </w:r>
    </w:p>
    <w:p w:rsidR="00000000" w:rsidRPr="00101434" w:rsidP="00101434">
      <w:pPr>
        <w:pStyle w:val="AllowPageBreak"/>
      </w:pPr>
    </w:p>
    <w:p w:rsidR="00000000" w:rsidRPr="00101434" w:rsidP="00101434">
      <w:pPr>
        <w:pStyle w:val="Heading1"/>
      </w:pPr>
      <w:bookmarkStart w:id="12" w:name="O_941824"/>
      <w:bookmarkEnd w:id="12"/>
      <w:r w:rsidRPr="00101434">
        <w:t>Knowledge Evidence</w:t>
      </w:r>
    </w:p>
    <w:p w:rsidR="00000000" w:rsidRPr="00101434" w:rsidP="00CF6B7D">
      <w:pPr>
        <w:pStyle w:val="BodyText"/>
      </w:pPr>
      <w:r w:rsidRPr="00101434">
        <w:t>Evidence required to demons</w:t>
      </w:r>
      <w:r w:rsidRPr="00101434">
        <w:t>trate the required knowledge for this unit must be relevant to and satisfy the requirements of the elements and performance criteria and include knowledge of:</w:t>
      </w:r>
    </w:p>
    <w:p w:rsidR="00000000" w:rsidRPr="00101434" w:rsidP="00101434">
      <w:pPr>
        <w:pStyle w:val="ListBullet"/>
      </w:pPr>
      <w:r w:rsidRPr="00101434">
        <w:t>safe work practices and procedures and use of personal protective equipment (PPE)</w:t>
      </w:r>
    </w:p>
    <w:p w:rsidR="00000000" w:rsidRPr="00101434" w:rsidP="00101434">
      <w:pPr>
        <w:pStyle w:val="ListBullet"/>
      </w:pPr>
      <w:r w:rsidRPr="00101434">
        <w:t xml:space="preserve">frequency and </w:t>
      </w:r>
      <w:r w:rsidRPr="00101434">
        <w:t>reason for preventative maintenance</w:t>
      </w:r>
    </w:p>
    <w:p w:rsidR="00000000" w:rsidRPr="00101434" w:rsidP="00101434">
      <w:pPr>
        <w:pStyle w:val="ListBullet"/>
      </w:pPr>
      <w:r w:rsidRPr="00101434">
        <w:t>variations in component identities</w:t>
      </w:r>
    </w:p>
    <w:p w:rsidR="00000000" w:rsidRPr="00101434" w:rsidP="00101434">
      <w:pPr>
        <w:pStyle w:val="ListBullet"/>
      </w:pPr>
      <w:r w:rsidRPr="00101434">
        <w:t>operation and characteristics of range of components</w:t>
      </w:r>
    </w:p>
    <w:p w:rsidR="00000000" w:rsidRPr="00101434" w:rsidP="00101434">
      <w:pPr>
        <w:pStyle w:val="ListBullet"/>
      </w:pPr>
      <w:r w:rsidRPr="00101434">
        <w:t>procedures for refrigeration systems evacuation, recovery containment and storage for refrigerants</w:t>
      </w:r>
    </w:p>
    <w:p w:rsidR="00000000" w:rsidRPr="00101434" w:rsidP="00101434">
      <w:pPr>
        <w:pStyle w:val="ListBullet"/>
      </w:pPr>
      <w:r w:rsidRPr="00101434">
        <w:t xml:space="preserve">tools, techniques, equipment and </w:t>
      </w:r>
      <w:r w:rsidRPr="00101434">
        <w:t>procedures necessary to check and test refrigeration system components</w:t>
      </w:r>
    </w:p>
    <w:p w:rsidR="00000000" w:rsidRPr="00101434" w:rsidP="00101434">
      <w:pPr>
        <w:pStyle w:val="ListBullet"/>
      </w:pPr>
      <w:r w:rsidRPr="00101434">
        <w:t xml:space="preserve">tools, techniques, equipment and procedures for adjusting refrigeration systems </w:t>
      </w:r>
    </w:p>
    <w:p w:rsidR="00000000" w:rsidRPr="00101434" w:rsidP="00101434">
      <w:pPr>
        <w:pStyle w:val="ListBullet"/>
      </w:pPr>
      <w:r w:rsidRPr="00101434">
        <w:t>procedures for obtaining authorisation of adjustments outside of operational specifications</w:t>
      </w:r>
    </w:p>
    <w:p w:rsidR="00000000" w:rsidRPr="00101434" w:rsidP="00101434">
      <w:pPr>
        <w:pStyle w:val="ListBullet"/>
      </w:pPr>
      <w:r w:rsidRPr="00101434">
        <w:t>effect of poor repair practices</w:t>
      </w:r>
    </w:p>
    <w:p w:rsidR="00000000" w:rsidRPr="00101434" w:rsidP="00101434">
      <w:pPr>
        <w:pStyle w:val="ListBullet"/>
      </w:pPr>
      <w:r w:rsidRPr="00101434">
        <w:t>process to select replacement parts</w:t>
      </w:r>
    </w:p>
    <w:p w:rsidR="00000000" w:rsidRPr="00101434" w:rsidP="00101434">
      <w:pPr>
        <w:pStyle w:val="ListBullet"/>
      </w:pPr>
      <w:r w:rsidRPr="00101434">
        <w:t>codes and regulations relevant to the refrigeration/air conditioning industry, including environmental and ozone and greenhouse substance legislation.</w:t>
      </w:r>
    </w:p>
    <w:p w:rsidR="00000000" w:rsidRPr="00101434" w:rsidP="00101434">
      <w:pPr>
        <w:pStyle w:val="AllowPageBreak"/>
      </w:pPr>
    </w:p>
    <w:p w:rsidR="00000000" w:rsidRPr="00101434" w:rsidP="00101434">
      <w:pPr>
        <w:pStyle w:val="Heading1"/>
      </w:pPr>
      <w:bookmarkStart w:id="13" w:name="O_941823"/>
      <w:bookmarkEnd w:id="13"/>
      <w:r w:rsidRPr="00101434">
        <w:t>Assessment Condition</w:t>
      </w:r>
      <w:r w:rsidRPr="00101434">
        <w:t>s</w:t>
      </w:r>
    </w:p>
    <w:p w:rsidR="00000000" w:rsidRPr="00101434" w:rsidP="00101434">
      <w:pPr>
        <w:pStyle w:val="ListBullet"/>
      </w:pPr>
      <w:r w:rsidRPr="00101434">
        <w:t>Assessors must:</w:t>
      </w:r>
    </w:p>
    <w:p w:rsidR="00000000" w:rsidRPr="00101434" w:rsidP="00101434">
      <w:pPr>
        <w:pStyle w:val="ListBullet2"/>
      </w:pPr>
      <w:r w:rsidRPr="00101434">
        <w:t>have vocational competency in servicing and repairing commercial refrigeration at least to the level being assessed with relevant industry knowledge and experience</w:t>
      </w:r>
    </w:p>
    <w:p w:rsidR="00000000" w:rsidRPr="00101434" w:rsidP="00101434">
      <w:pPr>
        <w:pStyle w:val="ListBullet2"/>
      </w:pPr>
      <w:r w:rsidRPr="00101434">
        <w:t xml:space="preserve">satisfy the assessor requirements in the </w:t>
      </w:r>
      <w:r w:rsidRPr="00101434">
        <w:rPr>
          <w:rStyle w:val="Emphasis"/>
        </w:rPr>
        <w:t>Standards for Registered Traini</w:t>
      </w:r>
      <w:r w:rsidRPr="00101434">
        <w:rPr>
          <w:rStyle w:val="Emphasis"/>
        </w:rPr>
        <w:t xml:space="preserve">ng Organisations 2015 </w:t>
      </w:r>
      <w:r w:rsidRPr="00101434">
        <w:t>or its replacement</w:t>
      </w:r>
      <w:r w:rsidRPr="00101434">
        <w:rPr>
          <w:rStyle w:val="Emphasis"/>
        </w:rPr>
        <w:t xml:space="preserve"> </w:t>
      </w:r>
      <w:r w:rsidRPr="00101434">
        <w:t xml:space="preserve">and comply with the </w:t>
      </w:r>
      <w:r w:rsidRPr="00101434">
        <w:rPr>
          <w:rStyle w:val="Emphasis"/>
        </w:rPr>
        <w:t xml:space="preserve">National Vocational Education and Training Regulator Act 2011, </w:t>
      </w:r>
      <w:r w:rsidRPr="00101434">
        <w:t>its replacement</w:t>
      </w:r>
      <w:r w:rsidRPr="00101434">
        <w:rPr>
          <w:rStyle w:val="Emphasis"/>
        </w:rPr>
        <w:t xml:space="preserve"> </w:t>
      </w:r>
      <w:r w:rsidRPr="00101434">
        <w:t>or equivalent legislation covering VET regulation in a non-referring state/territory as the case requires</w:t>
      </w:r>
    </w:p>
    <w:p w:rsidR="00000000" w:rsidRPr="00101434" w:rsidP="00101434">
      <w:pPr>
        <w:pStyle w:val="ListBullet"/>
      </w:pPr>
      <w:r w:rsidRPr="00101434">
        <w:t>Where pos</w:t>
      </w:r>
      <w:r w:rsidRPr="00101434">
        <w:t>sible assessment must occur in operational workplace situations. Where this is not possible or where personal safety or environmental damage are limiting factors, assessment must occur in a sufficiently rigorous simulated environment that reflects realisti</w:t>
      </w:r>
      <w:r w:rsidRPr="00101434">
        <w:t>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101434" w:rsidP="00101434">
      <w:pPr>
        <w:pStyle w:val="ListBullet"/>
      </w:pPr>
      <w:r w:rsidRPr="00101434">
        <w:t>Conditions for assessment must include acces</w:t>
      </w:r>
      <w:r w:rsidRPr="00101434">
        <w:t>s to all tools, equipment, materials and documentation required, including relevant workplace procedures, product and manufacturing specifications</w:t>
      </w:r>
    </w:p>
    <w:p w:rsidR="00000000" w:rsidRPr="00101434" w:rsidP="00101434">
      <w:pPr>
        <w:pStyle w:val="ListBullet"/>
      </w:pPr>
      <w:r w:rsidRPr="00101434">
        <w:t>Assessment processes and techniques must be appropriate to the language, literacy and numeracy requirements o</w:t>
      </w:r>
      <w:r w:rsidRPr="00101434">
        <w:t>f the work being performed and the needs of the candidate.</w:t>
      </w:r>
    </w:p>
    <w:p w:rsidR="00000000" w:rsidRPr="00101434" w:rsidP="00101434">
      <w:pPr>
        <w:pStyle w:val="AllowPageBreak"/>
      </w:pPr>
    </w:p>
    <w:p w:rsidR="00000000" w:rsidRPr="00101434" w:rsidP="00101434">
      <w:pPr>
        <w:pStyle w:val="Heading1"/>
      </w:pPr>
      <w:bookmarkStart w:id="14" w:name="O_941821"/>
      <w:bookmarkEnd w:id="14"/>
      <w:r w:rsidRPr="00101434">
        <w:t>Links</w:t>
      </w:r>
    </w:p>
    <w:p w:rsidR="00000000" w:rsidRPr="00101434" w:rsidP="00CF6B7D">
      <w:pPr>
        <w:pStyle w:val="BodyText"/>
      </w:pPr>
      <w:r w:rsidRPr="001014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9175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01434" w:rsidP="00101434"/>
    <w:sectPr w:rsidSect="001014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4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434" w:rsidRPr="00CF6B7D" w:rsidP="00CF6B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4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B7D" w:rsidP="001014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F6B7D" w:rsidP="001014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F6B7D" w:rsidP="001014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434" w:rsidP="001014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F6B7D">
      <w:t>Approved</w:t>
    </w:r>
    <w:r w:rsidR="00CF6B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F6B7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F6B7D">
      <w:rPr>
        <w:noProof/>
      </w:rPr>
      <w:t>5</w:t>
    </w:r>
    <w:r>
      <w:rPr>
        <w:noProof/>
      </w:rPr>
      <w:fldChar w:fldCharType="end"/>
    </w:r>
  </w:p>
  <w:p w:rsidR="00101434" w:rsidP="001014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F6B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F6B7D">
      <w:t>Manufacturing Industry Skills Alliance</w:t>
    </w:r>
    <w:r w:rsidR="00CF6B7D">
      <w:fldChar w:fldCharType="end"/>
    </w:r>
  </w:p>
  <w:p w:rsidR="00101434" w:rsidP="001014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4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B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1434" w:rsidRPr="00CF6B7D" w:rsidP="00CF6B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4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B7D" w:rsidRPr="002D2AF8" w:rsidP="001014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MEM18094 Service and repair commercial refrigeration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F6B7D" w:rsidP="001014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434" w:rsidRPr="002D2AF8" w:rsidP="001014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F6B7D">
      <w:t>MEM18094 Service and repair commercial refrigeration</w:t>
    </w:r>
    <w:r w:rsidR="00CF6B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F6B7D">
      <w:rPr>
        <w:noProof/>
      </w:rPr>
      <w:t>2 March 2025</w:t>
    </w:r>
    <w:r>
      <w:fldChar w:fldCharType="end"/>
    </w:r>
  </w:p>
  <w:p w:rsidR="00101434" w:rsidP="001014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7A17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5872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0E04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4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14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14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14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14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14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14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14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14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14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14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1434"/>
  </w:style>
  <w:style w:type="character" w:customStyle="1" w:styleId="Heading1Char">
    <w:name w:val="Heading 1 Char"/>
    <w:basedOn w:val="DefaultParagraphFont"/>
    <w:link w:val="Heading1"/>
    <w:rsid w:val="001014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14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14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14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1434"/>
    <w:rPr>
      <w:b/>
      <w:spacing w:val="0"/>
    </w:rPr>
  </w:style>
  <w:style w:type="paragraph" w:styleId="ListBullet2">
    <w:name w:val="List Bullet 2"/>
    <w:basedOn w:val="List2"/>
    <w:rsid w:val="0010143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01434"/>
    <w:rPr>
      <w:i/>
    </w:rPr>
  </w:style>
  <w:style w:type="paragraph" w:customStyle="1" w:styleId="SuperHeading">
    <w:name w:val="SuperHeading"/>
    <w:basedOn w:val="Normal"/>
    <w:rsid w:val="001014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14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14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14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14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14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14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14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14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14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14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14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14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14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14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14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14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14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14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14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14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14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14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14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14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14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14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14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14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14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14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14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14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14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14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14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14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1434"/>
  </w:style>
  <w:style w:type="paragraph" w:styleId="TableofFigures">
    <w:name w:val="table of figures"/>
    <w:basedOn w:val="Normal"/>
    <w:next w:val="Normal"/>
    <w:semiHidden/>
    <w:rsid w:val="001014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14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1434"/>
    <w:rPr>
      <w:rFonts w:ascii="Wingdings" w:hAnsi="Wingdings"/>
    </w:rPr>
  </w:style>
  <w:style w:type="paragraph" w:customStyle="1" w:styleId="TableHeading">
    <w:name w:val="Table Heading"/>
    <w:basedOn w:val="HeadingBase"/>
    <w:rsid w:val="001014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1434"/>
    <w:rPr>
      <w:color w:val="0033CC"/>
      <w:u w:val="none"/>
    </w:rPr>
  </w:style>
  <w:style w:type="paragraph" w:customStyle="1" w:styleId="BodyTextRight">
    <w:name w:val="Body Text Right"/>
    <w:basedOn w:val="BodyText"/>
    <w:rsid w:val="001014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14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14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14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14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14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1434"/>
    <w:rPr>
      <w:sz w:val="32"/>
    </w:rPr>
  </w:style>
  <w:style w:type="paragraph" w:customStyle="1" w:styleId="HeadingProcedure">
    <w:name w:val="Heading Procedure"/>
    <w:basedOn w:val="HeadingBase"/>
    <w:next w:val="Normal"/>
    <w:rsid w:val="001014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1434"/>
    <w:pPr>
      <w:spacing w:before="60" w:after="60"/>
    </w:pPr>
  </w:style>
  <w:style w:type="paragraph" w:styleId="ListContinue">
    <w:name w:val="List Continue"/>
    <w:basedOn w:val="List"/>
    <w:rsid w:val="00101434"/>
    <w:pPr>
      <w:ind w:firstLine="0"/>
    </w:pPr>
  </w:style>
  <w:style w:type="paragraph" w:customStyle="1" w:styleId="ListNote">
    <w:name w:val="List Note"/>
    <w:basedOn w:val="List"/>
    <w:rsid w:val="001014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14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14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1434"/>
    <w:rPr>
      <w:rFonts w:ascii="Courier New" w:hAnsi="Courier New"/>
    </w:rPr>
  </w:style>
  <w:style w:type="paragraph" w:customStyle="1" w:styleId="NoteBullet">
    <w:name w:val="Note Bullet"/>
    <w:basedOn w:val="Note"/>
    <w:rsid w:val="001014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14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14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14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14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14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14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1434"/>
    <w:rPr>
      <w:b/>
      <w:smallCaps/>
    </w:rPr>
  </w:style>
  <w:style w:type="paragraph" w:customStyle="1" w:styleId="TableListNumber">
    <w:name w:val="Table List Number"/>
    <w:basedOn w:val="ListNumber"/>
    <w:rsid w:val="001014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14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1434"/>
    <w:pPr>
      <w:numPr>
        <w:numId w:val="9"/>
      </w:numPr>
    </w:pPr>
  </w:style>
  <w:style w:type="paragraph" w:customStyle="1" w:styleId="ListAlpha2">
    <w:name w:val="List Alpha 2"/>
    <w:basedOn w:val="List2"/>
    <w:rsid w:val="00101434"/>
    <w:pPr>
      <w:numPr>
        <w:numId w:val="8"/>
      </w:numPr>
    </w:pPr>
  </w:style>
  <w:style w:type="paragraph" w:styleId="List2">
    <w:name w:val="List 2"/>
    <w:basedOn w:val="BodyText"/>
    <w:rsid w:val="001014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14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14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14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14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14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1434"/>
    <w:pPr>
      <w:numPr>
        <w:numId w:val="4"/>
      </w:numPr>
    </w:pPr>
  </w:style>
  <w:style w:type="paragraph" w:styleId="ListContinue2">
    <w:name w:val="List Continue 2"/>
    <w:basedOn w:val="List2"/>
    <w:rsid w:val="00101434"/>
    <w:pPr>
      <w:ind w:firstLine="0"/>
    </w:pPr>
  </w:style>
  <w:style w:type="paragraph" w:styleId="ListContinue3">
    <w:name w:val="List Continue 3"/>
    <w:basedOn w:val="List3"/>
    <w:rsid w:val="00101434"/>
    <w:pPr>
      <w:ind w:left="1021" w:firstLine="0"/>
    </w:pPr>
  </w:style>
  <w:style w:type="paragraph" w:styleId="ListContinue4">
    <w:name w:val="List Continue 4"/>
    <w:basedOn w:val="List4"/>
    <w:rsid w:val="00101434"/>
    <w:pPr>
      <w:ind w:firstLine="0"/>
    </w:pPr>
  </w:style>
  <w:style w:type="paragraph" w:styleId="ListContinue5">
    <w:name w:val="List Continue 5"/>
    <w:basedOn w:val="List5"/>
    <w:rsid w:val="00101434"/>
    <w:pPr>
      <w:ind w:firstLine="0"/>
    </w:pPr>
  </w:style>
  <w:style w:type="paragraph" w:styleId="ListNumber3">
    <w:name w:val="List Number 3"/>
    <w:basedOn w:val="List3"/>
    <w:rsid w:val="00101434"/>
    <w:pPr>
      <w:numPr>
        <w:numId w:val="5"/>
      </w:numPr>
    </w:pPr>
  </w:style>
  <w:style w:type="paragraph" w:styleId="ListNumber4">
    <w:name w:val="List Number 4"/>
    <w:basedOn w:val="List4"/>
    <w:rsid w:val="00101434"/>
    <w:pPr>
      <w:numPr>
        <w:numId w:val="6"/>
      </w:numPr>
    </w:pPr>
  </w:style>
  <w:style w:type="paragraph" w:styleId="ListNumber5">
    <w:name w:val="List Number 5"/>
    <w:basedOn w:val="List5"/>
    <w:rsid w:val="00101434"/>
    <w:pPr>
      <w:numPr>
        <w:numId w:val="7"/>
      </w:numPr>
    </w:pPr>
  </w:style>
  <w:style w:type="paragraph" w:styleId="BlockText">
    <w:name w:val="Block Text"/>
    <w:basedOn w:val="Normal"/>
    <w:rsid w:val="001014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14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1434"/>
    <w:rPr>
      <w:sz w:val="16"/>
      <w:vertAlign w:val="superscript"/>
    </w:rPr>
  </w:style>
  <w:style w:type="character" w:customStyle="1" w:styleId="Symbols">
    <w:name w:val="Symbols"/>
    <w:basedOn w:val="DefaultParagraphFont"/>
    <w:rsid w:val="00101434"/>
    <w:rPr>
      <w:rFonts w:ascii="Symbol" w:hAnsi="Symbol"/>
    </w:rPr>
  </w:style>
  <w:style w:type="character" w:customStyle="1" w:styleId="MenuOptions">
    <w:name w:val="Menu Options"/>
    <w:basedOn w:val="DefaultParagraphFont"/>
    <w:rsid w:val="001014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1434"/>
    <w:rPr>
      <w:b/>
    </w:rPr>
  </w:style>
  <w:style w:type="character" w:customStyle="1" w:styleId="Underlined">
    <w:name w:val="Underlined"/>
    <w:basedOn w:val="DefaultParagraphFont"/>
    <w:rsid w:val="00101434"/>
    <w:rPr>
      <w:u w:val="single"/>
    </w:rPr>
  </w:style>
  <w:style w:type="paragraph" w:customStyle="1" w:styleId="TableBodyTextRight">
    <w:name w:val="Table Body Text Right"/>
    <w:basedOn w:val="TableBodyText"/>
    <w:rsid w:val="001014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1434"/>
    <w:rPr>
      <w:sz w:val="18"/>
    </w:rPr>
  </w:style>
  <w:style w:type="paragraph" w:customStyle="1" w:styleId="BodySmallRight">
    <w:name w:val="Body Small Right"/>
    <w:basedOn w:val="BodyTextRight"/>
    <w:rsid w:val="00101434"/>
    <w:rPr>
      <w:sz w:val="18"/>
      <w:szCs w:val="18"/>
    </w:rPr>
  </w:style>
  <w:style w:type="paragraph" w:customStyle="1" w:styleId="MarginEdition">
    <w:name w:val="Margin Edition"/>
    <w:basedOn w:val="MarginNote"/>
    <w:rsid w:val="001014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1434"/>
    <w:rPr>
      <w:sz w:val="2"/>
      <w:szCs w:val="2"/>
    </w:rPr>
  </w:style>
  <w:style w:type="character" w:customStyle="1" w:styleId="Small">
    <w:name w:val="Small"/>
    <w:basedOn w:val="DefaultParagraphFont"/>
    <w:rsid w:val="00101434"/>
    <w:rPr>
      <w:sz w:val="16"/>
    </w:rPr>
  </w:style>
  <w:style w:type="paragraph" w:customStyle="1" w:styleId="WideTable">
    <w:name w:val="Wide Table"/>
    <w:basedOn w:val="Normal"/>
    <w:rsid w:val="001014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1434"/>
  </w:style>
  <w:style w:type="paragraph" w:styleId="Quote">
    <w:name w:val="Quote"/>
    <w:basedOn w:val="Heading1"/>
    <w:link w:val="QuoteChar"/>
    <w:qFormat/>
    <w:rsid w:val="001014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14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1434"/>
    <w:pPr>
      <w:pageBreakBefore/>
    </w:pPr>
  </w:style>
  <w:style w:type="paragraph" w:customStyle="1" w:styleId="Border">
    <w:name w:val="Border"/>
    <w:basedOn w:val="Normal"/>
    <w:qFormat/>
    <w:rsid w:val="001014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14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14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14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14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14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14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14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14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1434"/>
    <w:rPr>
      <w:u w:val="single"/>
    </w:rPr>
  </w:style>
  <w:style w:type="character" w:customStyle="1" w:styleId="BoldandItalics">
    <w:name w:val="Bold and Italics"/>
    <w:qFormat/>
    <w:rsid w:val="00101434"/>
    <w:rPr>
      <w:b/>
      <w:i/>
      <w:u w:val="none"/>
    </w:rPr>
  </w:style>
  <w:style w:type="paragraph" w:styleId="BalloonText">
    <w:name w:val="Balloon Text"/>
    <w:basedOn w:val="Normal"/>
    <w:link w:val="BalloonTextChar"/>
    <w:rsid w:val="001014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14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14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14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14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14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1434"/>
    <w:pPr>
      <w:spacing w:before="0" w:after="0"/>
    </w:pPr>
  </w:style>
  <w:style w:type="paragraph" w:customStyle="1" w:styleId="BodyTextBold">
    <w:name w:val="Body Text Bold"/>
    <w:basedOn w:val="BodyText"/>
    <w:qFormat/>
    <w:rsid w:val="00101434"/>
    <w:rPr>
      <w:b/>
    </w:rPr>
  </w:style>
  <w:style w:type="character" w:styleId="Hyperlink">
    <w:name w:val="Hyperlink"/>
    <w:basedOn w:val="DefaultParagraphFont"/>
    <w:uiPriority w:val="99"/>
    <w:unhideWhenUsed/>
    <w:rsid w:val="00CF6B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1189</Words>
  <Characters>8244</Characters>
  <Application>Microsoft Office Word</Application>
  <DocSecurity>0</DocSecurity>
  <Lines>294</Lines>
  <Paragraphs>171</Paragraphs>
  <ScaleCrop>false</ScaleCrop>
  <Company>Author-it Software Corporation Ltd.</Company>
  <LinksUpToDate>false</LinksUpToDate>
  <CharactersWithSpaces>9262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MEM18094 Service and repair commercial refrigeration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2025-03-01T14:32:00Z</dcterms:created>
  <dcterms:modified xsi:type="dcterms:W3CDTF">2025-03-01T14:32:00Z</dcterms:modified>
</cp:coreProperties>
</file>