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254" w:rsidP="00D30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MEM18089 Maintain and repair central air handling systems</w:t>
      </w:r>
      <w:r>
        <w:fldChar w:fldCharType="end"/>
      </w:r>
    </w:p>
    <w:p w:rsidR="00D30254" w:rsidP="00D30254">
      <w:pPr>
        <w:pStyle w:val="Version"/>
        <w:sectPr w:rsidSect="00EC3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934" w:rsidP="00EC3934">
      <w:pPr>
        <w:pStyle w:val="SuperHeading"/>
      </w:pPr>
      <w:r w:rsidRPr="00EC3934">
        <w:t>MEM18089 Maintain and repair central air handling systems</w:t>
      </w:r>
    </w:p>
    <w:p w:rsidR="00000000" w:rsidRPr="00EC3934" w:rsidP="00EC3934">
      <w:pPr>
        <w:pStyle w:val="Heading1"/>
      </w:pPr>
      <w:bookmarkStart w:id="1" w:name="O_941731"/>
      <w:bookmarkEnd w:id="1"/>
      <w:r w:rsidRPr="00EC3934">
        <w:t>Modification History</w:t>
      </w:r>
    </w:p>
    <w:p w:rsidR="00000000" w:rsidRPr="00EC3934" w:rsidP="00D30254">
      <w:pPr>
        <w:pStyle w:val="BodyText"/>
      </w:pPr>
      <w:r w:rsidRPr="00EC3934">
        <w:t xml:space="preserve">Release 1. Supersedes and is equivalent to MEM18089B Maintain and repair central air handling systems </w:t>
      </w:r>
    </w:p>
    <w:p w:rsidR="00000000" w:rsidRPr="00EC3934" w:rsidP="00EC3934">
      <w:pPr>
        <w:pStyle w:val="Heading1"/>
      </w:pPr>
      <w:bookmarkStart w:id="2" w:name="O_941739"/>
      <w:bookmarkEnd w:id="2"/>
      <w:r w:rsidRPr="00EC3934">
        <w:t>Application</w:t>
      </w:r>
    </w:p>
    <w:p w:rsidR="00000000" w:rsidRPr="00EC3934" w:rsidP="00D30254">
      <w:pPr>
        <w:pStyle w:val="BodyText"/>
      </w:pPr>
      <w:r w:rsidRPr="00EC3934">
        <w:t>This unit of competency defines the skills and knowledge required to maintain and repai</w:t>
      </w:r>
      <w:r w:rsidRPr="00EC3934">
        <w:t>r large central air handling systems.</w:t>
      </w:r>
    </w:p>
    <w:p w:rsidR="00000000" w:rsidRPr="00EC3934" w:rsidP="00D30254">
      <w:pPr>
        <w:pStyle w:val="BodyText"/>
      </w:pPr>
      <w:r w:rsidRPr="00EC3934">
        <w:t xml:space="preserve">A Refrigerant Handling Licence must be held by any person who carries out work in relation to refrigeration and air conditioning equipment. </w:t>
      </w:r>
    </w:p>
    <w:p w:rsidR="00000000" w:rsidRPr="00EC3934" w:rsidP="00EC3934">
      <w:pPr>
        <w:pStyle w:val="BodyText"/>
      </w:pPr>
      <w:r w:rsidRPr="00EC3934">
        <w:rPr>
          <w:rStyle w:val="SpecialBold"/>
        </w:rPr>
        <w:t>Band</w:t>
      </w:r>
      <w:r w:rsidRPr="00EC3934">
        <w:t>:</w:t>
      </w:r>
      <w:r w:rsidRPr="00EC3934">
        <w:tab/>
      </w:r>
      <w:r w:rsidRPr="00EC3934">
        <w:rPr>
          <w:rStyle w:val="SpecialBold"/>
        </w:rPr>
        <w:t>A</w:t>
      </w:r>
    </w:p>
    <w:p w:rsidR="00000000" w:rsidRPr="00EC3934" w:rsidP="00EC3934">
      <w:pPr>
        <w:pStyle w:val="BodyText"/>
      </w:pPr>
      <w:r w:rsidRPr="00EC3934">
        <w:rPr>
          <w:rStyle w:val="SpecialBold"/>
        </w:rPr>
        <w:t>Unit Weight</w:t>
      </w:r>
      <w:r w:rsidRPr="00EC3934">
        <w:t>:</w:t>
      </w:r>
      <w:r w:rsidRPr="00EC3934">
        <w:tab/>
      </w:r>
      <w:r w:rsidRPr="00EC3934">
        <w:rPr>
          <w:rStyle w:val="SpecialBold"/>
        </w:rPr>
        <w:t>6</w:t>
      </w: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3" w:name="O_941738"/>
      <w:bookmarkEnd w:id="3"/>
      <w:r w:rsidRPr="00EC393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Interpr</w:t>
            </w:r>
            <w:r w:rsidRPr="00EC3934">
              <w:t>et technical drawing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Terminate and connect electrical wiring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Undertake manual handling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Perform electrical/electronic measurement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Perform engineering measurements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Perform computations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Work safely and effectively in manufacturing and engineering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Plan work activities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Organise and communicate information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Use hand tools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Use power tools/hand held operations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Disconnect/reconnect fixed wired equipment up to 1000 volts a.c./1500 volts d.c.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Dismantle, replace and assemble engineering components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Test, recover, evacuate and charge refrigeration systems</w:t>
            </w:r>
          </w:p>
        </w:tc>
      </w:tr>
    </w:tbl>
    <w:p w:rsidR="00000000" w:rsidRPr="00EC3934" w:rsidP="00EC3934">
      <w:pPr>
        <w:pStyle w:val="BodyText"/>
      </w:pP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4" w:name="O_941737"/>
      <w:bookmarkEnd w:id="4"/>
      <w:r w:rsidRPr="00EC3934">
        <w:t>Competency Field</w:t>
      </w:r>
    </w:p>
    <w:p w:rsidR="00000000" w:rsidRPr="00EC3934" w:rsidP="00D30254">
      <w:pPr>
        <w:pStyle w:val="BodyText"/>
      </w:pPr>
      <w:r w:rsidRPr="00EC3934">
        <w:t>Mainten</w:t>
      </w:r>
      <w:r w:rsidRPr="00EC3934">
        <w:t>ance and diagnostics</w:t>
      </w:r>
    </w:p>
    <w:p w:rsidR="00000000" w:rsidRPr="00EC3934" w:rsidP="00EC3934">
      <w:pPr>
        <w:pStyle w:val="Heading1"/>
      </w:pPr>
      <w:bookmarkStart w:id="5" w:name="O_941735"/>
      <w:bookmarkEnd w:id="5"/>
      <w:r w:rsidRPr="00EC3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Performance criteria describe the performance needed to demonstrate achievement of the element.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Follow standard operating procedures (SOPs)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Comply with work health and safety (WHS) requirements at all times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Use appropriate personal protective equipment (PPE) in accordance with SOPs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Identify job requirements from specifications, drawings, job sheets or work instructions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Undertake preventive maintenance checks/adjustments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Check the temperature, humidity, quality, pressure and flow of air delivered to zones by the air handling system for conformance to specification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Check the noise/vibration levels of the air handling sub-systems for conformance to specification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2.</w:t>
            </w:r>
            <w:r w:rsidRPr="00EC3934">
              <w:t>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Perform preventative maintenance tasks according to manufacturers</w:t>
            </w:r>
            <w:r>
              <w:t>’</w:t>
            </w:r>
            <w:r w:rsidRPr="00EC3934">
              <w:t xml:space="preserve"> specifications using appropriate refrigeration and air conditioning techniques/practices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Undertake fault finding on large central air handling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Identify components of sub-systems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Interpret the characteristics and operation of each sub-system component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 xml:space="preserve">Inspect and test the operational function of each sub-system component and assess correct operation </w:t>
            </w:r>
            <w:r w:rsidRPr="00EC3934">
              <w:t>against specification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Repair/replace faulty air handling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 xml:space="preserve">Localise faulty components and confirm malfunction 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Dismantle faulty components and repair to manufacturers</w:t>
            </w:r>
            <w:r>
              <w:t>’</w:t>
            </w:r>
            <w:r w:rsidRPr="00EC3934">
              <w:t xml:space="preserve"> specifications, as required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Select replacement parts from manufacturers</w:t>
            </w:r>
            <w:r>
              <w:t>’</w:t>
            </w:r>
            <w:r w:rsidRPr="00EC3934">
              <w:t xml:space="preserve"> catalogues 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Return to service large central air handling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Reassemble components and test for correct operation and assess against specification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 xml:space="preserve">Verify correct operation of the equipment 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BodyText"/>
            </w:pPr>
            <w:r w:rsidRPr="00EC3934">
              <w:t>Complete maintenance records/service reports according to SOPs and legislative requirements</w:t>
            </w:r>
          </w:p>
        </w:tc>
      </w:tr>
    </w:tbl>
    <w:p w:rsidR="00000000" w:rsidRPr="00EC3934" w:rsidP="00EC3934">
      <w:pPr>
        <w:pStyle w:val="BodyText"/>
      </w:pP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6" w:name="O_941734"/>
      <w:bookmarkEnd w:id="6"/>
      <w:r w:rsidRPr="00EC3934">
        <w:t>Foundation Skills</w:t>
      </w:r>
    </w:p>
    <w:p w:rsidR="00000000" w:rsidRPr="00EC3934" w:rsidP="00D30254">
      <w:pPr>
        <w:pStyle w:val="BodyText"/>
      </w:pPr>
      <w:r w:rsidRPr="00EC393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C3934" w:rsidP="00D30254">
      <w:pPr>
        <w:pStyle w:val="BodyText"/>
      </w:pPr>
      <w:r w:rsidRPr="00EC3934">
        <w:t xml:space="preserve">Foundation skills essential to performance are explicit in the performance criteria </w:t>
      </w:r>
      <w:r w:rsidRPr="00EC3934">
        <w:t>of this unit of competency.</w:t>
      </w:r>
    </w:p>
    <w:p w:rsidR="00000000" w:rsidRPr="00EC3934" w:rsidP="00EC3934">
      <w:pPr>
        <w:pStyle w:val="Heading1"/>
      </w:pPr>
      <w:bookmarkStart w:id="7" w:name="O_941733"/>
      <w:bookmarkEnd w:id="7"/>
      <w:r w:rsidRPr="00EC393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6683"/>
      </w:tblGrid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t>This field allows for different work environments and conditions that may affect performance. Essential operating conditions that may be present (depending on the work situation, needs of the</w:t>
            </w:r>
            <w:r w:rsidRPr="00EC3934">
              <w:t xml:space="preserve"> candidate, accessibility of the item, and local industry and regional contexts) are included.</w:t>
            </w: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Air handling systems include two (2)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ListBullet"/>
            </w:pPr>
            <w:r w:rsidRPr="00EC3934">
              <w:t>boilers</w:t>
            </w:r>
          </w:p>
          <w:p w:rsidR="00000000" w:rsidRPr="00EC3934" w:rsidP="00EC3934">
            <w:pPr>
              <w:pStyle w:val="ListBullet"/>
            </w:pPr>
            <w:r w:rsidRPr="00EC3934">
              <w:t>chillers</w:t>
            </w:r>
          </w:p>
          <w:p w:rsidR="00000000" w:rsidRPr="00EC3934" w:rsidP="00EC3934">
            <w:pPr>
              <w:pStyle w:val="ListBullet"/>
            </w:pPr>
            <w:r w:rsidRPr="00EC3934">
              <w:t>secondary refrigeration pumps</w:t>
            </w:r>
          </w:p>
          <w:p w:rsidR="00000000" w:rsidRPr="00EC3934" w:rsidP="00EC3934">
            <w:pPr>
              <w:pStyle w:val="ListBullet"/>
            </w:pPr>
            <w:r w:rsidRPr="00EC3934">
              <w:t>dehumidifiers</w:t>
            </w:r>
          </w:p>
          <w:p w:rsidR="00000000" w:rsidRPr="00EC3934" w:rsidP="00EC3934">
            <w:pPr>
              <w:pStyle w:val="ListBullet"/>
            </w:pPr>
            <w:r w:rsidRPr="00EC3934">
              <w:t>odour control</w:t>
            </w:r>
          </w:p>
          <w:p w:rsidR="00000000" w:rsidRPr="00EC3934" w:rsidP="00EC3934">
            <w:pPr>
              <w:pStyle w:val="ListBullet"/>
            </w:pPr>
            <w:r w:rsidRPr="00EC3934">
              <w:t>complex filtering systems</w:t>
            </w:r>
          </w:p>
          <w:p w:rsidR="00000000" w:rsidRPr="00EC3934" w:rsidP="00EC3934">
            <w:pPr>
              <w:pStyle w:val="ListBullet"/>
            </w:pPr>
            <w:r w:rsidRPr="00EC3934">
              <w:t>multi-zone distribution systems</w:t>
            </w:r>
          </w:p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ListBullet"/>
            </w:pPr>
            <w:r w:rsidRPr="00EC3934">
              <w:t>measuring instruments/equipment for checking:</w:t>
            </w:r>
          </w:p>
          <w:p w:rsidR="00000000" w:rsidRPr="00EC3934" w:rsidP="00EC3934">
            <w:pPr>
              <w:pStyle w:val="ListBullet2"/>
            </w:pPr>
            <w:r w:rsidRPr="00EC3934">
              <w:t>air temperatures</w:t>
            </w:r>
          </w:p>
          <w:p w:rsidR="00000000" w:rsidRPr="00EC3934" w:rsidP="00EC3934">
            <w:pPr>
              <w:pStyle w:val="ListBullet2"/>
            </w:pPr>
            <w:r w:rsidRPr="00EC3934">
              <w:t>humidity</w:t>
            </w:r>
          </w:p>
          <w:p w:rsidR="00000000" w:rsidRPr="00EC3934" w:rsidP="00EC3934">
            <w:pPr>
              <w:pStyle w:val="ListBullet2"/>
            </w:pPr>
            <w:r w:rsidRPr="00EC3934">
              <w:t>air flows</w:t>
            </w:r>
          </w:p>
          <w:p w:rsidR="00000000" w:rsidRPr="00EC3934" w:rsidP="00EC3934">
            <w:pPr>
              <w:pStyle w:val="ListBullet2"/>
            </w:pPr>
            <w:r w:rsidRPr="00EC3934">
              <w:t>air quality</w:t>
            </w:r>
          </w:p>
          <w:p w:rsidR="00000000" w:rsidRPr="00EC3934" w:rsidP="00EC3934">
            <w:pPr>
              <w:pStyle w:val="ListBullet2"/>
            </w:pPr>
            <w:r w:rsidRPr="00EC3934">
              <w:t>air pressure</w:t>
            </w:r>
          </w:p>
          <w:p w:rsidR="00000000" w:rsidRPr="00EC3934" w:rsidP="00EC3934">
            <w:pPr>
              <w:pStyle w:val="ListBullet2"/>
            </w:pPr>
            <w:r w:rsidRPr="00EC3934">
              <w:t>noise and vibration levels</w:t>
            </w:r>
          </w:p>
          <w:p w:rsidR="00000000" w:rsidRPr="00EC3934" w:rsidP="00EC3934">
            <w:pPr>
              <w:pStyle w:val="ListBullet"/>
            </w:pPr>
            <w:r w:rsidRPr="00EC3934">
              <w:t>multimeter</w:t>
            </w:r>
          </w:p>
          <w:p w:rsidR="00000000" w:rsidRPr="00EC3934" w:rsidP="00EC3934">
            <w:pPr>
              <w:pStyle w:val="ListBullet"/>
            </w:pPr>
            <w:r w:rsidRPr="00EC3934">
              <w:t>ampmeter</w:t>
            </w:r>
          </w:p>
          <w:p w:rsidR="00000000" w:rsidRPr="00EC3934" w:rsidP="00EC3934">
            <w:pPr>
              <w:pStyle w:val="ListBullet"/>
            </w:pPr>
            <w:r w:rsidRPr="00EC3934">
              <w:t>insulation resistance tester</w:t>
            </w:r>
          </w:p>
          <w:p w:rsidR="00000000" w:rsidP="00EC3934">
            <w:pPr>
              <w:pStyle w:val="BodyText"/>
              <w:rPr>
                <w:lang w:val="en-NZ"/>
              </w:rPr>
            </w:pPr>
          </w:p>
        </w:tc>
      </w:tr>
      <w:tr w:rsidTr="00EC3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34">
            <w:pPr>
              <w:pStyle w:val="BodyText"/>
              <w:rPr>
                <w:lang w:val="en-NZ"/>
              </w:rPr>
            </w:pPr>
            <w:r w:rsidRPr="00EC3934">
              <w:rPr>
                <w:rStyle w:val="SpecialBold"/>
              </w:rPr>
              <w:t>Preventative maintenance tasks include one (1) or more of the following:</w:t>
            </w:r>
          </w:p>
        </w:tc>
        <w:tc>
          <w:tcPr>
            <w:tcW w:w="6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34" w:rsidP="00EC3934">
            <w:pPr>
              <w:pStyle w:val="ListBullet"/>
            </w:pPr>
            <w:r w:rsidRPr="00EC3934">
              <w:t>check/adjust fan belts</w:t>
            </w:r>
          </w:p>
          <w:p w:rsidR="00000000" w:rsidRPr="00EC3934" w:rsidP="00EC3934">
            <w:pPr>
              <w:pStyle w:val="ListBullet"/>
            </w:pPr>
            <w:r w:rsidRPr="00EC3934">
              <w:t>check/clean filters</w:t>
            </w:r>
          </w:p>
          <w:p w:rsidR="00000000" w:rsidRPr="00EC3934" w:rsidP="00EC3934">
            <w:pPr>
              <w:pStyle w:val="ListBullet"/>
            </w:pPr>
            <w:r w:rsidRPr="00EC3934">
              <w:t>check/clean heat exchangers (evaporator and condenser)</w:t>
            </w:r>
          </w:p>
          <w:p w:rsidR="00000000" w:rsidRPr="00EC3934" w:rsidP="00EC3934">
            <w:pPr>
              <w:pStyle w:val="ListBullet"/>
            </w:pPr>
            <w:r w:rsidRPr="00EC3934">
              <w:t>overhaul of major system components</w:t>
            </w:r>
          </w:p>
          <w:p w:rsidR="00000000" w:rsidRPr="00EC3934" w:rsidP="00EC3934">
            <w:pPr>
              <w:pStyle w:val="ListBullet"/>
            </w:pPr>
            <w:r w:rsidRPr="00EC3934">
              <w:t>cleaning of major system components</w:t>
            </w:r>
          </w:p>
          <w:p w:rsidR="00000000" w:rsidRPr="00EC3934" w:rsidP="00EC3934">
            <w:pPr>
              <w:pStyle w:val="ListBullet"/>
            </w:pPr>
            <w:r w:rsidRPr="00EC3934">
              <w:t>testing operation of all safety devices</w:t>
            </w:r>
          </w:p>
          <w:p w:rsidR="00000000" w:rsidRPr="00EC3934" w:rsidP="00EC3934">
            <w:pPr>
              <w:pStyle w:val="BodyText"/>
            </w:pPr>
          </w:p>
        </w:tc>
      </w:tr>
    </w:tbl>
    <w:p w:rsidR="00000000" w:rsidRPr="00EC3934" w:rsidP="00EC3934">
      <w:pPr>
        <w:pStyle w:val="BodyText"/>
      </w:pP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8" w:name="O_941732"/>
      <w:bookmarkEnd w:id="8"/>
      <w:r w:rsidRPr="00EC3934">
        <w:t>Unit Mapping Information</w:t>
      </w:r>
    </w:p>
    <w:p w:rsidR="00000000" w:rsidRPr="00EC3934" w:rsidP="00D30254">
      <w:pPr>
        <w:pStyle w:val="BodyText"/>
      </w:pPr>
      <w:r w:rsidRPr="00EC3934">
        <w:t xml:space="preserve">Release 1. Supersedes and is equivalent to MEM18089B Maintain and repair central air handling systems </w:t>
      </w:r>
    </w:p>
    <w:p w:rsidR="00000000" w:rsidRPr="00EC3934" w:rsidP="00EC3934">
      <w:pPr>
        <w:pStyle w:val="Heading1"/>
      </w:pPr>
      <w:bookmarkStart w:id="9" w:name="O_941725"/>
      <w:bookmarkEnd w:id="9"/>
      <w:r w:rsidRPr="00EC3934">
        <w:t>Links</w:t>
      </w:r>
    </w:p>
    <w:p w:rsidR="00000000" w:rsidRPr="00EC3934" w:rsidP="00D30254">
      <w:pPr>
        <w:pStyle w:val="BodyText"/>
      </w:pPr>
      <w:r w:rsidRPr="00EC3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0C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3934" w:rsidP="00D30254">
      <w:pPr>
        <w:pStyle w:val="BodyText"/>
        <w:sectPr w:rsidSect="00EC3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3934" w:rsidP="00EC3934">
      <w:pPr>
        <w:pStyle w:val="SuperHeading"/>
      </w:pPr>
      <w:r w:rsidRPr="00EC3934">
        <w:t>Assessment Requirements for MEM18089 Maintain and repair central air handling systems</w:t>
      </w:r>
    </w:p>
    <w:p w:rsidR="00000000" w:rsidRPr="00EC3934" w:rsidP="00EC3934">
      <w:pPr>
        <w:pStyle w:val="Heading1"/>
      </w:pPr>
      <w:bookmarkStart w:id="10" w:name="O_941727"/>
      <w:bookmarkEnd w:id="10"/>
      <w:r w:rsidRPr="00EC3934">
        <w:t>Modification History</w:t>
      </w:r>
    </w:p>
    <w:p w:rsidR="00000000" w:rsidRPr="00EC3934" w:rsidP="00D30254">
      <w:pPr>
        <w:pStyle w:val="BodyText"/>
      </w:pPr>
      <w:r w:rsidRPr="00EC3934">
        <w:t xml:space="preserve">Release 1. Supersedes and is equivalent to MEM18089B Maintain and repair central air handling systems </w:t>
      </w:r>
    </w:p>
    <w:p w:rsidR="00000000" w:rsidRPr="00EC3934" w:rsidP="00EC3934">
      <w:pPr>
        <w:pStyle w:val="Heading1"/>
      </w:pPr>
      <w:bookmarkStart w:id="11" w:name="O_941730"/>
      <w:bookmarkEnd w:id="11"/>
      <w:r w:rsidRPr="00EC3934">
        <w:t>Performance Evidence</w:t>
      </w:r>
    </w:p>
    <w:p w:rsidR="00000000" w:rsidRPr="00EC3934" w:rsidP="00D30254">
      <w:pPr>
        <w:pStyle w:val="BodyText"/>
      </w:pPr>
      <w:r w:rsidRPr="00EC3934">
        <w:t>Evidence required to demonstrate competence in this unit must be relevant to and satisfy the requirements of the el</w:t>
      </w:r>
      <w:r w:rsidRPr="00EC3934">
        <w:t>ements and performance criteria on at least two (2) occasions, on at least (2) systems, and include:</w:t>
      </w:r>
    </w:p>
    <w:p w:rsidR="00000000" w:rsidRPr="00EC3934" w:rsidP="00EC3934">
      <w:pPr>
        <w:pStyle w:val="ListBullet"/>
      </w:pPr>
      <w:r w:rsidRPr="00EC3934">
        <w:t xml:space="preserve">following work instructions, standard operating procedures (SOPs) and safe work practices </w:t>
      </w:r>
    </w:p>
    <w:p w:rsidR="00000000" w:rsidRPr="00EC3934" w:rsidP="00EC3934">
      <w:pPr>
        <w:pStyle w:val="ListBullet"/>
      </w:pPr>
      <w:r w:rsidRPr="00EC3934">
        <w:t>identifying and interpreting charts, lists, catalogues, specifi</w:t>
      </w:r>
      <w:r w:rsidRPr="00EC3934">
        <w:t xml:space="preserve">cations, drawings and relevant legislation with respect to maintaining and repairing central air handling systems </w:t>
      </w:r>
    </w:p>
    <w:p w:rsidR="00000000" w:rsidRPr="00EC3934" w:rsidP="00EC3934">
      <w:pPr>
        <w:pStyle w:val="ListBullet"/>
      </w:pPr>
      <w:r w:rsidRPr="00EC3934">
        <w:t>selecting and using appropriate tools, techniques and equipment necessary to check and assess large central air conditioning system, sub-syst</w:t>
      </w:r>
      <w:r w:rsidRPr="00EC3934">
        <w:t xml:space="preserve">em and components for conformance against specifications, legislation and regulations </w:t>
      </w:r>
    </w:p>
    <w:p w:rsidR="00000000" w:rsidRPr="00EC3934" w:rsidP="00EC3934">
      <w:pPr>
        <w:pStyle w:val="ListBullet"/>
      </w:pPr>
      <w:r w:rsidRPr="00EC3934">
        <w:t>carrying out preventative maintenance tasks according to manufacturers’ specifications using refrigeration/air conditioning techniques/practices</w:t>
      </w:r>
    </w:p>
    <w:p w:rsidR="00000000" w:rsidRPr="00EC3934" w:rsidP="00EC3934">
      <w:pPr>
        <w:pStyle w:val="ListBullet"/>
      </w:pPr>
      <w:r w:rsidRPr="00EC3934">
        <w:t>identifying and localisi</w:t>
      </w:r>
      <w:r w:rsidRPr="00EC3934">
        <w:t>ng faulty components and confirming malfunction by inspection/testing, making required adjustments to achieve specifications</w:t>
      </w:r>
    </w:p>
    <w:p w:rsidR="00000000" w:rsidRPr="00EC3934" w:rsidP="00EC3934">
      <w:pPr>
        <w:pStyle w:val="ListBullet"/>
      </w:pPr>
      <w:r w:rsidRPr="00EC3934">
        <w:t xml:space="preserve">removing/dismantling and reassembling faulty components and selecting replacement parts from manufacturers’ catalogues to meet the </w:t>
      </w:r>
      <w:r w:rsidRPr="00EC3934">
        <w:t>required specifications</w:t>
      </w:r>
    </w:p>
    <w:p w:rsidR="00000000" w:rsidRPr="00EC3934" w:rsidP="00EC3934">
      <w:pPr>
        <w:pStyle w:val="ListBullet"/>
      </w:pPr>
      <w:r w:rsidRPr="00EC3934">
        <w:t xml:space="preserve">undertaking calculations and numerical operations associated with maintaining and repairing central air handling </w:t>
      </w:r>
    </w:p>
    <w:p w:rsidR="00000000" w:rsidRPr="00EC3934" w:rsidP="00EC3934">
      <w:pPr>
        <w:pStyle w:val="ListBullet"/>
      </w:pPr>
      <w:r w:rsidRPr="00EC3934">
        <w:t>verifying correct operation of the equipment to meet specifications</w:t>
      </w:r>
    </w:p>
    <w:p w:rsidR="00000000" w:rsidRPr="00EC3934" w:rsidP="00EC3934">
      <w:pPr>
        <w:pStyle w:val="ListBullet"/>
      </w:pPr>
      <w:r w:rsidRPr="00EC3934">
        <w:t>completing all maintenance records/reports in accordance with SOPs.</w:t>
      </w: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12" w:name="O_941729"/>
      <w:bookmarkEnd w:id="12"/>
      <w:r w:rsidRPr="00EC3934">
        <w:t>Knowledge Evidence</w:t>
      </w:r>
    </w:p>
    <w:p w:rsidR="00000000" w:rsidRPr="00EC3934" w:rsidP="00D30254">
      <w:pPr>
        <w:pStyle w:val="BodyText"/>
      </w:pPr>
      <w:r w:rsidRPr="00EC3934">
        <w:t>Evidence required to demonstrate the required knowledge for this unit must be relevant to and satisfy the requirements of the elements and performance c</w:t>
      </w:r>
      <w:r w:rsidRPr="00EC3934">
        <w:t>riteria and include knowledge of:</w:t>
      </w:r>
    </w:p>
    <w:p w:rsidR="00000000" w:rsidRPr="00EC3934" w:rsidP="00EC3934">
      <w:pPr>
        <w:pStyle w:val="ListBullet"/>
      </w:pPr>
      <w:r w:rsidRPr="00EC3934">
        <w:t>safe work practices and procedures and use of personal protective equipment (PPE)</w:t>
      </w:r>
    </w:p>
    <w:p w:rsidR="00000000" w:rsidRPr="00EC3934" w:rsidP="00EC3934">
      <w:pPr>
        <w:pStyle w:val="ListBullet"/>
      </w:pPr>
      <w:r w:rsidRPr="00EC3934">
        <w:t>appropriate measuring instruments/equipment and specifications for checking humidity, air temperatures, air flows, air quality and air pres</w:t>
      </w:r>
      <w:r w:rsidRPr="00EC3934">
        <w:t>sure</w:t>
      </w:r>
    </w:p>
    <w:p w:rsidR="00000000" w:rsidRPr="00EC3934" w:rsidP="00EC3934">
      <w:pPr>
        <w:pStyle w:val="ListBullet"/>
      </w:pPr>
      <w:r w:rsidRPr="00EC3934">
        <w:t>tools, equipment, techniques and procedures for performing preventative maintenance on an air conditioning system and sequence of implementation</w:t>
      </w:r>
    </w:p>
    <w:p w:rsidR="00000000" w:rsidRPr="00EC3934" w:rsidP="00EC3934">
      <w:pPr>
        <w:pStyle w:val="ListBullet"/>
      </w:pPr>
      <w:r w:rsidRPr="00EC3934">
        <w:t>procedures for localising and confirming faulty components</w:t>
      </w:r>
    </w:p>
    <w:p w:rsidR="00000000" w:rsidRPr="00EC3934" w:rsidP="00EC3934">
      <w:pPr>
        <w:pStyle w:val="ListBullet"/>
      </w:pPr>
      <w:r w:rsidRPr="00EC3934">
        <w:t>tools, equipment, techniques and procedures for</w:t>
      </w:r>
      <w:r w:rsidRPr="00EC3934">
        <w:t xml:space="preserve"> dismantling and repairing faulty components and selecting replacement parts </w:t>
      </w:r>
    </w:p>
    <w:p w:rsidR="00000000" w:rsidRPr="00EC3934" w:rsidP="00EC3934">
      <w:pPr>
        <w:pStyle w:val="ListBullet"/>
      </w:pPr>
      <w:r w:rsidRPr="00EC3934">
        <w:t>measuring instruments/equipment and specifications required for checking sub-system noise and vibration levels</w:t>
      </w:r>
    </w:p>
    <w:p w:rsidR="00000000" w:rsidRPr="00EC3934" w:rsidP="00EC3934">
      <w:pPr>
        <w:pStyle w:val="ListBullet"/>
      </w:pPr>
      <w:r w:rsidRPr="00EC3934">
        <w:t>techniques and procedures for inspecting, testing and assessing eac</w:t>
      </w:r>
      <w:r w:rsidRPr="00EC3934">
        <w:t>h sub-system components against specifications</w:t>
      </w:r>
    </w:p>
    <w:p w:rsidR="00000000" w:rsidRPr="00EC3934" w:rsidP="00EC3934">
      <w:pPr>
        <w:pStyle w:val="ListBullet"/>
      </w:pPr>
      <w:r w:rsidRPr="00EC3934">
        <w:t>specifications of, and process for, identifying primary and secondary refrigerant, or air distribution/reticulation systems</w:t>
      </w:r>
    </w:p>
    <w:p w:rsidR="00000000" w:rsidRPr="00EC3934" w:rsidP="00EC3934">
      <w:pPr>
        <w:pStyle w:val="ListBullet"/>
      </w:pPr>
      <w:r w:rsidRPr="00EC3934">
        <w:t>operational characteristics of each sub-system component</w:t>
      </w:r>
    </w:p>
    <w:p w:rsidR="00000000" w:rsidRPr="00EC3934" w:rsidP="00EC3934">
      <w:pPr>
        <w:pStyle w:val="ListBullet"/>
      </w:pPr>
      <w:r w:rsidRPr="00EC3934">
        <w:t>codes and regulations releva</w:t>
      </w:r>
      <w:r w:rsidRPr="00EC3934">
        <w:t>nt to the refrigeration/air conditioning industry, including environmental and ozone and greenhouse substance legislation</w:t>
      </w:r>
    </w:p>
    <w:p w:rsidR="00000000" w:rsidRPr="00EC3934" w:rsidP="00EC3934">
      <w:pPr>
        <w:pStyle w:val="ListBullet"/>
      </w:pPr>
      <w:r w:rsidRPr="00EC3934">
        <w:t>procedures for completing maintenance records/service reports and reporting non-conformances.</w:t>
      </w: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13" w:name="O_941728"/>
      <w:bookmarkEnd w:id="13"/>
      <w:r w:rsidRPr="00EC3934">
        <w:t>Assessment Conditions</w:t>
      </w:r>
    </w:p>
    <w:p w:rsidR="00000000" w:rsidRPr="00EC3934" w:rsidP="00EC3934">
      <w:pPr>
        <w:pStyle w:val="ListBullet"/>
      </w:pPr>
      <w:r w:rsidRPr="00EC3934">
        <w:t>Assessors must:</w:t>
      </w:r>
    </w:p>
    <w:p w:rsidR="00000000" w:rsidRPr="00EC3934" w:rsidP="00EC3934">
      <w:pPr>
        <w:pStyle w:val="ListBullet2"/>
      </w:pPr>
      <w:r w:rsidRPr="00EC3934">
        <w:t>have vocational competency in maintaining and repairing central air handling systems at least to the level being assessed with relevant industry knowledge and experience</w:t>
      </w:r>
    </w:p>
    <w:p w:rsidR="00000000" w:rsidRPr="00EC3934" w:rsidP="00EC3934">
      <w:pPr>
        <w:pStyle w:val="ListBullet2"/>
      </w:pPr>
      <w:r w:rsidRPr="00EC3934">
        <w:t xml:space="preserve">satisfy the assessor requirements in the </w:t>
      </w:r>
      <w:r w:rsidRPr="00EC3934">
        <w:rPr>
          <w:rStyle w:val="Emphasis"/>
        </w:rPr>
        <w:t xml:space="preserve">Standards for Registered Training Organisations 2015 </w:t>
      </w:r>
      <w:r w:rsidRPr="00EC3934">
        <w:t>or its replacement</w:t>
      </w:r>
      <w:r w:rsidRPr="00EC3934">
        <w:rPr>
          <w:rStyle w:val="Emphasis"/>
        </w:rPr>
        <w:t xml:space="preserve"> </w:t>
      </w:r>
      <w:r w:rsidRPr="00EC3934">
        <w:t xml:space="preserve">and comply with the </w:t>
      </w:r>
      <w:r w:rsidRPr="00EC3934">
        <w:rPr>
          <w:rStyle w:val="Emphasis"/>
        </w:rPr>
        <w:t xml:space="preserve">National Vocational Education and Training Regulator Act 2011, </w:t>
      </w:r>
      <w:r w:rsidRPr="00EC3934">
        <w:t>its replacement</w:t>
      </w:r>
      <w:r w:rsidRPr="00EC3934">
        <w:rPr>
          <w:rStyle w:val="Emphasis"/>
        </w:rPr>
        <w:t xml:space="preserve"> </w:t>
      </w:r>
      <w:r w:rsidRPr="00EC3934">
        <w:t xml:space="preserve">or equivalent legislation covering VET regulation in a non-referring state/territory </w:t>
      </w:r>
      <w:r w:rsidRPr="00EC3934">
        <w:t>as the case requires</w:t>
      </w:r>
    </w:p>
    <w:p w:rsidR="00000000" w:rsidRPr="00EC3934" w:rsidP="00EC3934">
      <w:pPr>
        <w:pStyle w:val="ListBullet"/>
      </w:pPr>
      <w:r w:rsidRPr="00EC3934">
        <w:t>Where possible assessment must occur in operational workplace situations. Where this is not possible or where personal safety or environmental damage are limiting factors, assessment must occur in a sufficiently rigorous simulated env</w:t>
      </w:r>
      <w:r w:rsidRPr="00EC3934">
        <w:t>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C3934" w:rsidP="00EC3934">
      <w:pPr>
        <w:pStyle w:val="ListBullet"/>
      </w:pPr>
      <w:r w:rsidRPr="00EC3934">
        <w:t>Conditions fo</w:t>
      </w:r>
      <w:r w:rsidRPr="00EC3934">
        <w:t>r assessment must include access to all tools, equipment, materials and documentation required, including relevant workplace procedures, product and manufacturing specifications</w:t>
      </w:r>
    </w:p>
    <w:p w:rsidR="00000000" w:rsidRPr="00EC3934" w:rsidP="00EC3934">
      <w:pPr>
        <w:pStyle w:val="ListBullet"/>
      </w:pPr>
      <w:r w:rsidRPr="00EC3934">
        <w:t>Assessment processes and techniques must be appropriate to the language, liter</w:t>
      </w:r>
      <w:r w:rsidRPr="00EC3934">
        <w:t>acy and numeracy requirements of the work being performed and the needs of the candidate.</w:t>
      </w:r>
    </w:p>
    <w:p w:rsidR="00000000" w:rsidRPr="00EC3934" w:rsidP="00EC3934">
      <w:pPr>
        <w:pStyle w:val="AllowPageBreak"/>
      </w:pPr>
    </w:p>
    <w:p w:rsidR="00000000" w:rsidRPr="00EC3934" w:rsidP="00EC3934">
      <w:pPr>
        <w:pStyle w:val="Heading1"/>
      </w:pPr>
      <w:bookmarkStart w:id="14" w:name="O_941726"/>
      <w:bookmarkEnd w:id="14"/>
      <w:r w:rsidRPr="00EC3934">
        <w:t>Links</w:t>
      </w:r>
    </w:p>
    <w:p w:rsidR="00000000" w:rsidRPr="00EC3934" w:rsidP="00D30254">
      <w:pPr>
        <w:pStyle w:val="BodyText"/>
      </w:pPr>
      <w:r w:rsidRPr="00EC3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0C7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C3934" w:rsidP="00EC3934"/>
    <w:sectPr w:rsidSect="00EC3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 w:rsidRPr="00D30254" w:rsidP="00D30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54" w:rsidP="00EC3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0254" w:rsidP="00EC3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0254" w:rsidP="00EC3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 w:rsidP="00EC3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254">
      <w:t>Approved</w:t>
    </w:r>
    <w:r w:rsidR="00D302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25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254">
      <w:rPr>
        <w:noProof/>
      </w:rPr>
      <w:t>5</w:t>
    </w:r>
    <w:r>
      <w:rPr>
        <w:noProof/>
      </w:rPr>
      <w:fldChar w:fldCharType="end"/>
    </w:r>
  </w:p>
  <w:p w:rsidR="00EC3934" w:rsidP="00EC3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2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254">
      <w:t>Manufacturing Industry Skills Alliance</w:t>
    </w:r>
    <w:r w:rsidR="00D30254">
      <w:fldChar w:fldCharType="end"/>
    </w:r>
  </w:p>
  <w:p w:rsidR="00EC3934" w:rsidP="00EC3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934" w:rsidRPr="00D30254" w:rsidP="00D30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54" w:rsidRPr="002D2AF8" w:rsidP="00EC3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MEM18089 Maintain and repair central air handling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254" w:rsidP="00EC3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34" w:rsidRPr="002D2AF8" w:rsidP="00EC3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254">
      <w:t>MEM18089 Maintain and repair central air handling systems</w:t>
    </w:r>
    <w:r w:rsidR="00D302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254">
      <w:rPr>
        <w:noProof/>
      </w:rPr>
      <w:t>2 March 2025</w:t>
    </w:r>
    <w:r>
      <w:fldChar w:fldCharType="end"/>
    </w:r>
  </w:p>
  <w:p w:rsidR="00EC3934" w:rsidP="00EC3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20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C1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4C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934"/>
  </w:style>
  <w:style w:type="character" w:customStyle="1" w:styleId="Heading1Char">
    <w:name w:val="Heading 1 Char"/>
    <w:basedOn w:val="DefaultParagraphFont"/>
    <w:link w:val="Heading1"/>
    <w:rsid w:val="00EC3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934"/>
    <w:rPr>
      <w:b/>
      <w:spacing w:val="0"/>
    </w:rPr>
  </w:style>
  <w:style w:type="paragraph" w:styleId="ListBullet2">
    <w:name w:val="List Bullet 2"/>
    <w:basedOn w:val="List2"/>
    <w:rsid w:val="00EC39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3934"/>
    <w:rPr>
      <w:i/>
    </w:rPr>
  </w:style>
  <w:style w:type="paragraph" w:customStyle="1" w:styleId="SuperHeading">
    <w:name w:val="SuperHeading"/>
    <w:basedOn w:val="Normal"/>
    <w:rsid w:val="00EC3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934"/>
  </w:style>
  <w:style w:type="paragraph" w:styleId="TableofFigures">
    <w:name w:val="table of figures"/>
    <w:basedOn w:val="Normal"/>
    <w:next w:val="Normal"/>
    <w:semiHidden/>
    <w:rsid w:val="00EC3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3934"/>
    <w:rPr>
      <w:rFonts w:ascii="Wingdings" w:hAnsi="Wingdings"/>
    </w:rPr>
  </w:style>
  <w:style w:type="paragraph" w:customStyle="1" w:styleId="TableHeading">
    <w:name w:val="Table Heading"/>
    <w:basedOn w:val="HeadingBase"/>
    <w:rsid w:val="00EC3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934"/>
    <w:rPr>
      <w:color w:val="0033CC"/>
      <w:u w:val="none"/>
    </w:rPr>
  </w:style>
  <w:style w:type="paragraph" w:customStyle="1" w:styleId="BodyTextRight">
    <w:name w:val="Body Text Right"/>
    <w:basedOn w:val="BodyText"/>
    <w:rsid w:val="00EC3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934"/>
    <w:rPr>
      <w:sz w:val="32"/>
    </w:rPr>
  </w:style>
  <w:style w:type="paragraph" w:customStyle="1" w:styleId="HeadingProcedure">
    <w:name w:val="Heading Procedure"/>
    <w:basedOn w:val="HeadingBase"/>
    <w:next w:val="Normal"/>
    <w:rsid w:val="00EC3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934"/>
    <w:pPr>
      <w:spacing w:before="60" w:after="60"/>
    </w:pPr>
  </w:style>
  <w:style w:type="paragraph" w:styleId="ListContinue">
    <w:name w:val="List Continue"/>
    <w:basedOn w:val="List"/>
    <w:rsid w:val="00EC3934"/>
    <w:pPr>
      <w:ind w:firstLine="0"/>
    </w:pPr>
  </w:style>
  <w:style w:type="paragraph" w:customStyle="1" w:styleId="ListNote">
    <w:name w:val="List Note"/>
    <w:basedOn w:val="List"/>
    <w:rsid w:val="00EC3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934"/>
    <w:rPr>
      <w:rFonts w:ascii="Courier New" w:hAnsi="Courier New"/>
    </w:rPr>
  </w:style>
  <w:style w:type="paragraph" w:customStyle="1" w:styleId="NoteBullet">
    <w:name w:val="Note Bullet"/>
    <w:basedOn w:val="Note"/>
    <w:rsid w:val="00EC3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3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934"/>
    <w:rPr>
      <w:b/>
      <w:smallCaps/>
    </w:rPr>
  </w:style>
  <w:style w:type="paragraph" w:customStyle="1" w:styleId="TableListNumber">
    <w:name w:val="Table List Number"/>
    <w:basedOn w:val="ListNumber"/>
    <w:rsid w:val="00EC3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934"/>
    <w:pPr>
      <w:numPr>
        <w:numId w:val="9"/>
      </w:numPr>
    </w:pPr>
  </w:style>
  <w:style w:type="paragraph" w:customStyle="1" w:styleId="ListAlpha2">
    <w:name w:val="List Alpha 2"/>
    <w:basedOn w:val="List2"/>
    <w:rsid w:val="00EC3934"/>
    <w:pPr>
      <w:numPr>
        <w:numId w:val="8"/>
      </w:numPr>
    </w:pPr>
  </w:style>
  <w:style w:type="paragraph" w:styleId="List2">
    <w:name w:val="List 2"/>
    <w:basedOn w:val="BodyText"/>
    <w:rsid w:val="00EC3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3934"/>
    <w:pPr>
      <w:numPr>
        <w:numId w:val="4"/>
      </w:numPr>
    </w:pPr>
  </w:style>
  <w:style w:type="paragraph" w:styleId="ListContinue2">
    <w:name w:val="List Continue 2"/>
    <w:basedOn w:val="List2"/>
    <w:rsid w:val="00EC3934"/>
    <w:pPr>
      <w:ind w:firstLine="0"/>
    </w:pPr>
  </w:style>
  <w:style w:type="paragraph" w:styleId="ListContinue3">
    <w:name w:val="List Continue 3"/>
    <w:basedOn w:val="List3"/>
    <w:rsid w:val="00EC3934"/>
    <w:pPr>
      <w:ind w:left="1021" w:firstLine="0"/>
    </w:pPr>
  </w:style>
  <w:style w:type="paragraph" w:styleId="ListContinue4">
    <w:name w:val="List Continue 4"/>
    <w:basedOn w:val="List4"/>
    <w:rsid w:val="00EC3934"/>
    <w:pPr>
      <w:ind w:firstLine="0"/>
    </w:pPr>
  </w:style>
  <w:style w:type="paragraph" w:styleId="ListContinue5">
    <w:name w:val="List Continue 5"/>
    <w:basedOn w:val="List5"/>
    <w:rsid w:val="00EC3934"/>
    <w:pPr>
      <w:ind w:firstLine="0"/>
    </w:pPr>
  </w:style>
  <w:style w:type="paragraph" w:styleId="ListNumber3">
    <w:name w:val="List Number 3"/>
    <w:basedOn w:val="List3"/>
    <w:rsid w:val="00EC3934"/>
    <w:pPr>
      <w:numPr>
        <w:numId w:val="5"/>
      </w:numPr>
    </w:pPr>
  </w:style>
  <w:style w:type="paragraph" w:styleId="ListNumber4">
    <w:name w:val="List Number 4"/>
    <w:basedOn w:val="List4"/>
    <w:rsid w:val="00EC3934"/>
    <w:pPr>
      <w:numPr>
        <w:numId w:val="6"/>
      </w:numPr>
    </w:pPr>
  </w:style>
  <w:style w:type="paragraph" w:styleId="ListNumber5">
    <w:name w:val="List Number 5"/>
    <w:basedOn w:val="List5"/>
    <w:rsid w:val="00EC3934"/>
    <w:pPr>
      <w:numPr>
        <w:numId w:val="7"/>
      </w:numPr>
    </w:pPr>
  </w:style>
  <w:style w:type="paragraph" w:styleId="BlockText">
    <w:name w:val="Block Text"/>
    <w:basedOn w:val="Normal"/>
    <w:rsid w:val="00EC3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934"/>
    <w:rPr>
      <w:sz w:val="16"/>
      <w:vertAlign w:val="superscript"/>
    </w:rPr>
  </w:style>
  <w:style w:type="character" w:customStyle="1" w:styleId="Symbols">
    <w:name w:val="Symbols"/>
    <w:basedOn w:val="DefaultParagraphFont"/>
    <w:rsid w:val="00EC3934"/>
    <w:rPr>
      <w:rFonts w:ascii="Symbol" w:hAnsi="Symbol"/>
    </w:rPr>
  </w:style>
  <w:style w:type="character" w:customStyle="1" w:styleId="MenuOptions">
    <w:name w:val="Menu Options"/>
    <w:basedOn w:val="DefaultParagraphFont"/>
    <w:rsid w:val="00EC3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934"/>
    <w:rPr>
      <w:b/>
    </w:rPr>
  </w:style>
  <w:style w:type="character" w:customStyle="1" w:styleId="Underlined">
    <w:name w:val="Underlined"/>
    <w:basedOn w:val="DefaultParagraphFont"/>
    <w:rsid w:val="00EC3934"/>
    <w:rPr>
      <w:u w:val="single"/>
    </w:rPr>
  </w:style>
  <w:style w:type="paragraph" w:customStyle="1" w:styleId="TableBodyTextRight">
    <w:name w:val="Table Body Text Right"/>
    <w:basedOn w:val="TableBodyText"/>
    <w:rsid w:val="00EC3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934"/>
    <w:rPr>
      <w:sz w:val="18"/>
    </w:rPr>
  </w:style>
  <w:style w:type="paragraph" w:customStyle="1" w:styleId="BodySmallRight">
    <w:name w:val="Body Small Right"/>
    <w:basedOn w:val="BodyTextRight"/>
    <w:rsid w:val="00EC3934"/>
    <w:rPr>
      <w:sz w:val="18"/>
      <w:szCs w:val="18"/>
    </w:rPr>
  </w:style>
  <w:style w:type="paragraph" w:customStyle="1" w:styleId="MarginEdition">
    <w:name w:val="Margin Edition"/>
    <w:basedOn w:val="MarginNote"/>
    <w:rsid w:val="00EC3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934"/>
    <w:rPr>
      <w:sz w:val="2"/>
      <w:szCs w:val="2"/>
    </w:rPr>
  </w:style>
  <w:style w:type="character" w:customStyle="1" w:styleId="Small">
    <w:name w:val="Small"/>
    <w:basedOn w:val="DefaultParagraphFont"/>
    <w:rsid w:val="00EC3934"/>
    <w:rPr>
      <w:sz w:val="16"/>
    </w:rPr>
  </w:style>
  <w:style w:type="paragraph" w:customStyle="1" w:styleId="WideTable">
    <w:name w:val="Wide Table"/>
    <w:basedOn w:val="Normal"/>
    <w:rsid w:val="00EC3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934"/>
  </w:style>
  <w:style w:type="paragraph" w:styleId="Quote">
    <w:name w:val="Quote"/>
    <w:basedOn w:val="Heading1"/>
    <w:link w:val="QuoteChar"/>
    <w:qFormat/>
    <w:rsid w:val="00EC3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934"/>
    <w:pPr>
      <w:pageBreakBefore/>
    </w:pPr>
  </w:style>
  <w:style w:type="paragraph" w:customStyle="1" w:styleId="Border">
    <w:name w:val="Border"/>
    <w:basedOn w:val="Normal"/>
    <w:qFormat/>
    <w:rsid w:val="00EC3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934"/>
    <w:rPr>
      <w:u w:val="single"/>
    </w:rPr>
  </w:style>
  <w:style w:type="character" w:customStyle="1" w:styleId="BoldandItalics">
    <w:name w:val="Bold and Italics"/>
    <w:qFormat/>
    <w:rsid w:val="00EC3934"/>
    <w:rPr>
      <w:b/>
      <w:i/>
      <w:u w:val="none"/>
    </w:rPr>
  </w:style>
  <w:style w:type="paragraph" w:styleId="BalloonText">
    <w:name w:val="Balloon Text"/>
    <w:basedOn w:val="Normal"/>
    <w:link w:val="BalloonTextChar"/>
    <w:rsid w:val="00EC3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934"/>
    <w:pPr>
      <w:spacing w:before="0" w:after="0"/>
    </w:pPr>
  </w:style>
  <w:style w:type="paragraph" w:customStyle="1" w:styleId="BodyTextBold">
    <w:name w:val="Body Text Bold"/>
    <w:basedOn w:val="BodyText"/>
    <w:qFormat/>
    <w:rsid w:val="00EC3934"/>
    <w:rPr>
      <w:b/>
    </w:rPr>
  </w:style>
  <w:style w:type="character" w:styleId="Hyperlink">
    <w:name w:val="Hyperlink"/>
    <w:basedOn w:val="DefaultParagraphFont"/>
    <w:uiPriority w:val="99"/>
    <w:unhideWhenUsed/>
    <w:rsid w:val="00D30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1217</Words>
  <Characters>8411</Characters>
  <Application>Microsoft Office Word</Application>
  <DocSecurity>0</DocSecurity>
  <Lines>300</Lines>
  <Paragraphs>185</Paragraphs>
  <ScaleCrop>false</ScaleCrop>
  <Company>Author-it Software Corporation Ltd.</Company>
  <LinksUpToDate>false</LinksUpToDate>
  <CharactersWithSpaces>9443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MEM18089 Maintain and repair central air handling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2025-03-01T13:15:00Z</dcterms:created>
  <dcterms:modified xsi:type="dcterms:W3CDTF">2025-03-01T13:15:00Z</dcterms:modified>
</cp:coreProperties>
</file>