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67D" w:rsidP="008F7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MEM18088 Maintain and repair commercial air conditioning systems and components</w:t>
      </w:r>
      <w:r>
        <w:fldChar w:fldCharType="end"/>
      </w:r>
    </w:p>
    <w:p w:rsidR="008F767D" w:rsidP="008F767D">
      <w:pPr>
        <w:pStyle w:val="Version"/>
        <w:sectPr w:rsidSect="00CC5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DC3" w:rsidP="00CC5DC3">
      <w:pPr>
        <w:pStyle w:val="SuperHeading"/>
      </w:pPr>
      <w:r w:rsidRPr="00CC5DC3">
        <w:t>Assessment Requirements for MEM18088 Maintain and repair commercial air conditioning systems and components</w:t>
      </w:r>
    </w:p>
    <w:p w:rsidR="00000000" w:rsidRPr="00CC5DC3" w:rsidP="00CC5DC3">
      <w:pPr>
        <w:pStyle w:val="Heading1"/>
      </w:pPr>
      <w:bookmarkStart w:id="1" w:name="O_941708"/>
      <w:bookmarkEnd w:id="1"/>
      <w:r w:rsidRPr="00CC5DC3">
        <w:t>Modification History</w:t>
      </w:r>
    </w:p>
    <w:p w:rsidR="00000000" w:rsidRPr="00CC5DC3" w:rsidP="008F767D">
      <w:pPr>
        <w:pStyle w:val="BodyText"/>
      </w:pPr>
      <w:r w:rsidRPr="00CC5DC3">
        <w:t>Release 1. Supe</w:t>
      </w:r>
      <w:r w:rsidRPr="00CC5DC3">
        <w:t>rsedes and is equivalent to MEM18088B Maintain and repair commercial air conditioning systems and components</w:t>
      </w:r>
    </w:p>
    <w:p w:rsidR="00000000" w:rsidRPr="00CC5DC3" w:rsidP="00CC5DC3">
      <w:pPr>
        <w:pStyle w:val="Heading1"/>
      </w:pPr>
      <w:bookmarkStart w:id="2" w:name="O_941711"/>
      <w:bookmarkEnd w:id="2"/>
      <w:r w:rsidRPr="00CC5DC3">
        <w:t>Performance Evidence</w:t>
      </w:r>
    </w:p>
    <w:p w:rsidR="00000000" w:rsidRPr="00CC5DC3" w:rsidP="008F767D">
      <w:pPr>
        <w:pStyle w:val="BodyText"/>
      </w:pPr>
      <w:r w:rsidRPr="00CC5DC3">
        <w:t xml:space="preserve">Evidence required to demonstrate competence in this unit must be relevant to and satisfy the requirements of </w:t>
      </w:r>
      <w:r w:rsidRPr="00CC5DC3">
        <w:t>the elements and performance criteria on at least two (2) occasions, on at least (2) systems, and include:</w:t>
      </w:r>
    </w:p>
    <w:p w:rsidR="00000000" w:rsidRPr="00CC5DC3" w:rsidP="00CC5DC3">
      <w:pPr>
        <w:pStyle w:val="ListBullet"/>
      </w:pPr>
      <w:r w:rsidRPr="00CC5DC3">
        <w:t xml:space="preserve">following work instructions, standard operating procedures (SOPs) and safe work practices </w:t>
      </w:r>
    </w:p>
    <w:p w:rsidR="00000000" w:rsidRPr="00CC5DC3" w:rsidP="00CC5DC3">
      <w:pPr>
        <w:pStyle w:val="ListBullet"/>
      </w:pPr>
      <w:r w:rsidRPr="00CC5DC3">
        <w:t>identifying and interpreting charts, lists, catalogues, s</w:t>
      </w:r>
      <w:r w:rsidRPr="00CC5DC3">
        <w:t>pecifications, drawings and relevant legislation with respect to maintaining and repairing commercial air conditioning systems and components</w:t>
      </w:r>
    </w:p>
    <w:p w:rsidR="00000000" w:rsidRPr="00CC5DC3" w:rsidP="00CC5DC3">
      <w:pPr>
        <w:pStyle w:val="ListBullet"/>
      </w:pPr>
      <w:r w:rsidRPr="00CC5DC3">
        <w:t>selecting and using equipment to test and check temperature, flow and quality of conditioned air for conformance a</w:t>
      </w:r>
      <w:r w:rsidRPr="00CC5DC3">
        <w:t xml:space="preserve">gainst specifications, legislation and regulations </w:t>
      </w:r>
    </w:p>
    <w:p w:rsidR="00000000" w:rsidRPr="00CC5DC3" w:rsidP="00CC5DC3">
      <w:pPr>
        <w:pStyle w:val="ListBullet"/>
      </w:pPr>
      <w:r w:rsidRPr="00CC5DC3">
        <w:t>carrying out preventative maintenance according to manufacturers’ specifications using refrigeration/air conditioning techniques/practices</w:t>
      </w:r>
    </w:p>
    <w:p w:rsidR="00000000" w:rsidRPr="00CC5DC3" w:rsidP="00CC5DC3">
      <w:pPr>
        <w:pStyle w:val="ListBullet"/>
      </w:pPr>
      <w:r w:rsidRPr="00CC5DC3">
        <w:t>checking system components for correct operation using appropriat</w:t>
      </w:r>
      <w:r w:rsidRPr="00CC5DC3">
        <w:t>e tools, techniques and test equipment and assessing component performance/operation against specifications</w:t>
      </w:r>
    </w:p>
    <w:p w:rsidR="00000000" w:rsidRPr="00CC5DC3" w:rsidP="00CC5DC3">
      <w:pPr>
        <w:pStyle w:val="ListBullet"/>
      </w:pPr>
      <w:r w:rsidRPr="00CC5DC3">
        <w:t>identifying and localising faulty components and confirming malfunction by inspection/testing, making required adjustments to achieve specifications</w:t>
      </w:r>
    </w:p>
    <w:p w:rsidR="00000000" w:rsidRPr="00CC5DC3" w:rsidP="00CC5DC3">
      <w:pPr>
        <w:pStyle w:val="ListBullet"/>
      </w:pPr>
      <w:r w:rsidRPr="00CC5DC3">
        <w:t>removing the refrigerant from the system and containing in accordance with procedures and regulatory requirements</w:t>
      </w:r>
    </w:p>
    <w:p w:rsidR="00000000" w:rsidRPr="00CC5DC3" w:rsidP="00CC5DC3">
      <w:pPr>
        <w:pStyle w:val="ListBullet"/>
      </w:pPr>
      <w:r w:rsidRPr="00CC5DC3">
        <w:t>removing/dismantling and reassembling faulty components and selecting replace parts from manufacturers’ catalogues to meet the required speci</w:t>
      </w:r>
      <w:r w:rsidRPr="00CC5DC3">
        <w:t>fications</w:t>
      </w:r>
    </w:p>
    <w:p w:rsidR="00000000" w:rsidRPr="00CC5DC3" w:rsidP="00CC5DC3">
      <w:pPr>
        <w:pStyle w:val="ListBullet"/>
      </w:pPr>
      <w:r w:rsidRPr="00CC5DC3">
        <w:t>undertaking calculations and numerical operations associated with maintaining and repairing commercial air conditioning systems and components</w:t>
      </w:r>
    </w:p>
    <w:p w:rsidR="00000000" w:rsidRPr="00CC5DC3" w:rsidP="00CC5DC3">
      <w:pPr>
        <w:pStyle w:val="ListBullet"/>
      </w:pPr>
      <w:r w:rsidRPr="00CC5DC3">
        <w:t>charging the system and verifying correct operation of the equipment to meet specifications</w:t>
      </w:r>
    </w:p>
    <w:p w:rsidR="00000000" w:rsidRPr="00CC5DC3" w:rsidP="00CC5DC3">
      <w:pPr>
        <w:pStyle w:val="ListBullet"/>
      </w:pPr>
      <w:r w:rsidRPr="00CC5DC3">
        <w:t xml:space="preserve">completing </w:t>
      </w:r>
      <w:r w:rsidRPr="00CC5DC3">
        <w:t>all maintenance records/reports in accordance with SOPs.</w:t>
      </w:r>
    </w:p>
    <w:p w:rsidR="00000000" w:rsidRPr="00CC5DC3" w:rsidP="00CC5DC3">
      <w:pPr>
        <w:pStyle w:val="AllowPageBreak"/>
      </w:pPr>
    </w:p>
    <w:p w:rsidR="00000000" w:rsidRPr="00CC5DC3" w:rsidP="00CC5DC3">
      <w:pPr>
        <w:pStyle w:val="Heading1"/>
      </w:pPr>
      <w:bookmarkStart w:id="3" w:name="O_941710"/>
      <w:bookmarkEnd w:id="3"/>
      <w:r w:rsidRPr="00CC5DC3">
        <w:t>Knowledge Evidence</w:t>
      </w:r>
    </w:p>
    <w:p w:rsidR="00000000" w:rsidRPr="00CC5DC3" w:rsidP="008F767D">
      <w:pPr>
        <w:pStyle w:val="BodyText"/>
      </w:pPr>
      <w:r w:rsidRPr="00CC5DC3">
        <w:t>Evidence required to demonstrate the required knowledge for this unit must be relevant to and satisfy the requirements of the elements and performance criteria and</w:t>
      </w:r>
      <w:r w:rsidRPr="00CC5DC3">
        <w:t xml:space="preserve"> include knowledge of:</w:t>
      </w:r>
    </w:p>
    <w:p w:rsidR="00000000" w:rsidRPr="00CC5DC3" w:rsidP="00CC5DC3">
      <w:pPr>
        <w:pStyle w:val="ListBullet"/>
      </w:pPr>
      <w:r w:rsidRPr="00CC5DC3">
        <w:t>safe work practices and procedures and use of personal protective equipment (PPE)</w:t>
      </w:r>
    </w:p>
    <w:p w:rsidR="00000000" w:rsidRPr="00CC5DC3" w:rsidP="00CC5DC3">
      <w:pPr>
        <w:pStyle w:val="ListBullet"/>
      </w:pPr>
      <w:r w:rsidRPr="00CC5DC3">
        <w:t>measuring instruments/equipment and specifications for checking air temperatures, air flows, air quality and air properties</w:t>
      </w:r>
    </w:p>
    <w:p w:rsidR="00000000" w:rsidRPr="00CC5DC3" w:rsidP="00CC5DC3">
      <w:pPr>
        <w:pStyle w:val="ListBullet"/>
      </w:pPr>
      <w:r w:rsidRPr="00CC5DC3">
        <w:t>procedures for performing preventative maintenance on air conditioning systems and sequence of implementation</w:t>
      </w:r>
    </w:p>
    <w:p w:rsidR="00000000" w:rsidRPr="00CC5DC3" w:rsidP="00CC5DC3">
      <w:pPr>
        <w:pStyle w:val="ListBullet"/>
      </w:pPr>
      <w:r w:rsidRPr="00CC5DC3">
        <w:t>techniques and procedures for inspecting, testing and assessing system components and operational compliance to meet specifications</w:t>
      </w:r>
    </w:p>
    <w:p w:rsidR="00000000" w:rsidRPr="00CC5DC3" w:rsidP="00CC5DC3">
      <w:pPr>
        <w:pStyle w:val="ListBullet"/>
      </w:pPr>
      <w:r w:rsidRPr="00CC5DC3">
        <w:t>procedures for</w:t>
      </w:r>
      <w:r w:rsidRPr="00CC5DC3">
        <w:t xml:space="preserve"> safely removing the refrigerant from the system and charging the system and all legislative and regulatory requirements</w:t>
      </w:r>
    </w:p>
    <w:p w:rsidR="00000000" w:rsidRPr="00CC5DC3" w:rsidP="00CC5DC3">
      <w:pPr>
        <w:pStyle w:val="ListBullet"/>
      </w:pPr>
      <w:r w:rsidRPr="00CC5DC3">
        <w:t>tools, equipment, techniques and procedures for dismantling and repairing faulty components, reassembling and testing components</w:t>
      </w:r>
    </w:p>
    <w:p w:rsidR="00000000" w:rsidRPr="00CC5DC3" w:rsidP="00CC5DC3">
      <w:pPr>
        <w:pStyle w:val="ListBullet"/>
      </w:pPr>
      <w:r w:rsidRPr="00CC5DC3">
        <w:t>air pr</w:t>
      </w:r>
      <w:r w:rsidRPr="00CC5DC3">
        <w:t>operties controlled by the air conditioning system</w:t>
      </w:r>
    </w:p>
    <w:p w:rsidR="00000000" w:rsidRPr="00CC5DC3" w:rsidP="00CC5DC3">
      <w:pPr>
        <w:pStyle w:val="ListBullet"/>
      </w:pPr>
      <w:r w:rsidRPr="00CC5DC3">
        <w:t>measuring instruments/equipment and specifications required for checking component noise and vibration levels</w:t>
      </w:r>
    </w:p>
    <w:p w:rsidR="00000000" w:rsidRPr="00CC5DC3" w:rsidP="00CC5DC3">
      <w:pPr>
        <w:pStyle w:val="ListBullet"/>
      </w:pPr>
      <w:r w:rsidRPr="00CC5DC3">
        <w:t>specifications and process for identifying system components</w:t>
      </w:r>
    </w:p>
    <w:p w:rsidR="00000000" w:rsidRPr="00CC5DC3" w:rsidP="00CC5DC3">
      <w:pPr>
        <w:pStyle w:val="ListBullet"/>
      </w:pPr>
      <w:r w:rsidRPr="00CC5DC3">
        <w:t>operational characteristics of the</w:t>
      </w:r>
      <w:r w:rsidRPr="00CC5DC3">
        <w:t xml:space="preserve"> system components</w:t>
      </w:r>
    </w:p>
    <w:p w:rsidR="00000000" w:rsidRPr="00CC5DC3" w:rsidP="00CC5DC3">
      <w:pPr>
        <w:pStyle w:val="ListBullet"/>
      </w:pPr>
      <w:r w:rsidRPr="00CC5DC3">
        <w:t>appropriate process for localising and confirming faulty components</w:t>
      </w:r>
    </w:p>
    <w:p w:rsidR="00000000" w:rsidRPr="00CC5DC3" w:rsidP="00CC5DC3">
      <w:pPr>
        <w:pStyle w:val="ListBullet"/>
      </w:pPr>
      <w:r w:rsidRPr="00CC5DC3">
        <w:t>selecting and using equipment for testing electrical compliance of equipment</w:t>
      </w:r>
    </w:p>
    <w:p w:rsidR="00000000" w:rsidRPr="00CC5DC3" w:rsidP="00CC5DC3">
      <w:pPr>
        <w:pStyle w:val="ListBullet"/>
      </w:pPr>
      <w:r w:rsidRPr="00CC5DC3">
        <w:t>procedures for completing maintenance records/service reports and reporting non-conformances</w:t>
      </w:r>
      <w:r w:rsidRPr="00CC5DC3">
        <w:t>.</w:t>
      </w:r>
    </w:p>
    <w:p w:rsidR="00000000" w:rsidRPr="00CC5DC3" w:rsidP="00CC5DC3">
      <w:pPr>
        <w:pStyle w:val="AllowPageBreak"/>
      </w:pPr>
    </w:p>
    <w:p w:rsidR="00000000" w:rsidRPr="00CC5DC3" w:rsidP="00CC5DC3">
      <w:pPr>
        <w:pStyle w:val="Heading1"/>
      </w:pPr>
      <w:bookmarkStart w:id="4" w:name="O_941709"/>
      <w:bookmarkEnd w:id="4"/>
      <w:r w:rsidRPr="00CC5DC3">
        <w:t>Assessment Conditions</w:t>
      </w:r>
    </w:p>
    <w:p w:rsidR="00000000" w:rsidRPr="00CC5DC3" w:rsidP="00CC5DC3">
      <w:pPr>
        <w:pStyle w:val="ListBullet"/>
      </w:pPr>
      <w:r w:rsidRPr="00CC5DC3">
        <w:t>Assessors must:</w:t>
      </w:r>
    </w:p>
    <w:p w:rsidR="00000000" w:rsidRPr="00CC5DC3" w:rsidP="00CC5DC3">
      <w:pPr>
        <w:pStyle w:val="ListBullet2"/>
      </w:pPr>
      <w:r w:rsidRPr="00CC5DC3">
        <w:t>have vocational competency in maintaining and repairing commercial air conditioning systems and components at least to the level being assessed with relevant industry knowledge and experience</w:t>
      </w:r>
    </w:p>
    <w:p w:rsidR="00000000" w:rsidRPr="00CC5DC3" w:rsidP="00CC5DC3">
      <w:pPr>
        <w:pStyle w:val="ListBullet2"/>
      </w:pPr>
      <w:r w:rsidRPr="00CC5DC3">
        <w:t xml:space="preserve">satisfy the assessor requirements in the </w:t>
      </w:r>
      <w:r w:rsidRPr="00CC5DC3">
        <w:rPr>
          <w:rStyle w:val="Emphasis"/>
        </w:rPr>
        <w:t xml:space="preserve">Standards for Registered Training Organisations 2015 </w:t>
      </w:r>
      <w:r w:rsidRPr="00CC5DC3">
        <w:t>or its replacement</w:t>
      </w:r>
      <w:r w:rsidRPr="00CC5DC3">
        <w:rPr>
          <w:rStyle w:val="Emphasis"/>
        </w:rPr>
        <w:t xml:space="preserve"> </w:t>
      </w:r>
      <w:r w:rsidRPr="00CC5DC3">
        <w:t xml:space="preserve">and comply with the </w:t>
      </w:r>
      <w:r w:rsidRPr="00CC5DC3">
        <w:rPr>
          <w:rStyle w:val="Emphasis"/>
        </w:rPr>
        <w:t xml:space="preserve">National Vocational Education and Training Regulator Act 2011, </w:t>
      </w:r>
      <w:r w:rsidRPr="00CC5DC3">
        <w:t>its replacement</w:t>
      </w:r>
      <w:r w:rsidRPr="00CC5DC3">
        <w:rPr>
          <w:rStyle w:val="Emphasis"/>
        </w:rPr>
        <w:t xml:space="preserve"> </w:t>
      </w:r>
      <w:r w:rsidRPr="00CC5DC3">
        <w:t>or equivalent legislation covering VET regul</w:t>
      </w:r>
      <w:r w:rsidRPr="00CC5DC3">
        <w:t>ation in a non-referring state/territory as the case requires</w:t>
      </w:r>
    </w:p>
    <w:p w:rsidR="00000000" w:rsidRPr="00CC5DC3" w:rsidP="00CC5DC3">
      <w:pPr>
        <w:pStyle w:val="ListBullet"/>
      </w:pPr>
      <w:r w:rsidRPr="00CC5DC3">
        <w:t>Where possible assessment must occur in operational workplace situations. Where this is not possible or where personal safety or environmental damage are limiting factors, assessment must occur</w:t>
      </w:r>
      <w:r w:rsidRPr="00CC5DC3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CC5DC3">
        <w:t>job role environment skills</w:t>
      </w:r>
    </w:p>
    <w:p w:rsidR="00000000" w:rsidRPr="00CC5DC3" w:rsidP="00CC5DC3">
      <w:pPr>
        <w:pStyle w:val="ListBullet"/>
      </w:pPr>
      <w:r w:rsidRPr="00CC5DC3">
        <w:t>Conditions for assessment must include access to all tools, equipment, materials and documentation required, including relevant workplace procedures, product and manufacturing specifications</w:t>
      </w:r>
    </w:p>
    <w:p w:rsidR="00000000" w:rsidRPr="00CC5DC3" w:rsidP="00CC5DC3">
      <w:pPr>
        <w:pStyle w:val="ListBullet"/>
      </w:pPr>
      <w:r w:rsidRPr="00CC5DC3">
        <w:t>Assessment processes and techniques m</w:t>
      </w:r>
      <w:r w:rsidRPr="00CC5DC3">
        <w:t>ust be appropriate to the language, literacy and numeracy requirements of the work being performed and the needs of the candidate.</w:t>
      </w:r>
    </w:p>
    <w:p w:rsidR="00000000" w:rsidRPr="00CC5DC3" w:rsidP="00CC5DC3">
      <w:pPr>
        <w:pStyle w:val="AllowPageBreak"/>
      </w:pPr>
    </w:p>
    <w:p w:rsidR="00000000" w:rsidRPr="00CC5DC3" w:rsidP="00CC5DC3">
      <w:pPr>
        <w:pStyle w:val="Heading1"/>
      </w:pPr>
      <w:bookmarkStart w:id="5" w:name="O_941707"/>
      <w:bookmarkEnd w:id="5"/>
      <w:r w:rsidRPr="00CC5DC3">
        <w:t>Links</w:t>
      </w:r>
    </w:p>
    <w:p w:rsidR="00000000" w:rsidRPr="00CC5DC3" w:rsidP="008F767D">
      <w:pPr>
        <w:pStyle w:val="BodyText"/>
      </w:pPr>
      <w:r w:rsidRPr="00CC5D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25FB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C5DC3" w:rsidP="00CC5DC3"/>
    <w:sectPr w:rsidSect="00CC5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C3" w:rsidRPr="008F767D" w:rsidP="008F7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7D" w:rsidP="00CC5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767D" w:rsidP="00CC5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767D" w:rsidP="00CC5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DC3" w:rsidRPr="008F767D" w:rsidP="008F7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7D" w:rsidRPr="002D2AF8" w:rsidP="00CC5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MEM18088 Maintain and repair commercial air conditioning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767D" w:rsidP="00CC5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6E7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101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368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DC3"/>
  </w:style>
  <w:style w:type="character" w:customStyle="1" w:styleId="Heading1Char">
    <w:name w:val="Heading 1 Char"/>
    <w:basedOn w:val="DefaultParagraphFont"/>
    <w:link w:val="Heading1"/>
    <w:rsid w:val="00CC5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D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5D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5DC3"/>
    <w:rPr>
      <w:i/>
    </w:rPr>
  </w:style>
  <w:style w:type="paragraph" w:customStyle="1" w:styleId="SuperHeading">
    <w:name w:val="SuperHeading"/>
    <w:basedOn w:val="Normal"/>
    <w:rsid w:val="00CC5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5DC3"/>
    <w:rPr>
      <w:b/>
      <w:spacing w:val="0"/>
    </w:rPr>
  </w:style>
  <w:style w:type="paragraph" w:customStyle="1" w:styleId="SuperTitle">
    <w:name w:val="SuperTitle"/>
    <w:basedOn w:val="Title"/>
    <w:rsid w:val="00CC5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5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D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5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DC3"/>
  </w:style>
  <w:style w:type="paragraph" w:styleId="TableofFigures">
    <w:name w:val="table of figures"/>
    <w:basedOn w:val="Normal"/>
    <w:next w:val="Normal"/>
    <w:semiHidden/>
    <w:rsid w:val="00CC5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D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5DC3"/>
    <w:rPr>
      <w:rFonts w:ascii="Wingdings" w:hAnsi="Wingdings"/>
    </w:rPr>
  </w:style>
  <w:style w:type="paragraph" w:customStyle="1" w:styleId="TableHeading">
    <w:name w:val="Table Heading"/>
    <w:basedOn w:val="HeadingBase"/>
    <w:rsid w:val="00CC5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DC3"/>
    <w:rPr>
      <w:color w:val="0033CC"/>
      <w:u w:val="none"/>
    </w:rPr>
  </w:style>
  <w:style w:type="paragraph" w:customStyle="1" w:styleId="BodyTextRight">
    <w:name w:val="Body Text Right"/>
    <w:basedOn w:val="BodyText"/>
    <w:rsid w:val="00CC5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D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DC3"/>
    <w:rPr>
      <w:sz w:val="32"/>
    </w:rPr>
  </w:style>
  <w:style w:type="paragraph" w:customStyle="1" w:styleId="HeadingProcedure">
    <w:name w:val="Heading Procedure"/>
    <w:basedOn w:val="HeadingBase"/>
    <w:next w:val="Normal"/>
    <w:rsid w:val="00CC5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DC3"/>
    <w:pPr>
      <w:spacing w:before="60" w:after="60"/>
    </w:pPr>
  </w:style>
  <w:style w:type="paragraph" w:styleId="ListContinue">
    <w:name w:val="List Continue"/>
    <w:basedOn w:val="List"/>
    <w:rsid w:val="00CC5DC3"/>
    <w:pPr>
      <w:ind w:firstLine="0"/>
    </w:pPr>
  </w:style>
  <w:style w:type="paragraph" w:customStyle="1" w:styleId="ListNote">
    <w:name w:val="List Note"/>
    <w:basedOn w:val="List"/>
    <w:rsid w:val="00CC5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DC3"/>
    <w:rPr>
      <w:rFonts w:ascii="Courier New" w:hAnsi="Courier New"/>
    </w:rPr>
  </w:style>
  <w:style w:type="paragraph" w:customStyle="1" w:styleId="NoteBullet">
    <w:name w:val="Note Bullet"/>
    <w:basedOn w:val="Note"/>
    <w:rsid w:val="00CC5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D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5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DC3"/>
    <w:rPr>
      <w:b/>
      <w:smallCaps/>
    </w:rPr>
  </w:style>
  <w:style w:type="paragraph" w:customStyle="1" w:styleId="TableListNumber">
    <w:name w:val="Table List Number"/>
    <w:basedOn w:val="ListNumber"/>
    <w:rsid w:val="00CC5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DC3"/>
    <w:pPr>
      <w:numPr>
        <w:numId w:val="9"/>
      </w:numPr>
    </w:pPr>
  </w:style>
  <w:style w:type="paragraph" w:customStyle="1" w:styleId="ListAlpha2">
    <w:name w:val="List Alpha 2"/>
    <w:basedOn w:val="List2"/>
    <w:rsid w:val="00CC5DC3"/>
    <w:pPr>
      <w:numPr>
        <w:numId w:val="8"/>
      </w:numPr>
    </w:pPr>
  </w:style>
  <w:style w:type="paragraph" w:styleId="List2">
    <w:name w:val="List 2"/>
    <w:basedOn w:val="BodyText"/>
    <w:rsid w:val="00CC5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D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D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5DC3"/>
    <w:pPr>
      <w:numPr>
        <w:numId w:val="4"/>
      </w:numPr>
    </w:pPr>
  </w:style>
  <w:style w:type="paragraph" w:styleId="ListContinue2">
    <w:name w:val="List Continue 2"/>
    <w:basedOn w:val="List2"/>
    <w:rsid w:val="00CC5DC3"/>
    <w:pPr>
      <w:ind w:firstLine="0"/>
    </w:pPr>
  </w:style>
  <w:style w:type="paragraph" w:styleId="ListContinue3">
    <w:name w:val="List Continue 3"/>
    <w:basedOn w:val="List3"/>
    <w:rsid w:val="00CC5DC3"/>
    <w:pPr>
      <w:ind w:left="1021" w:firstLine="0"/>
    </w:pPr>
  </w:style>
  <w:style w:type="paragraph" w:styleId="ListContinue4">
    <w:name w:val="List Continue 4"/>
    <w:basedOn w:val="List4"/>
    <w:rsid w:val="00CC5DC3"/>
    <w:pPr>
      <w:ind w:firstLine="0"/>
    </w:pPr>
  </w:style>
  <w:style w:type="paragraph" w:styleId="ListContinue5">
    <w:name w:val="List Continue 5"/>
    <w:basedOn w:val="List5"/>
    <w:rsid w:val="00CC5DC3"/>
    <w:pPr>
      <w:ind w:firstLine="0"/>
    </w:pPr>
  </w:style>
  <w:style w:type="paragraph" w:styleId="ListNumber3">
    <w:name w:val="List Number 3"/>
    <w:basedOn w:val="List3"/>
    <w:rsid w:val="00CC5DC3"/>
    <w:pPr>
      <w:numPr>
        <w:numId w:val="5"/>
      </w:numPr>
    </w:pPr>
  </w:style>
  <w:style w:type="paragraph" w:styleId="ListNumber4">
    <w:name w:val="List Number 4"/>
    <w:basedOn w:val="List4"/>
    <w:rsid w:val="00CC5DC3"/>
    <w:pPr>
      <w:numPr>
        <w:numId w:val="6"/>
      </w:numPr>
    </w:pPr>
  </w:style>
  <w:style w:type="paragraph" w:styleId="ListNumber5">
    <w:name w:val="List Number 5"/>
    <w:basedOn w:val="List5"/>
    <w:rsid w:val="00CC5DC3"/>
    <w:pPr>
      <w:numPr>
        <w:numId w:val="7"/>
      </w:numPr>
    </w:pPr>
  </w:style>
  <w:style w:type="paragraph" w:styleId="BlockText">
    <w:name w:val="Block Text"/>
    <w:basedOn w:val="Normal"/>
    <w:rsid w:val="00CC5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DC3"/>
    <w:rPr>
      <w:sz w:val="16"/>
      <w:vertAlign w:val="superscript"/>
    </w:rPr>
  </w:style>
  <w:style w:type="character" w:customStyle="1" w:styleId="Symbols">
    <w:name w:val="Symbols"/>
    <w:basedOn w:val="DefaultParagraphFont"/>
    <w:rsid w:val="00CC5DC3"/>
    <w:rPr>
      <w:rFonts w:ascii="Symbol" w:hAnsi="Symbol"/>
    </w:rPr>
  </w:style>
  <w:style w:type="character" w:customStyle="1" w:styleId="MenuOptions">
    <w:name w:val="Menu Options"/>
    <w:basedOn w:val="DefaultParagraphFont"/>
    <w:rsid w:val="00CC5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DC3"/>
    <w:rPr>
      <w:b/>
    </w:rPr>
  </w:style>
  <w:style w:type="character" w:customStyle="1" w:styleId="Underlined">
    <w:name w:val="Underlined"/>
    <w:basedOn w:val="DefaultParagraphFont"/>
    <w:rsid w:val="00CC5DC3"/>
    <w:rPr>
      <w:u w:val="single"/>
    </w:rPr>
  </w:style>
  <w:style w:type="paragraph" w:customStyle="1" w:styleId="TableBodyTextRight">
    <w:name w:val="Table Body Text Right"/>
    <w:basedOn w:val="TableBodyText"/>
    <w:rsid w:val="00CC5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DC3"/>
    <w:rPr>
      <w:sz w:val="18"/>
    </w:rPr>
  </w:style>
  <w:style w:type="paragraph" w:customStyle="1" w:styleId="BodySmallRight">
    <w:name w:val="Body Small Right"/>
    <w:basedOn w:val="BodyTextRight"/>
    <w:rsid w:val="00CC5DC3"/>
    <w:rPr>
      <w:sz w:val="18"/>
      <w:szCs w:val="18"/>
    </w:rPr>
  </w:style>
  <w:style w:type="paragraph" w:customStyle="1" w:styleId="MarginEdition">
    <w:name w:val="Margin Edition"/>
    <w:basedOn w:val="MarginNote"/>
    <w:rsid w:val="00CC5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DC3"/>
    <w:rPr>
      <w:sz w:val="2"/>
      <w:szCs w:val="2"/>
    </w:rPr>
  </w:style>
  <w:style w:type="character" w:customStyle="1" w:styleId="Small">
    <w:name w:val="Small"/>
    <w:basedOn w:val="DefaultParagraphFont"/>
    <w:rsid w:val="00CC5DC3"/>
    <w:rPr>
      <w:sz w:val="16"/>
    </w:rPr>
  </w:style>
  <w:style w:type="paragraph" w:customStyle="1" w:styleId="WideTable">
    <w:name w:val="Wide Table"/>
    <w:basedOn w:val="Normal"/>
    <w:rsid w:val="00CC5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DC3"/>
  </w:style>
  <w:style w:type="paragraph" w:styleId="Quote">
    <w:name w:val="Quote"/>
    <w:basedOn w:val="Heading1"/>
    <w:link w:val="QuoteChar"/>
    <w:qFormat/>
    <w:rsid w:val="00CC5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DC3"/>
    <w:pPr>
      <w:pageBreakBefore/>
    </w:pPr>
  </w:style>
  <w:style w:type="paragraph" w:customStyle="1" w:styleId="Border">
    <w:name w:val="Border"/>
    <w:basedOn w:val="Normal"/>
    <w:qFormat/>
    <w:rsid w:val="00CC5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DC3"/>
    <w:rPr>
      <w:u w:val="single"/>
    </w:rPr>
  </w:style>
  <w:style w:type="character" w:customStyle="1" w:styleId="BoldandItalics">
    <w:name w:val="Bold and Italics"/>
    <w:qFormat/>
    <w:rsid w:val="00CC5DC3"/>
    <w:rPr>
      <w:b/>
      <w:i/>
      <w:u w:val="none"/>
    </w:rPr>
  </w:style>
  <w:style w:type="paragraph" w:styleId="BalloonText">
    <w:name w:val="Balloon Text"/>
    <w:basedOn w:val="Normal"/>
    <w:link w:val="BalloonTextChar"/>
    <w:rsid w:val="00CC5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DC3"/>
    <w:pPr>
      <w:spacing w:before="0" w:after="0"/>
    </w:pPr>
  </w:style>
  <w:style w:type="paragraph" w:customStyle="1" w:styleId="BodyTextBold">
    <w:name w:val="Body Text Bold"/>
    <w:basedOn w:val="BodyText"/>
    <w:qFormat/>
    <w:rsid w:val="00CC5DC3"/>
    <w:rPr>
      <w:b/>
    </w:rPr>
  </w:style>
  <w:style w:type="character" w:styleId="Hyperlink">
    <w:name w:val="Hyperlink"/>
    <w:basedOn w:val="DefaultParagraphFont"/>
    <w:uiPriority w:val="99"/>
    <w:unhideWhenUsed/>
    <w:rsid w:val="008F7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4594</Characters>
  <Application>Microsoft Office Word</Application>
  <DocSecurity>0</DocSecurity>
  <Lines>90</Lines>
  <Paragraphs>48</Paragraphs>
  <ScaleCrop>false</ScaleCrop>
  <Company>Author-it Software Corporation Ltd.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MEM18088 Maintain and repair commercial air conditioning systems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