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A2C" w:rsidP="00F05A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MEM18069 Maintain, repair instrumentation process control analysers</w:t>
      </w:r>
      <w:r>
        <w:fldChar w:fldCharType="end"/>
      </w:r>
    </w:p>
    <w:p w:rsidR="00F05A2C" w:rsidP="00F05A2C">
      <w:pPr>
        <w:pStyle w:val="Version"/>
        <w:sectPr w:rsidSect="00597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4E5" w:rsidP="005974E5">
      <w:pPr>
        <w:pStyle w:val="SuperHeading"/>
      </w:pPr>
      <w:r w:rsidRPr="005974E5">
        <w:t>MEM18069 Maintain, repair instrumentation process control analysers</w:t>
      </w:r>
    </w:p>
    <w:p w:rsidR="00000000" w:rsidRPr="005974E5" w:rsidP="005974E5">
      <w:pPr>
        <w:pStyle w:val="Heading1"/>
      </w:pPr>
      <w:bookmarkStart w:id="1" w:name="O_941560"/>
      <w:bookmarkEnd w:id="1"/>
      <w:r w:rsidRPr="005974E5">
        <w:t>Modification History</w:t>
      </w:r>
    </w:p>
    <w:p w:rsidR="00000000" w:rsidRPr="005974E5" w:rsidP="00F05A2C">
      <w:pPr>
        <w:pStyle w:val="BodyText"/>
      </w:pPr>
      <w:r w:rsidRPr="005974E5">
        <w:t>Release 1. Supersedes and is equivalent to MEM18069B Maintain, repair instrumentation process control analysers</w:t>
      </w:r>
    </w:p>
    <w:p w:rsidR="00000000" w:rsidRPr="005974E5" w:rsidP="005974E5">
      <w:pPr>
        <w:pStyle w:val="Heading1"/>
      </w:pPr>
      <w:bookmarkStart w:id="2" w:name="O_941568"/>
      <w:bookmarkEnd w:id="2"/>
      <w:r w:rsidRPr="005974E5">
        <w:t>Application</w:t>
      </w:r>
    </w:p>
    <w:p w:rsidR="00000000" w:rsidRPr="005974E5" w:rsidP="00F05A2C">
      <w:pPr>
        <w:pStyle w:val="BodyText"/>
      </w:pPr>
      <w:r w:rsidRPr="005974E5">
        <w:t>This</w:t>
      </w:r>
      <w:r w:rsidRPr="005974E5">
        <w:t xml:space="preserve"> unit of competency defines the skills and knowledge required to perform preventative maintenance on process control analysers; complete fault documentation; plan corrective action; repair, replace, overhaul, calibrate and test; re-install and recommission</w:t>
      </w:r>
      <w:r w:rsidRPr="005974E5">
        <w:t xml:space="preserve"> process control analysers and applies to the use of electrical and electronic test equipment for transmission and signal measurement.</w:t>
      </w:r>
    </w:p>
    <w:p w:rsidR="00000000" w:rsidRPr="005974E5" w:rsidP="00F05A2C">
      <w:pPr>
        <w:pStyle w:val="BodyText"/>
      </w:pPr>
      <w:r w:rsidRPr="005974E5">
        <w:t>Central to the task is the interpretation of electrical and electronic circuit diagrams and the interpretation of calibr</w:t>
      </w:r>
      <w:r w:rsidRPr="005974E5">
        <w:t>ation and analysis data and procedures in accordance with manufacturers</w:t>
      </w:r>
      <w:r>
        <w:t>’</w:t>
      </w:r>
      <w:r w:rsidRPr="005974E5">
        <w:t xml:space="preserve"> data sheets. </w:t>
      </w:r>
    </w:p>
    <w:p w:rsidR="00000000" w:rsidRPr="005974E5" w:rsidP="00F05A2C">
      <w:pPr>
        <w:pStyle w:val="BodyText"/>
      </w:pPr>
      <w:r w:rsidRPr="005974E5">
        <w:t xml:space="preserve">Where soldering of components is required to advanced or military specifications, where the reliability of electrical connections is critical, or where surface mounted </w:t>
      </w:r>
      <w:r w:rsidRPr="005974E5">
        <w:t xml:space="preserve">devices are being soldered/desoldered then unit MEM05002 Perform high reliability soldering and desoldering should also be selected. </w:t>
      </w:r>
    </w:p>
    <w:p w:rsidR="00000000" w:rsidRPr="005974E5" w:rsidP="00F05A2C">
      <w:pPr>
        <w:pStyle w:val="BodyText"/>
      </w:pPr>
      <w:r w:rsidRPr="005974E5">
        <w:t>Where diagnosis and repair of electronic equipment is undertaken to component level then unit MEM18056 Diagnose and repai</w:t>
      </w:r>
      <w:r w:rsidRPr="005974E5">
        <w:t>r analog equipment and components and unit MEM18065 Diagnose and repair digital equipment and components, should also be selected as appropriate.</w:t>
      </w:r>
    </w:p>
    <w:p w:rsidR="00000000" w:rsidRPr="005974E5" w:rsidP="00F05A2C">
      <w:pPr>
        <w:pStyle w:val="BodyText"/>
      </w:pPr>
      <w:r w:rsidRPr="005974E5">
        <w:t>No licensing, legislative or certification requirements apply to this unit at the time of publication.</w:t>
      </w:r>
    </w:p>
    <w:p w:rsidR="00000000" w:rsidRPr="005974E5" w:rsidP="005974E5">
      <w:pPr>
        <w:pStyle w:val="BodyText"/>
      </w:pPr>
      <w:r w:rsidRPr="005974E5">
        <w:rPr>
          <w:rStyle w:val="SpecialBold"/>
        </w:rPr>
        <w:t>Band</w:t>
      </w:r>
      <w:r w:rsidRPr="005974E5">
        <w:t>:</w:t>
      </w:r>
      <w:r w:rsidRPr="005974E5">
        <w:tab/>
      </w:r>
      <w:r w:rsidRPr="005974E5">
        <w:rPr>
          <w:rStyle w:val="SpecialBold"/>
        </w:rPr>
        <w:t>B</w:t>
      </w:r>
    </w:p>
    <w:p w:rsidR="00000000" w:rsidRPr="005974E5" w:rsidP="005974E5">
      <w:pPr>
        <w:pStyle w:val="BodyText"/>
      </w:pPr>
      <w:r w:rsidRPr="005974E5">
        <w:rPr>
          <w:rStyle w:val="SpecialBold"/>
        </w:rPr>
        <w:t>Unit Weight</w:t>
      </w:r>
      <w:r w:rsidRPr="005974E5">
        <w:t>:</w:t>
      </w:r>
      <w:r w:rsidRPr="005974E5">
        <w:tab/>
      </w:r>
      <w:r w:rsidRPr="005974E5">
        <w:rPr>
          <w:rStyle w:val="SpecialBold"/>
        </w:rPr>
        <w:t>6</w:t>
      </w:r>
    </w:p>
    <w:p w:rsidR="00000000" w:rsidRPr="005974E5" w:rsidP="005974E5">
      <w:pPr>
        <w:pStyle w:val="AllowPageBreak"/>
      </w:pPr>
    </w:p>
    <w:p w:rsidR="00000000" w:rsidRPr="005974E5" w:rsidP="005974E5">
      <w:pPr>
        <w:pStyle w:val="Heading1"/>
      </w:pPr>
      <w:bookmarkStart w:id="3" w:name="O_941567"/>
      <w:bookmarkEnd w:id="3"/>
      <w:r w:rsidRPr="005974E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8"/>
        <w:gridCol w:w="6592"/>
      </w:tblGrid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MEM09002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Interpret technical drawing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MEM11011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Undertake manual handling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MEM12023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Perform engineering measurements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MEM13015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Work safely and effectively in manufacturing and engineering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MEM16006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Organise and communicate information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MEM18001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Use hand tools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MEM18002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Use power tools/hand held operations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MEM18054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Fault find, test and calibrate instrumentation systems and equipment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MEM18055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Dismantle, replace and assemble engineering components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rPr>
                <w:rStyle w:val="SpecialBold"/>
              </w:rPr>
              <w:t>Plus, one or more of the following including their prerequisites: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MEM18062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Install, maintain and calibrate instrumentation sensors, transmitters and final control elements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MEM18064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E5" w:rsidP="005974E5">
            <w:pPr>
              <w:pStyle w:val="BodyText"/>
            </w:pPr>
            <w:r w:rsidRPr="005974E5">
              <w:t>Maintain instrumentation system components</w:t>
            </w:r>
          </w:p>
        </w:tc>
      </w:tr>
    </w:tbl>
    <w:p w:rsidR="00000000" w:rsidRPr="005974E5" w:rsidP="005974E5">
      <w:pPr>
        <w:pStyle w:val="BodyText"/>
      </w:pPr>
    </w:p>
    <w:p w:rsidR="00000000" w:rsidRPr="005974E5" w:rsidP="005974E5">
      <w:pPr>
        <w:pStyle w:val="AllowPageBreak"/>
      </w:pPr>
    </w:p>
    <w:p w:rsidR="00000000" w:rsidRPr="005974E5" w:rsidP="005974E5">
      <w:pPr>
        <w:pStyle w:val="Heading1"/>
      </w:pPr>
      <w:bookmarkStart w:id="4" w:name="O_941566"/>
      <w:bookmarkEnd w:id="4"/>
      <w:r w:rsidRPr="005974E5">
        <w:t>Competency</w:t>
      </w:r>
      <w:r w:rsidRPr="005974E5">
        <w:t xml:space="preserve"> Field</w:t>
      </w:r>
    </w:p>
    <w:p w:rsidR="00000000" w:rsidRPr="005974E5" w:rsidP="00F05A2C">
      <w:pPr>
        <w:pStyle w:val="BodyText"/>
      </w:pPr>
      <w:r w:rsidRPr="005974E5">
        <w:t>Maintenance and diagnostics</w:t>
      </w:r>
    </w:p>
    <w:p w:rsidR="00000000" w:rsidRPr="005974E5" w:rsidP="005974E5">
      <w:pPr>
        <w:pStyle w:val="Heading1"/>
      </w:pPr>
      <w:bookmarkStart w:id="5" w:name="O_941564"/>
      <w:bookmarkEnd w:id="5"/>
      <w:r w:rsidRPr="005974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Performance criteria describe the performance needed to demonstrate achievement of the element.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E5" w:rsidP="005974E5">
            <w:pPr>
              <w:pStyle w:val="BodyText"/>
            </w:pPr>
            <w:r w:rsidRPr="005974E5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Follow standard operating procedures (SOPs)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Comply with work health and safety (WHS) requirements at all times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Use appropriate personal protective equipment (PPE) in accordance with SOPs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Identify job requirements from specifications, drawings, job sheets or work instructions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E5" w:rsidP="005974E5">
            <w:pPr>
              <w:pStyle w:val="BodyText"/>
            </w:pPr>
            <w:r w:rsidRPr="005974E5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rPr>
                <w:rStyle w:val="SpecialBold"/>
              </w:rPr>
              <w:t>Perform preventative maintenance on process control analysers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Determine specification requirements from manufacturers</w:t>
            </w:r>
            <w:r>
              <w:t>’</w:t>
            </w:r>
            <w:r w:rsidRPr="005974E5">
              <w:t xml:space="preserve"> manuals, maintenance schedules and other relevant documents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Interpret and define specification requirements by applying principles of operation and process control analyser characteristics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Perform preventative maintenance schedules on process control analysers to service and maintain analysers within defined specifications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 xml:space="preserve">Diagnose specified process control analysers within the system or within the laboratory to determine correct </w:t>
            </w:r>
            <w:r w:rsidRPr="005974E5">
              <w:t>operation or malfunction using appropriate electrical and electronic test equipment, techniques, data and procedures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Identify and confirm faults and malfunctions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E5" w:rsidP="005974E5">
            <w:pPr>
              <w:pStyle w:val="BodyText"/>
            </w:pPr>
            <w:r w:rsidRPr="005974E5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rPr>
                <w:rStyle w:val="SpecialBold"/>
              </w:rPr>
              <w:t>Complete fault documentation and plan corrective action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Document or report faults and malfunctions according to SOPs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Plan corrective action autonomously or in consultation with appropriate personnel and action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E5" w:rsidP="005974E5">
            <w:pPr>
              <w:pStyle w:val="BodyText"/>
            </w:pPr>
            <w:r w:rsidRPr="005974E5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rPr>
                <w:rStyle w:val="SpecialBold"/>
              </w:rPr>
              <w:t>Repair, replace, overhaul process control analysers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 xml:space="preserve">Examine process control analysers and verify for repair, replacement or overhaul 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Select replacement items from manufacturers</w:t>
            </w:r>
            <w:r>
              <w:t>’</w:t>
            </w:r>
            <w:r w:rsidRPr="005974E5">
              <w:t xml:space="preserve"> parts lists or catalogues according to specifications 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Repair or overhaul faulty items using appropriate principles, techniques, tools, equipment and procedures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 xml:space="preserve">Refit repaired, overhauled and replacement process control analysers 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Prepare refitted process control analysers for testing and calibration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E5" w:rsidP="005974E5">
            <w:pPr>
              <w:pStyle w:val="BodyText"/>
            </w:pPr>
            <w:r w:rsidRPr="005974E5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rPr>
                <w:rStyle w:val="SpecialBold"/>
              </w:rPr>
              <w:t>Calibrate and test process control analysers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Calibrate process control analysers against appropriate physical standards using correct calibration devices, equipment, techniq</w:t>
            </w:r>
            <w:r w:rsidRPr="005974E5">
              <w:t>ues and procedures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Test calibrated process control analysers using appropriate test equipment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Collect and interpret calibration and analysis data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Assess calibration and analysis data in accordance with manufacturers</w:t>
            </w:r>
            <w:r>
              <w:t>’</w:t>
            </w:r>
            <w:r w:rsidRPr="005974E5">
              <w:t xml:space="preserve"> data sheets, codes of practice and safety procedures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E5" w:rsidP="005974E5">
            <w:pPr>
              <w:pStyle w:val="BodyText"/>
            </w:pPr>
            <w:r w:rsidRPr="005974E5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rPr>
                <w:rStyle w:val="SpecialBold"/>
              </w:rPr>
              <w:t>Re-install and recommission process control analysers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Put process control analysers into service to specifications with due regard to process requirements, codes of practice, safety, commissioning procedures and techniques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E5" w:rsidP="005974E5">
            <w:pPr>
              <w:pStyle w:val="BodyText"/>
            </w:pPr>
            <w:r w:rsidRPr="005974E5">
              <w:t>Complete service reports in accordance with SOPs</w:t>
            </w:r>
          </w:p>
        </w:tc>
      </w:tr>
    </w:tbl>
    <w:p w:rsidR="00000000" w:rsidRPr="005974E5" w:rsidP="005974E5">
      <w:pPr>
        <w:pStyle w:val="BodyText"/>
      </w:pPr>
    </w:p>
    <w:p w:rsidR="00000000" w:rsidRPr="005974E5" w:rsidP="005974E5">
      <w:pPr>
        <w:pStyle w:val="AllowPageBreak"/>
      </w:pPr>
    </w:p>
    <w:p w:rsidR="00000000" w:rsidRPr="005974E5" w:rsidP="005974E5">
      <w:pPr>
        <w:pStyle w:val="Heading1"/>
      </w:pPr>
      <w:bookmarkStart w:id="6" w:name="O_941563"/>
      <w:bookmarkEnd w:id="6"/>
      <w:r w:rsidRPr="005974E5">
        <w:t>Foundation Skills</w:t>
      </w:r>
    </w:p>
    <w:p w:rsidR="00000000" w:rsidRPr="005974E5" w:rsidP="00F05A2C">
      <w:pPr>
        <w:pStyle w:val="BodyText"/>
      </w:pPr>
      <w:r w:rsidRPr="005974E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974E5" w:rsidP="00F05A2C">
      <w:pPr>
        <w:pStyle w:val="BodyText"/>
      </w:pPr>
      <w:r w:rsidRPr="005974E5">
        <w:t>Foundation skills essential to performance are explicit in the per</w:t>
      </w:r>
      <w:r w:rsidRPr="005974E5">
        <w:t>formance criteria of this unit of competency.</w:t>
      </w:r>
    </w:p>
    <w:p w:rsidR="00000000" w:rsidRPr="005974E5" w:rsidP="005974E5">
      <w:pPr>
        <w:pStyle w:val="Heading1"/>
      </w:pPr>
      <w:bookmarkStart w:id="7" w:name="O_941562"/>
      <w:bookmarkEnd w:id="7"/>
      <w:r w:rsidRPr="005974E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t>This field allows for different work environments and conditions that may affect performance. Essential operating conditions that may be present (depending on the work situa</w:t>
            </w:r>
            <w:r w:rsidRPr="005974E5">
              <w:t>tion, needs of the candidate, accessibility of the item, and local industry and regional contexts) are included.</w:t>
            </w: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rPr>
                <w:rStyle w:val="SpecialBold"/>
              </w:rPr>
              <w:t>Tasks include the use of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E5" w:rsidP="005974E5">
            <w:pPr>
              <w:pStyle w:val="ListBullet"/>
            </w:pPr>
            <w:r w:rsidRPr="005974E5">
              <w:t>hygrometers</w:t>
            </w:r>
          </w:p>
          <w:p w:rsidR="00000000" w:rsidRPr="005974E5" w:rsidP="005974E5">
            <w:pPr>
              <w:pStyle w:val="ListBullet"/>
            </w:pPr>
            <w:r w:rsidRPr="005974E5">
              <w:t xml:space="preserve">wet and dry bulb </w:t>
            </w:r>
          </w:p>
          <w:p w:rsidR="00000000" w:rsidRPr="005974E5" w:rsidP="005974E5">
            <w:pPr>
              <w:pStyle w:val="ListBullet"/>
            </w:pPr>
            <w:r w:rsidRPr="005974E5">
              <w:t>calibration of gas cylinders and gas supply equipment</w:t>
            </w:r>
          </w:p>
          <w:p w:rsidR="00000000" w:rsidRPr="005974E5" w:rsidP="005974E5">
            <w:pPr>
              <w:pStyle w:val="ListBullet"/>
            </w:pPr>
            <w:r w:rsidRPr="005974E5">
              <w:t xml:space="preserve">the use of chemical calibration solutions </w:t>
            </w:r>
          </w:p>
          <w:p w:rsidR="00000000" w:rsidRPr="005974E5" w:rsidP="005974E5">
            <w:pPr>
              <w:pStyle w:val="ListBullet"/>
            </w:pPr>
            <w:r w:rsidRPr="005974E5">
              <w:t>the use of special calibration devices specific to chemical detectors</w:t>
            </w:r>
          </w:p>
          <w:p w:rsidR="00000000" w:rsidRPr="005974E5" w:rsidP="005974E5">
            <w:pPr>
              <w:pStyle w:val="ListBullet"/>
            </w:pPr>
            <w:r w:rsidRPr="005974E5">
              <w:t>gas analysis devices</w:t>
            </w:r>
          </w:p>
          <w:p w:rsidR="00000000" w:rsidRPr="005974E5" w:rsidP="005974E5">
            <w:pPr>
              <w:pStyle w:val="ListBullet"/>
            </w:pPr>
            <w:r w:rsidRPr="005974E5">
              <w:t>liquid analysis devices</w:t>
            </w:r>
          </w:p>
          <w:p w:rsidR="00000000" w:rsidP="005974E5">
            <w:pPr>
              <w:pStyle w:val="BodyText"/>
              <w:rPr>
                <w:lang w:val="en-NZ"/>
              </w:rPr>
            </w:pPr>
          </w:p>
        </w:tc>
      </w:tr>
      <w:tr w:rsidTr="00597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4E5">
            <w:pPr>
              <w:pStyle w:val="BodyText"/>
              <w:rPr>
                <w:lang w:val="en-NZ"/>
              </w:rPr>
            </w:pPr>
            <w:r w:rsidRPr="005974E5">
              <w:rPr>
                <w:rStyle w:val="SpecialBold"/>
              </w:rPr>
              <w:t>Safety codes of practice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4E5" w:rsidP="005974E5">
            <w:pPr>
              <w:pStyle w:val="ListBullet"/>
            </w:pPr>
            <w:r w:rsidRPr="005974E5">
              <w:t>identification handling and appropriate use of high pressure gas cylinders</w:t>
            </w:r>
          </w:p>
          <w:p w:rsidR="00000000" w:rsidRPr="005974E5" w:rsidP="005974E5">
            <w:pPr>
              <w:pStyle w:val="ListBullet"/>
            </w:pPr>
            <w:r w:rsidRPr="005974E5">
              <w:t xml:space="preserve">equipment </w:t>
            </w:r>
          </w:p>
          <w:p w:rsidR="00000000" w:rsidRPr="005974E5" w:rsidP="005974E5">
            <w:pPr>
              <w:pStyle w:val="ListBullet"/>
            </w:pPr>
            <w:r w:rsidRPr="005974E5">
              <w:t>chemical solutions</w:t>
            </w:r>
          </w:p>
          <w:p w:rsidR="00000000" w:rsidRPr="005974E5" w:rsidP="005974E5">
            <w:pPr>
              <w:pStyle w:val="BodyText"/>
            </w:pPr>
          </w:p>
        </w:tc>
      </w:tr>
    </w:tbl>
    <w:p w:rsidR="00000000" w:rsidRPr="005974E5" w:rsidP="005974E5">
      <w:pPr>
        <w:pStyle w:val="BodyText"/>
      </w:pPr>
    </w:p>
    <w:p w:rsidR="00000000" w:rsidRPr="005974E5" w:rsidP="005974E5">
      <w:pPr>
        <w:pStyle w:val="AllowPageBreak"/>
      </w:pPr>
    </w:p>
    <w:p w:rsidR="00000000" w:rsidRPr="005974E5" w:rsidP="005974E5">
      <w:pPr>
        <w:pStyle w:val="Heading1"/>
      </w:pPr>
      <w:bookmarkStart w:id="8" w:name="O_941561"/>
      <w:bookmarkEnd w:id="8"/>
      <w:r w:rsidRPr="005974E5">
        <w:t>Unit Mapping Information</w:t>
      </w:r>
    </w:p>
    <w:p w:rsidR="00000000" w:rsidRPr="005974E5" w:rsidP="00F05A2C">
      <w:pPr>
        <w:pStyle w:val="BodyText"/>
      </w:pPr>
      <w:r w:rsidRPr="005974E5">
        <w:t>Release 1. Supersedes and is equivale</w:t>
      </w:r>
      <w:r w:rsidRPr="005974E5">
        <w:t>nt to MEM18069B Maintain, repair instrumentation process control analysers</w:t>
      </w:r>
    </w:p>
    <w:p w:rsidR="00000000" w:rsidRPr="005974E5" w:rsidP="005974E5">
      <w:pPr>
        <w:pStyle w:val="Heading1"/>
      </w:pPr>
      <w:bookmarkStart w:id="9" w:name="O_941554"/>
      <w:bookmarkEnd w:id="9"/>
      <w:r w:rsidRPr="005974E5">
        <w:t>Links</w:t>
      </w:r>
    </w:p>
    <w:p w:rsidR="00000000" w:rsidRPr="005974E5" w:rsidP="00F05A2C">
      <w:pPr>
        <w:pStyle w:val="BodyText"/>
      </w:pPr>
      <w:r w:rsidRPr="005974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80EF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974E5" w:rsidP="00F05A2C">
      <w:pPr>
        <w:pStyle w:val="BodyText"/>
        <w:sectPr w:rsidSect="005974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74E5" w:rsidP="005974E5">
      <w:pPr>
        <w:pStyle w:val="SuperHeading"/>
      </w:pPr>
      <w:r w:rsidRPr="005974E5">
        <w:t>Assessment Requirements for MEM18069 Maintain, repair instrumentation process control analysers</w:t>
      </w:r>
    </w:p>
    <w:p w:rsidR="00000000" w:rsidRPr="005974E5" w:rsidP="005974E5">
      <w:pPr>
        <w:pStyle w:val="Heading1"/>
      </w:pPr>
      <w:bookmarkStart w:id="10" w:name="O_941556"/>
      <w:bookmarkEnd w:id="10"/>
      <w:r w:rsidRPr="005974E5">
        <w:t>Modification History</w:t>
      </w:r>
    </w:p>
    <w:p w:rsidR="00000000" w:rsidRPr="005974E5" w:rsidP="00F05A2C">
      <w:pPr>
        <w:pStyle w:val="BodyText"/>
      </w:pPr>
      <w:r w:rsidRPr="005974E5">
        <w:t>Release 1. Supersedes and is equivalent to MEM18069B Maintain, repair instrumentation process control analysers</w:t>
      </w:r>
    </w:p>
    <w:p w:rsidR="00000000" w:rsidRPr="005974E5" w:rsidP="005974E5">
      <w:pPr>
        <w:pStyle w:val="Heading1"/>
      </w:pPr>
      <w:bookmarkStart w:id="11" w:name="O_941559"/>
      <w:bookmarkEnd w:id="11"/>
      <w:r w:rsidRPr="005974E5">
        <w:t>Performance Evidence</w:t>
      </w:r>
    </w:p>
    <w:p w:rsidR="00000000" w:rsidRPr="005974E5" w:rsidP="00F05A2C">
      <w:pPr>
        <w:pStyle w:val="BodyText"/>
      </w:pPr>
      <w:r w:rsidRPr="005974E5">
        <w:t xml:space="preserve">Evidence required to demonstrate competence in this unit must be relevant to and satisfy the requirements </w:t>
      </w:r>
      <w:r w:rsidRPr="005974E5">
        <w:t>of the elements and performance criteria on at least two (2) occasions and include:</w:t>
      </w:r>
    </w:p>
    <w:p w:rsidR="00000000" w:rsidRPr="005974E5" w:rsidP="005974E5">
      <w:pPr>
        <w:pStyle w:val="ListBullet"/>
      </w:pPr>
      <w:r w:rsidRPr="005974E5">
        <w:t xml:space="preserve">following work instructions, standard operating procedures (SOPs) and safe work practices </w:t>
      </w:r>
    </w:p>
    <w:p w:rsidR="00000000" w:rsidRPr="005974E5" w:rsidP="005974E5">
      <w:pPr>
        <w:pStyle w:val="ListBullet"/>
      </w:pPr>
      <w:r w:rsidRPr="005974E5">
        <w:t xml:space="preserve">identifying and interpreting engineering specifications, technical information, </w:t>
      </w:r>
      <w:r w:rsidRPr="005974E5">
        <w:t>circuit diagrams, engineering drawings, manufacturers’ manuals and supplier catalogues and obtaining relevant data with respect to maintaining, repairing instrumentation process control analysers</w:t>
      </w:r>
    </w:p>
    <w:p w:rsidR="00000000" w:rsidRPr="005974E5" w:rsidP="005974E5">
      <w:pPr>
        <w:pStyle w:val="ListBullet"/>
      </w:pPr>
      <w:r w:rsidRPr="005974E5">
        <w:t>performing scheduled/preventative maintenance and determinin</w:t>
      </w:r>
      <w:r w:rsidRPr="005974E5">
        <w:t>g correct function or the malfunction of process control analysers and recording test results</w:t>
      </w:r>
    </w:p>
    <w:p w:rsidR="00000000" w:rsidRPr="005974E5" w:rsidP="005974E5">
      <w:pPr>
        <w:pStyle w:val="ListBullet"/>
      </w:pPr>
      <w:r w:rsidRPr="005974E5">
        <w:t>identifying, monitoring and localising faults by confirming correct action of process control analysers using a structured diagnostic approach, recording/reportin</w:t>
      </w:r>
      <w:r w:rsidRPr="005974E5">
        <w:t xml:space="preserve">g faults and malfunctions and preparing sequential action plan to correct faults </w:t>
      </w:r>
    </w:p>
    <w:p w:rsidR="00000000" w:rsidRPr="005974E5" w:rsidP="005974E5">
      <w:pPr>
        <w:pStyle w:val="ListBullet"/>
      </w:pPr>
      <w:r w:rsidRPr="005974E5">
        <w:t>checking process control analysers and marking for replacement, repair or overhaul</w:t>
      </w:r>
    </w:p>
    <w:p w:rsidR="00000000" w:rsidRPr="005974E5" w:rsidP="005974E5">
      <w:pPr>
        <w:pStyle w:val="ListBullet"/>
      </w:pPr>
      <w:r w:rsidRPr="005974E5">
        <w:t>repairing/overhauling faulty items using appropriate tools, equipment, techniques and proce</w:t>
      </w:r>
      <w:r w:rsidRPr="005974E5">
        <w:t>dures to manufacturers’ specifications</w:t>
      </w:r>
    </w:p>
    <w:p w:rsidR="00000000" w:rsidRPr="005974E5" w:rsidP="005974E5">
      <w:pPr>
        <w:pStyle w:val="ListBullet"/>
      </w:pPr>
      <w:r w:rsidRPr="005974E5">
        <w:t>refitting process control analysers and preparing for testing and calibration</w:t>
      </w:r>
    </w:p>
    <w:p w:rsidR="00000000" w:rsidRPr="005974E5" w:rsidP="005974E5">
      <w:pPr>
        <w:pStyle w:val="ListBullet"/>
      </w:pPr>
      <w:r w:rsidRPr="005974E5">
        <w:t>calibrating process control analysers against appropriate physical standards using appropriate calibration devices, equipment and technique</w:t>
      </w:r>
      <w:r w:rsidRPr="005974E5">
        <w:t>s</w:t>
      </w:r>
    </w:p>
    <w:p w:rsidR="00000000" w:rsidRPr="005974E5" w:rsidP="005974E5">
      <w:pPr>
        <w:pStyle w:val="ListBullet"/>
      </w:pPr>
      <w:r w:rsidRPr="005974E5">
        <w:t xml:space="preserve">testing calibrated process control analysers using appropriate equipment by interpreting relevant calibration and analysis data with respect to the given process controller </w:t>
      </w:r>
    </w:p>
    <w:p w:rsidR="00000000" w:rsidRPr="005974E5" w:rsidP="005974E5">
      <w:pPr>
        <w:pStyle w:val="ListBullet"/>
      </w:pPr>
      <w:r w:rsidRPr="005974E5">
        <w:t>recommissioning process control analysers</w:t>
      </w:r>
    </w:p>
    <w:p w:rsidR="00000000" w:rsidRPr="005974E5" w:rsidP="005974E5">
      <w:pPr>
        <w:pStyle w:val="ListBullet"/>
      </w:pPr>
      <w:r w:rsidRPr="005974E5">
        <w:t>completing all service reports according to SOPs.</w:t>
      </w:r>
    </w:p>
    <w:p w:rsidR="00000000" w:rsidRPr="005974E5" w:rsidP="005974E5">
      <w:pPr>
        <w:pStyle w:val="AllowPageBreak"/>
      </w:pPr>
    </w:p>
    <w:p w:rsidR="00000000" w:rsidRPr="005974E5" w:rsidP="005974E5">
      <w:pPr>
        <w:pStyle w:val="Heading1"/>
      </w:pPr>
      <w:bookmarkStart w:id="12" w:name="O_941558"/>
      <w:bookmarkEnd w:id="12"/>
      <w:r w:rsidRPr="005974E5">
        <w:t>Knowledge Evidence</w:t>
      </w:r>
    </w:p>
    <w:p w:rsidR="00000000" w:rsidRPr="005974E5" w:rsidP="00F05A2C">
      <w:pPr>
        <w:pStyle w:val="BodyText"/>
      </w:pPr>
      <w:r w:rsidRPr="005974E5">
        <w:t>Evidence required to demonstrate the required knowledge for this unit must be relevant to and satisfy the requirements of the elements and performance criteria and includ</w:t>
      </w:r>
      <w:r w:rsidRPr="005974E5">
        <w:t>e knowledge of:</w:t>
      </w:r>
    </w:p>
    <w:p w:rsidR="00000000" w:rsidRPr="005974E5" w:rsidP="005974E5">
      <w:pPr>
        <w:pStyle w:val="ListBullet"/>
      </w:pPr>
      <w:r w:rsidRPr="005974E5">
        <w:t>safe work practices and procedures and use of personal protective equipment (PPE)</w:t>
      </w:r>
    </w:p>
    <w:p w:rsidR="00000000" w:rsidRPr="005974E5" w:rsidP="005974E5">
      <w:pPr>
        <w:pStyle w:val="ListBullet"/>
      </w:pPr>
      <w:r w:rsidRPr="005974E5">
        <w:t xml:space="preserve">specifications for the process control analyser to be installed </w:t>
      </w:r>
    </w:p>
    <w:p w:rsidR="00000000" w:rsidRPr="005974E5" w:rsidP="005974E5">
      <w:pPr>
        <w:pStyle w:val="ListBullet"/>
      </w:pPr>
      <w:r w:rsidRPr="005974E5">
        <w:t xml:space="preserve">maintenance to be undertaken and the frequency at which process control analysers are to be </w:t>
      </w:r>
      <w:r w:rsidRPr="005974E5">
        <w:t xml:space="preserve">maintained </w:t>
      </w:r>
    </w:p>
    <w:p w:rsidR="00000000" w:rsidRPr="005974E5" w:rsidP="005974E5">
      <w:pPr>
        <w:pStyle w:val="ListBullet"/>
      </w:pPr>
      <w:r w:rsidRPr="005974E5">
        <w:t>procedures for:</w:t>
      </w:r>
    </w:p>
    <w:p w:rsidR="00000000" w:rsidRPr="005974E5" w:rsidP="005974E5">
      <w:pPr>
        <w:pStyle w:val="ListBullet2"/>
      </w:pPr>
      <w:r w:rsidRPr="005974E5">
        <w:t>maintaining process control analysers</w:t>
      </w:r>
    </w:p>
    <w:p w:rsidR="00000000" w:rsidRPr="005974E5" w:rsidP="005974E5">
      <w:pPr>
        <w:pStyle w:val="ListBullet2"/>
      </w:pPr>
      <w:r w:rsidRPr="005974E5">
        <w:t>determining correct function or the malfunction of process control analysers</w:t>
      </w:r>
    </w:p>
    <w:p w:rsidR="00000000" w:rsidRPr="005974E5" w:rsidP="005974E5">
      <w:pPr>
        <w:pStyle w:val="ListBullet2"/>
      </w:pPr>
      <w:r w:rsidRPr="005974E5">
        <w:t>recording test results and procedures for monitoring apparent faults detected from test results</w:t>
      </w:r>
    </w:p>
    <w:p w:rsidR="00000000" w:rsidRPr="005974E5" w:rsidP="005974E5">
      <w:pPr>
        <w:pStyle w:val="ListBullet2"/>
      </w:pPr>
      <w:r w:rsidRPr="005974E5">
        <w:t>reporting/recording faults and/or malfunctions in process control analysers</w:t>
      </w:r>
    </w:p>
    <w:p w:rsidR="00000000" w:rsidRPr="005974E5" w:rsidP="005974E5">
      <w:pPr>
        <w:pStyle w:val="ListBullet2"/>
      </w:pPr>
      <w:r w:rsidRPr="005974E5">
        <w:t xml:space="preserve">fitting/refitting process control analysers including preparing items </w:t>
      </w:r>
    </w:p>
    <w:p w:rsidR="00000000" w:rsidRPr="005974E5" w:rsidP="005974E5">
      <w:pPr>
        <w:pStyle w:val="ListBullet2"/>
      </w:pPr>
      <w:r w:rsidRPr="005974E5">
        <w:t xml:space="preserve">calibrating and recommissioning process control analysers  </w:t>
      </w:r>
    </w:p>
    <w:p w:rsidR="00000000" w:rsidRPr="005974E5" w:rsidP="005974E5">
      <w:pPr>
        <w:pStyle w:val="ListBullet2"/>
      </w:pPr>
      <w:r w:rsidRPr="005974E5">
        <w:t>reporting/recording service undertaken on process</w:t>
      </w:r>
      <w:r w:rsidRPr="005974E5">
        <w:t xml:space="preserve"> control analysers and reasons for recording </w:t>
      </w:r>
      <w:r w:rsidRPr="005974E5">
        <w:t>service undertaken</w:t>
      </w:r>
    </w:p>
    <w:p w:rsidR="00000000" w:rsidRPr="005974E5" w:rsidP="005974E5">
      <w:pPr>
        <w:pStyle w:val="ListBullet"/>
      </w:pPr>
      <w:r w:rsidRPr="005974E5">
        <w:t>test equipment and diagnostic techniques required to determine correct function or malfunction of process control analysers</w:t>
      </w:r>
    </w:p>
    <w:p w:rsidR="00000000" w:rsidRPr="005974E5" w:rsidP="005974E5">
      <w:pPr>
        <w:pStyle w:val="ListBullet"/>
      </w:pPr>
      <w:r w:rsidRPr="005974E5">
        <w:t>probable causes of variations between test results and specificatio</w:t>
      </w:r>
      <w:r w:rsidRPr="005974E5">
        <w:t xml:space="preserve">ns </w:t>
      </w:r>
    </w:p>
    <w:p w:rsidR="00000000" w:rsidRPr="005974E5" w:rsidP="005974E5">
      <w:pPr>
        <w:pStyle w:val="ListBullet"/>
      </w:pPr>
      <w:r w:rsidRPr="005974E5">
        <w:t>action to be taken to return the process control analysers to specification and reasons for undertaking the proposed actions</w:t>
      </w:r>
    </w:p>
    <w:p w:rsidR="00000000" w:rsidRPr="005974E5" w:rsidP="005974E5">
      <w:pPr>
        <w:pStyle w:val="ListBullet"/>
      </w:pPr>
      <w:r w:rsidRPr="005974E5">
        <w:t>persons to be consulted in planning the corrective action and sequence of actions to be taken</w:t>
      </w:r>
    </w:p>
    <w:p w:rsidR="00000000" w:rsidRPr="005974E5" w:rsidP="005974E5">
      <w:pPr>
        <w:pStyle w:val="ListBullet"/>
      </w:pPr>
      <w:r w:rsidRPr="005974E5">
        <w:t>tools, equipment and techniques r</w:t>
      </w:r>
      <w:r w:rsidRPr="005974E5">
        <w:t>equired to test components and reasons for marking components for repair, replacement and/or overhaul</w:t>
      </w:r>
    </w:p>
    <w:p w:rsidR="00000000" w:rsidRPr="005974E5" w:rsidP="005974E5">
      <w:pPr>
        <w:pStyle w:val="ListBullet"/>
      </w:pPr>
      <w:r w:rsidRPr="005974E5">
        <w:t>specifications for the component(s) to be replaced</w:t>
      </w:r>
    </w:p>
    <w:p w:rsidR="00000000" w:rsidRPr="005974E5" w:rsidP="005974E5">
      <w:pPr>
        <w:pStyle w:val="ListBullet"/>
      </w:pPr>
      <w:r w:rsidRPr="005974E5">
        <w:t xml:space="preserve">preparation requirements of items to be fitted/refitted </w:t>
      </w:r>
    </w:p>
    <w:p w:rsidR="00000000" w:rsidRPr="005974E5" w:rsidP="005974E5">
      <w:pPr>
        <w:pStyle w:val="ListBullet"/>
      </w:pPr>
      <w:r w:rsidRPr="005974E5">
        <w:t>tools, techniques and equipment required to re</w:t>
      </w:r>
      <w:r w:rsidRPr="005974E5">
        <w:t>pair/overhaul and fit/refit process control analysers</w:t>
      </w:r>
    </w:p>
    <w:p w:rsidR="00000000" w:rsidRPr="005974E5" w:rsidP="005974E5">
      <w:pPr>
        <w:pStyle w:val="ListBullet"/>
      </w:pPr>
      <w:r w:rsidRPr="005974E5">
        <w:t xml:space="preserve">preparation requirements of process control analysers prior to testing and calibration </w:t>
      </w:r>
    </w:p>
    <w:p w:rsidR="00000000" w:rsidRPr="005974E5" w:rsidP="005974E5">
      <w:pPr>
        <w:pStyle w:val="ListBullet"/>
      </w:pPr>
      <w:r w:rsidRPr="005974E5">
        <w:t>physical standards against which process control analysers are to be calibrated</w:t>
      </w:r>
    </w:p>
    <w:p w:rsidR="00000000" w:rsidRPr="005974E5" w:rsidP="005974E5">
      <w:pPr>
        <w:pStyle w:val="ListBullet"/>
      </w:pPr>
      <w:r w:rsidRPr="005974E5">
        <w:t>devices, equipment and techniques required to calibrate process control analysers</w:t>
      </w:r>
    </w:p>
    <w:p w:rsidR="00000000" w:rsidRPr="005974E5" w:rsidP="005974E5">
      <w:pPr>
        <w:pStyle w:val="ListBullet"/>
      </w:pPr>
      <w:r w:rsidRPr="005974E5">
        <w:t xml:space="preserve">equipment and procedures for testing calibrated process control analysers </w:t>
      </w:r>
    </w:p>
    <w:p w:rsidR="00000000" w:rsidRPr="005974E5" w:rsidP="005974E5">
      <w:pPr>
        <w:pStyle w:val="ListBullet"/>
      </w:pPr>
      <w:r w:rsidRPr="005974E5">
        <w:t>probable causes of any variations/deviations detected</w:t>
      </w:r>
    </w:p>
    <w:p w:rsidR="00000000" w:rsidRPr="005974E5" w:rsidP="005974E5">
      <w:pPr>
        <w:pStyle w:val="ListBullet"/>
      </w:pPr>
      <w:r w:rsidRPr="005974E5">
        <w:t>action to be taken to return the process cont</w:t>
      </w:r>
      <w:r w:rsidRPr="005974E5">
        <w:t>rol analyser to specification and reasons for undertaking the proposed action(s)</w:t>
      </w:r>
    </w:p>
    <w:p w:rsidR="00000000" w:rsidRPr="005974E5" w:rsidP="005974E5">
      <w:pPr>
        <w:pStyle w:val="ListBullet"/>
      </w:pPr>
      <w:r w:rsidRPr="005974E5">
        <w:t>appropriate measuring techniques, tools and equipment.</w:t>
      </w:r>
    </w:p>
    <w:p w:rsidR="00000000" w:rsidRPr="005974E5" w:rsidP="005974E5">
      <w:pPr>
        <w:pStyle w:val="AllowPageBreak"/>
      </w:pPr>
    </w:p>
    <w:p w:rsidR="00000000" w:rsidRPr="005974E5" w:rsidP="005974E5">
      <w:pPr>
        <w:pStyle w:val="Heading1"/>
      </w:pPr>
      <w:bookmarkStart w:id="13" w:name="O_941557"/>
      <w:bookmarkEnd w:id="13"/>
      <w:r w:rsidRPr="005974E5">
        <w:t>Assessment Conditions</w:t>
      </w:r>
    </w:p>
    <w:p w:rsidR="00000000" w:rsidRPr="005974E5" w:rsidP="005974E5">
      <w:pPr>
        <w:pStyle w:val="ListBullet"/>
      </w:pPr>
      <w:r w:rsidRPr="005974E5">
        <w:t>Assessors must:</w:t>
      </w:r>
    </w:p>
    <w:p w:rsidR="00000000" w:rsidRPr="005974E5" w:rsidP="005974E5">
      <w:pPr>
        <w:pStyle w:val="ListBullet2"/>
      </w:pPr>
      <w:r w:rsidRPr="005974E5">
        <w:t>have vocational competency in maintaining, repairing instrument</w:t>
      </w:r>
      <w:r w:rsidRPr="005974E5">
        <w:t>ation process control analysers at least to the level being assessed with relevant industry knowledge and experience</w:t>
      </w:r>
    </w:p>
    <w:p w:rsidR="00000000" w:rsidRPr="005974E5" w:rsidP="005974E5">
      <w:pPr>
        <w:pStyle w:val="ListBullet2"/>
      </w:pPr>
      <w:r w:rsidRPr="005974E5">
        <w:t xml:space="preserve">satisfy the assessor requirements in the </w:t>
      </w:r>
      <w:r w:rsidRPr="005974E5">
        <w:rPr>
          <w:rStyle w:val="Emphasis"/>
        </w:rPr>
        <w:t xml:space="preserve">Standards for Registered Training Organisations 2015 </w:t>
      </w:r>
      <w:r w:rsidRPr="005974E5">
        <w:t>or its replacement</w:t>
      </w:r>
      <w:r w:rsidRPr="005974E5">
        <w:rPr>
          <w:rStyle w:val="Emphasis"/>
        </w:rPr>
        <w:t xml:space="preserve"> </w:t>
      </w:r>
      <w:r w:rsidRPr="005974E5">
        <w:t xml:space="preserve">and comply with the </w:t>
      </w:r>
      <w:r w:rsidRPr="005974E5">
        <w:rPr>
          <w:rStyle w:val="Emphasis"/>
        </w:rPr>
        <w:t>Nation</w:t>
      </w:r>
      <w:r w:rsidRPr="005974E5">
        <w:rPr>
          <w:rStyle w:val="Emphasis"/>
        </w:rPr>
        <w:t xml:space="preserve">al Vocational Education and Training Regulator Act 2011, </w:t>
      </w:r>
      <w:r w:rsidRPr="005974E5">
        <w:t>its replacement</w:t>
      </w:r>
      <w:r w:rsidRPr="005974E5">
        <w:rPr>
          <w:rStyle w:val="Emphasis"/>
        </w:rPr>
        <w:t xml:space="preserve"> </w:t>
      </w:r>
      <w:r w:rsidRPr="005974E5">
        <w:t>or equivalent legislation covering VET regulation in a non-referring state/territory as the case requires</w:t>
      </w:r>
    </w:p>
    <w:p w:rsidR="00000000" w:rsidRPr="005974E5" w:rsidP="005974E5">
      <w:pPr>
        <w:pStyle w:val="ListBullet"/>
      </w:pPr>
      <w:r w:rsidRPr="005974E5">
        <w:t>Where possible assessment must occur in operational workplace situations. Wh</w:t>
      </w:r>
      <w:r w:rsidRPr="005974E5">
        <w:t xml:space="preserve">ere this is not possible or where personal safety or environmental damage are limiting factors, assessment must occur in a sufficiently rigorous simulated environment that reflects realistic operational workplace conditions. This must cover all aspects of </w:t>
      </w:r>
      <w:r w:rsidRPr="005974E5">
        <w:t>workplace performance, including environment, task skills, task management skills, contingency management skills and job role environment skills</w:t>
      </w:r>
    </w:p>
    <w:p w:rsidR="00000000" w:rsidRPr="005974E5" w:rsidP="005974E5">
      <w:pPr>
        <w:pStyle w:val="ListBullet"/>
      </w:pPr>
      <w:r w:rsidRPr="005974E5">
        <w:t>Conditions for assessment must include access to all tools, equipment, materials and documentation required, in</w:t>
      </w:r>
      <w:r w:rsidRPr="005974E5">
        <w:t>cluding relevant workplace procedures, product and manufacturing specifications</w:t>
      </w:r>
    </w:p>
    <w:p w:rsidR="00000000" w:rsidRPr="005974E5" w:rsidP="005974E5">
      <w:pPr>
        <w:pStyle w:val="ListBullet"/>
      </w:pPr>
      <w:r w:rsidRPr="005974E5">
        <w:t>Assessment processes and techniques must be appropriate to the language, literacy and numeracy requirements of the work being performed and the needs of the candidate.</w:t>
      </w:r>
    </w:p>
    <w:p w:rsidR="00000000" w:rsidRPr="005974E5" w:rsidP="005974E5">
      <w:pPr>
        <w:pStyle w:val="AllowPageBreak"/>
      </w:pPr>
    </w:p>
    <w:p w:rsidR="00000000" w:rsidRPr="005974E5" w:rsidP="005974E5">
      <w:pPr>
        <w:pStyle w:val="Heading1"/>
      </w:pPr>
      <w:bookmarkStart w:id="14" w:name="O_941555"/>
      <w:bookmarkEnd w:id="14"/>
      <w:r w:rsidRPr="005974E5">
        <w:t>Links</w:t>
      </w:r>
    </w:p>
    <w:p w:rsidR="00000000" w:rsidRPr="005974E5" w:rsidP="00F05A2C">
      <w:pPr>
        <w:pStyle w:val="BodyText"/>
      </w:pPr>
      <w:r w:rsidRPr="005974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80EF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974E5" w:rsidP="005974E5"/>
    <w:sectPr w:rsidSect="005974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E5" w:rsidRPr="00F05A2C" w:rsidP="00F05A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A2C" w:rsidP="00597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5A2C" w:rsidP="00597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05A2C" w:rsidP="005974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E5" w:rsidP="00597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5A2C">
      <w:t>Approved</w:t>
    </w:r>
    <w:r w:rsidR="00F05A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5A2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5A2C">
      <w:rPr>
        <w:noProof/>
      </w:rPr>
      <w:t>5</w:t>
    </w:r>
    <w:r>
      <w:rPr>
        <w:noProof/>
      </w:rPr>
      <w:fldChar w:fldCharType="end"/>
    </w:r>
  </w:p>
  <w:p w:rsidR="005974E5" w:rsidP="00597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5A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5A2C">
      <w:t>Manufacturing Industry Skills Alliance</w:t>
    </w:r>
    <w:r w:rsidR="00F05A2C">
      <w:fldChar w:fldCharType="end"/>
    </w:r>
  </w:p>
  <w:p w:rsidR="005974E5" w:rsidP="00597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A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4E5" w:rsidRPr="00F05A2C" w:rsidP="00F05A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A2C" w:rsidRPr="002D2AF8" w:rsidP="00597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MEM18069 Maintain, repair instrumentation process control analysers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5A2C" w:rsidP="005974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E5" w:rsidRPr="002D2AF8" w:rsidP="00597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5A2C">
      <w:t>MEM18069 Maintain, repair instrumentation process control analysers</w:t>
    </w:r>
    <w:r w:rsidR="00F05A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5A2C">
      <w:rPr>
        <w:noProof/>
      </w:rPr>
      <w:t>2 March 2025</w:t>
    </w:r>
    <w:r>
      <w:fldChar w:fldCharType="end"/>
    </w:r>
  </w:p>
  <w:p w:rsidR="005974E5" w:rsidP="00597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8E3B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82F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948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4E5"/>
  </w:style>
  <w:style w:type="character" w:customStyle="1" w:styleId="Heading1Char">
    <w:name w:val="Heading 1 Char"/>
    <w:basedOn w:val="DefaultParagraphFont"/>
    <w:link w:val="Heading1"/>
    <w:rsid w:val="00597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4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4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4E5"/>
    <w:rPr>
      <w:b/>
      <w:spacing w:val="0"/>
    </w:rPr>
  </w:style>
  <w:style w:type="paragraph" w:styleId="ListBullet2">
    <w:name w:val="List Bullet 2"/>
    <w:basedOn w:val="List2"/>
    <w:rsid w:val="005974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74E5"/>
    <w:rPr>
      <w:i/>
    </w:rPr>
  </w:style>
  <w:style w:type="paragraph" w:customStyle="1" w:styleId="SuperHeading">
    <w:name w:val="SuperHeading"/>
    <w:basedOn w:val="Normal"/>
    <w:rsid w:val="00597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4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4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4E5"/>
  </w:style>
  <w:style w:type="paragraph" w:styleId="TableofFigures">
    <w:name w:val="table of figures"/>
    <w:basedOn w:val="Normal"/>
    <w:next w:val="Normal"/>
    <w:semiHidden/>
    <w:rsid w:val="00597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4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74E5"/>
    <w:rPr>
      <w:rFonts w:ascii="Wingdings" w:hAnsi="Wingdings"/>
    </w:rPr>
  </w:style>
  <w:style w:type="paragraph" w:customStyle="1" w:styleId="TableHeading">
    <w:name w:val="Table Heading"/>
    <w:basedOn w:val="HeadingBase"/>
    <w:rsid w:val="00597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4E5"/>
    <w:rPr>
      <w:color w:val="0033CC"/>
      <w:u w:val="none"/>
    </w:rPr>
  </w:style>
  <w:style w:type="paragraph" w:customStyle="1" w:styleId="BodyTextRight">
    <w:name w:val="Body Text Right"/>
    <w:basedOn w:val="BodyText"/>
    <w:rsid w:val="00597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4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4E5"/>
    <w:rPr>
      <w:sz w:val="32"/>
    </w:rPr>
  </w:style>
  <w:style w:type="paragraph" w:customStyle="1" w:styleId="HeadingProcedure">
    <w:name w:val="Heading Procedure"/>
    <w:basedOn w:val="HeadingBase"/>
    <w:next w:val="Normal"/>
    <w:rsid w:val="00597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4E5"/>
    <w:pPr>
      <w:spacing w:before="60" w:after="60"/>
    </w:pPr>
  </w:style>
  <w:style w:type="paragraph" w:styleId="ListContinue">
    <w:name w:val="List Continue"/>
    <w:basedOn w:val="List"/>
    <w:rsid w:val="005974E5"/>
    <w:pPr>
      <w:ind w:firstLine="0"/>
    </w:pPr>
  </w:style>
  <w:style w:type="paragraph" w:customStyle="1" w:styleId="ListNote">
    <w:name w:val="List Note"/>
    <w:basedOn w:val="List"/>
    <w:rsid w:val="00597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4E5"/>
    <w:rPr>
      <w:rFonts w:ascii="Courier New" w:hAnsi="Courier New"/>
    </w:rPr>
  </w:style>
  <w:style w:type="paragraph" w:customStyle="1" w:styleId="NoteBullet">
    <w:name w:val="Note Bullet"/>
    <w:basedOn w:val="Note"/>
    <w:rsid w:val="00597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4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4E5"/>
    <w:rPr>
      <w:b/>
      <w:smallCaps/>
    </w:rPr>
  </w:style>
  <w:style w:type="paragraph" w:customStyle="1" w:styleId="TableListNumber">
    <w:name w:val="Table List Number"/>
    <w:basedOn w:val="ListNumber"/>
    <w:rsid w:val="00597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4E5"/>
    <w:pPr>
      <w:numPr>
        <w:numId w:val="9"/>
      </w:numPr>
    </w:pPr>
  </w:style>
  <w:style w:type="paragraph" w:customStyle="1" w:styleId="ListAlpha2">
    <w:name w:val="List Alpha 2"/>
    <w:basedOn w:val="List2"/>
    <w:rsid w:val="005974E5"/>
    <w:pPr>
      <w:numPr>
        <w:numId w:val="8"/>
      </w:numPr>
    </w:pPr>
  </w:style>
  <w:style w:type="paragraph" w:styleId="List2">
    <w:name w:val="List 2"/>
    <w:basedOn w:val="BodyText"/>
    <w:rsid w:val="00597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4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4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4E5"/>
    <w:pPr>
      <w:numPr>
        <w:numId w:val="4"/>
      </w:numPr>
    </w:pPr>
  </w:style>
  <w:style w:type="paragraph" w:styleId="ListContinue2">
    <w:name w:val="List Continue 2"/>
    <w:basedOn w:val="List2"/>
    <w:rsid w:val="005974E5"/>
    <w:pPr>
      <w:ind w:firstLine="0"/>
    </w:pPr>
  </w:style>
  <w:style w:type="paragraph" w:styleId="ListContinue3">
    <w:name w:val="List Continue 3"/>
    <w:basedOn w:val="List3"/>
    <w:rsid w:val="005974E5"/>
    <w:pPr>
      <w:ind w:left="1021" w:firstLine="0"/>
    </w:pPr>
  </w:style>
  <w:style w:type="paragraph" w:styleId="ListContinue4">
    <w:name w:val="List Continue 4"/>
    <w:basedOn w:val="List4"/>
    <w:rsid w:val="005974E5"/>
    <w:pPr>
      <w:ind w:firstLine="0"/>
    </w:pPr>
  </w:style>
  <w:style w:type="paragraph" w:styleId="ListContinue5">
    <w:name w:val="List Continue 5"/>
    <w:basedOn w:val="List5"/>
    <w:rsid w:val="005974E5"/>
    <w:pPr>
      <w:ind w:firstLine="0"/>
    </w:pPr>
  </w:style>
  <w:style w:type="paragraph" w:styleId="ListNumber3">
    <w:name w:val="List Number 3"/>
    <w:basedOn w:val="List3"/>
    <w:rsid w:val="005974E5"/>
    <w:pPr>
      <w:numPr>
        <w:numId w:val="5"/>
      </w:numPr>
    </w:pPr>
  </w:style>
  <w:style w:type="paragraph" w:styleId="ListNumber4">
    <w:name w:val="List Number 4"/>
    <w:basedOn w:val="List4"/>
    <w:rsid w:val="005974E5"/>
    <w:pPr>
      <w:numPr>
        <w:numId w:val="6"/>
      </w:numPr>
    </w:pPr>
  </w:style>
  <w:style w:type="paragraph" w:styleId="ListNumber5">
    <w:name w:val="List Number 5"/>
    <w:basedOn w:val="List5"/>
    <w:rsid w:val="005974E5"/>
    <w:pPr>
      <w:numPr>
        <w:numId w:val="7"/>
      </w:numPr>
    </w:pPr>
  </w:style>
  <w:style w:type="paragraph" w:styleId="BlockText">
    <w:name w:val="Block Text"/>
    <w:basedOn w:val="Normal"/>
    <w:rsid w:val="00597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4E5"/>
    <w:rPr>
      <w:sz w:val="16"/>
      <w:vertAlign w:val="superscript"/>
    </w:rPr>
  </w:style>
  <w:style w:type="character" w:customStyle="1" w:styleId="Symbols">
    <w:name w:val="Symbols"/>
    <w:basedOn w:val="DefaultParagraphFont"/>
    <w:rsid w:val="005974E5"/>
    <w:rPr>
      <w:rFonts w:ascii="Symbol" w:hAnsi="Symbol"/>
    </w:rPr>
  </w:style>
  <w:style w:type="character" w:customStyle="1" w:styleId="MenuOptions">
    <w:name w:val="Menu Options"/>
    <w:basedOn w:val="DefaultParagraphFont"/>
    <w:rsid w:val="00597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4E5"/>
    <w:rPr>
      <w:b/>
    </w:rPr>
  </w:style>
  <w:style w:type="character" w:customStyle="1" w:styleId="Underlined">
    <w:name w:val="Underlined"/>
    <w:basedOn w:val="DefaultParagraphFont"/>
    <w:rsid w:val="005974E5"/>
    <w:rPr>
      <w:u w:val="single"/>
    </w:rPr>
  </w:style>
  <w:style w:type="paragraph" w:customStyle="1" w:styleId="TableBodyTextRight">
    <w:name w:val="Table Body Text Right"/>
    <w:basedOn w:val="TableBodyText"/>
    <w:rsid w:val="00597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4E5"/>
    <w:rPr>
      <w:sz w:val="18"/>
    </w:rPr>
  </w:style>
  <w:style w:type="paragraph" w:customStyle="1" w:styleId="BodySmallRight">
    <w:name w:val="Body Small Right"/>
    <w:basedOn w:val="BodyTextRight"/>
    <w:rsid w:val="005974E5"/>
    <w:rPr>
      <w:sz w:val="18"/>
      <w:szCs w:val="18"/>
    </w:rPr>
  </w:style>
  <w:style w:type="paragraph" w:customStyle="1" w:styleId="MarginEdition">
    <w:name w:val="Margin Edition"/>
    <w:basedOn w:val="MarginNote"/>
    <w:rsid w:val="00597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4E5"/>
    <w:rPr>
      <w:sz w:val="2"/>
      <w:szCs w:val="2"/>
    </w:rPr>
  </w:style>
  <w:style w:type="character" w:customStyle="1" w:styleId="Small">
    <w:name w:val="Small"/>
    <w:basedOn w:val="DefaultParagraphFont"/>
    <w:rsid w:val="005974E5"/>
    <w:rPr>
      <w:sz w:val="16"/>
    </w:rPr>
  </w:style>
  <w:style w:type="paragraph" w:customStyle="1" w:styleId="WideTable">
    <w:name w:val="Wide Table"/>
    <w:basedOn w:val="Normal"/>
    <w:rsid w:val="00597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4E5"/>
  </w:style>
  <w:style w:type="paragraph" w:styleId="Quote">
    <w:name w:val="Quote"/>
    <w:basedOn w:val="Heading1"/>
    <w:link w:val="QuoteChar"/>
    <w:qFormat/>
    <w:rsid w:val="00597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4E5"/>
    <w:pPr>
      <w:pageBreakBefore/>
    </w:pPr>
  </w:style>
  <w:style w:type="paragraph" w:customStyle="1" w:styleId="Border">
    <w:name w:val="Border"/>
    <w:basedOn w:val="Normal"/>
    <w:qFormat/>
    <w:rsid w:val="00597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4E5"/>
    <w:rPr>
      <w:u w:val="single"/>
    </w:rPr>
  </w:style>
  <w:style w:type="character" w:customStyle="1" w:styleId="BoldandItalics">
    <w:name w:val="Bold and Italics"/>
    <w:qFormat/>
    <w:rsid w:val="005974E5"/>
    <w:rPr>
      <w:b/>
      <w:i/>
      <w:u w:val="none"/>
    </w:rPr>
  </w:style>
  <w:style w:type="paragraph" w:styleId="BalloonText">
    <w:name w:val="Balloon Text"/>
    <w:basedOn w:val="Normal"/>
    <w:link w:val="BalloonTextChar"/>
    <w:rsid w:val="00597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4E5"/>
    <w:pPr>
      <w:spacing w:before="0" w:after="0"/>
    </w:pPr>
  </w:style>
  <w:style w:type="paragraph" w:customStyle="1" w:styleId="BodyTextBold">
    <w:name w:val="Body Text Bold"/>
    <w:basedOn w:val="BodyText"/>
    <w:qFormat/>
    <w:rsid w:val="005974E5"/>
    <w:rPr>
      <w:b/>
    </w:rPr>
  </w:style>
  <w:style w:type="character" w:styleId="Hyperlink">
    <w:name w:val="Hyperlink"/>
    <w:basedOn w:val="DefaultParagraphFont"/>
    <w:uiPriority w:val="99"/>
    <w:unhideWhenUsed/>
    <w:rsid w:val="00F05A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1602</Words>
  <Characters>10895</Characters>
  <Application>Microsoft Office Word</Application>
  <DocSecurity>0</DocSecurity>
  <Lines>363</Lines>
  <Paragraphs>201</Paragraphs>
  <ScaleCrop>false</ScaleCrop>
  <Company>Author-it Software Corporation Ltd.</Company>
  <LinksUpToDate>false</LinksUpToDate>
  <CharactersWithSpaces>12296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MEM18069 Maintain, repair instrumentation process control analysers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