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7B0" w:rsidP="00254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MEM18066 Diagnose and repair microprocessor-based equipment</w:t>
      </w:r>
      <w:r>
        <w:fldChar w:fldCharType="end"/>
      </w:r>
    </w:p>
    <w:p w:rsidR="002547B0" w:rsidP="002547B0">
      <w:pPr>
        <w:pStyle w:val="Version"/>
        <w:sectPr w:rsidSect="004F1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D00" w:rsidP="004F1D00">
      <w:pPr>
        <w:pStyle w:val="SuperHeading"/>
      </w:pPr>
      <w:r w:rsidRPr="004F1D00">
        <w:t>MEM18066 Diagnose and repair microprocessor-based equipment</w:t>
      </w:r>
    </w:p>
    <w:p w:rsidR="00000000" w:rsidRPr="004F1D00" w:rsidP="004F1D00">
      <w:pPr>
        <w:pStyle w:val="Heading1"/>
      </w:pPr>
      <w:bookmarkStart w:id="1" w:name="O_941522"/>
      <w:bookmarkEnd w:id="1"/>
      <w:r w:rsidRPr="004F1D00">
        <w:t>Modification History</w:t>
      </w:r>
    </w:p>
    <w:p w:rsidR="00000000" w:rsidRPr="004F1D00" w:rsidP="002547B0">
      <w:pPr>
        <w:pStyle w:val="BodyText"/>
      </w:pPr>
      <w:r w:rsidRPr="004F1D00">
        <w:t xml:space="preserve">Release 1. Supersedes and is equivalent to MEM18066B Diagnose and repair microprocessor-based equipment </w:t>
      </w:r>
    </w:p>
    <w:p w:rsidR="00000000" w:rsidRPr="004F1D00" w:rsidP="004F1D00">
      <w:pPr>
        <w:pStyle w:val="Heading1"/>
      </w:pPr>
      <w:bookmarkStart w:id="2" w:name="O_941530"/>
      <w:bookmarkEnd w:id="2"/>
      <w:r w:rsidRPr="004F1D00">
        <w:t>Application</w:t>
      </w:r>
    </w:p>
    <w:p w:rsidR="00000000" w:rsidRPr="004F1D00" w:rsidP="002547B0">
      <w:pPr>
        <w:pStyle w:val="BodyText"/>
      </w:pPr>
      <w:r w:rsidRPr="004F1D00">
        <w:t>This unit of competency defines the skills and knowledge required to locate, replace/</w:t>
      </w:r>
      <w:r w:rsidRPr="004F1D00">
        <w:t>repair faulty components in microprocessor-based equipment.</w:t>
      </w:r>
    </w:p>
    <w:p w:rsidR="00000000" w:rsidRPr="004F1D00" w:rsidP="002547B0">
      <w:pPr>
        <w:pStyle w:val="BodyText"/>
      </w:pPr>
      <w:r w:rsidRPr="004F1D00">
        <w:t xml:space="preserve">It applies to situations in which the individual has sufficient information and access to microprocessor components to diagnose the functioning of elements within the microprocessor and requires </w:t>
      </w:r>
      <w:r w:rsidRPr="004F1D00">
        <w:t>an understanding of machine and assembly language and address and bus systems.</w:t>
      </w:r>
    </w:p>
    <w:p w:rsidR="00000000" w:rsidRPr="004F1D00" w:rsidP="002547B0">
      <w:pPr>
        <w:pStyle w:val="BodyText"/>
      </w:pPr>
      <w:r w:rsidRPr="004F1D00">
        <w:t>Where diagnosis of analog components is required unit MEM18056 Diagnose and repair analog equipment and components should also be selected.</w:t>
      </w:r>
    </w:p>
    <w:p w:rsidR="00000000" w:rsidRPr="004F1D00" w:rsidP="002547B0">
      <w:pPr>
        <w:pStyle w:val="BodyText"/>
      </w:pPr>
      <w:r w:rsidRPr="004F1D00">
        <w:t xml:space="preserve">Where routine fault finding within </w:t>
      </w:r>
      <w:r w:rsidRPr="004F1D00">
        <w:t>microprocessor systems is required unit MEM18057 Maintain/service analog/digital electronic equipment should also be selected.</w:t>
      </w:r>
    </w:p>
    <w:p w:rsidR="00000000" w:rsidRPr="004F1D00" w:rsidP="002547B0">
      <w:pPr>
        <w:pStyle w:val="BodyText"/>
      </w:pPr>
      <w:r w:rsidRPr="004F1D00">
        <w:t>No licensing, legislative or certification requirements apply to this unit at the time of publication.</w:t>
      </w:r>
    </w:p>
    <w:p w:rsidR="00000000" w:rsidRPr="004F1D00" w:rsidP="002547B0">
      <w:pPr>
        <w:pStyle w:val="Heading3"/>
      </w:pPr>
      <w:r w:rsidRPr="004F1D00">
        <w:rPr>
          <w:rStyle w:val="SpecialBold"/>
        </w:rPr>
        <w:t>Band: B</w:t>
      </w:r>
    </w:p>
    <w:p w:rsidR="00000000" w:rsidRPr="004F1D00" w:rsidP="002547B0">
      <w:pPr>
        <w:pStyle w:val="Heading3"/>
      </w:pPr>
      <w:r w:rsidRPr="004F1D00">
        <w:rPr>
          <w:rStyle w:val="SpecialBold"/>
        </w:rPr>
        <w:t>Unit Weight</w:t>
      </w:r>
      <w:r w:rsidRPr="004F1D00">
        <w:t>:</w:t>
      </w:r>
      <w:r w:rsidRPr="004F1D00">
        <w:tab/>
      </w:r>
      <w:r w:rsidRPr="004F1D00">
        <w:rPr>
          <w:rStyle w:val="SpecialBold"/>
        </w:rPr>
        <w:t>6</w:t>
      </w:r>
    </w:p>
    <w:p w:rsidR="00000000" w:rsidRPr="004F1D00" w:rsidP="004F1D00">
      <w:pPr>
        <w:pStyle w:val="Heading1"/>
      </w:pPr>
      <w:bookmarkStart w:id="3" w:name="O_941529"/>
      <w:bookmarkEnd w:id="3"/>
      <w:r w:rsidRPr="004F1D0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Perform manual soldering/desoldering - electrical/electronic components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Interpret technical drawing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Undertake manual handling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MEM12004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Perform precision electrical/electronic measurement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Perform engineering measurements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Work safely and effectively in manufacturing and engineering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Organise and communicate information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Use hand tools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MEM18057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Maintain/service analog/digital electronic equipment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MEM18065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BodyText"/>
            </w:pPr>
            <w:r w:rsidRPr="004F1D00">
              <w:t>Diagnose and repair digital equipment and components</w:t>
            </w:r>
          </w:p>
        </w:tc>
      </w:tr>
    </w:tbl>
    <w:p w:rsidR="00000000" w:rsidRPr="004F1D00" w:rsidP="004F1D00">
      <w:pPr>
        <w:pStyle w:val="BodyText"/>
      </w:pPr>
    </w:p>
    <w:p w:rsidR="00000000" w:rsidRPr="004F1D00" w:rsidP="004F1D00">
      <w:pPr>
        <w:pStyle w:val="AllowPageBreak"/>
      </w:pPr>
    </w:p>
    <w:p w:rsidR="00000000" w:rsidRPr="004F1D00" w:rsidP="004F1D00">
      <w:pPr>
        <w:pStyle w:val="Heading1"/>
      </w:pPr>
      <w:bookmarkStart w:id="4" w:name="O_941528"/>
      <w:bookmarkEnd w:id="4"/>
      <w:r w:rsidRPr="004F1D00">
        <w:t>Competency Field</w:t>
      </w:r>
    </w:p>
    <w:p w:rsidR="00000000" w:rsidRPr="004F1D00" w:rsidP="002547B0">
      <w:pPr>
        <w:pStyle w:val="BodyText"/>
      </w:pPr>
      <w:r w:rsidRPr="004F1D00">
        <w:t>Maintenance and diagnostics</w:t>
      </w:r>
    </w:p>
    <w:p w:rsidR="00000000" w:rsidRPr="004F1D00" w:rsidP="004F1D00">
      <w:pPr>
        <w:pStyle w:val="Heading1"/>
      </w:pPr>
      <w:bookmarkStart w:id="5" w:name="O_941526"/>
      <w:bookmarkEnd w:id="5"/>
      <w:r w:rsidRPr="004F1D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Performance criteria describe the pe</w:t>
            </w:r>
            <w:r w:rsidRPr="004F1D00">
              <w:t>rformance needed to demonstrate achievement of the element.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BodyText"/>
            </w:pPr>
            <w:r w:rsidRPr="004F1D00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Follow standard operating procedures (SOPs)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Comply with work health and safety (WHS) requirements at all times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Use appropriate personal protective equipment (PPE) in accordance with SOPs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Identify job requirements from specifications, drawings, job sheets or work instructions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BodyText"/>
            </w:pPr>
            <w:r w:rsidRPr="004F1D00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rPr>
                <w:rStyle w:val="SpecialBold"/>
              </w:rPr>
              <w:t>Locate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Determine equipment function and principles by reference to schematics, circuit diagrams, flow charts and equipment manuals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Run built-in test functions and interpret results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 xml:space="preserve">Reproduce fault symptoms and verify using fault-finding techniques 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 xml:space="preserve">Identify faulty or defect component/s and/or isolate fault cause 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BodyText"/>
            </w:pPr>
            <w:r w:rsidRPr="004F1D00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rPr>
                <w:rStyle w:val="SpecialBold"/>
              </w:rPr>
              <w:t>Replace/repair faulty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Remove faulty component using and appropriate tools and techniques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Repair/replace faulty component/s in accordance with site/manufacturers</w:t>
            </w:r>
            <w:r>
              <w:t>’</w:t>
            </w:r>
            <w:r w:rsidRPr="004F1D00">
              <w:t xml:space="preserve"> recommended procedures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 xml:space="preserve">Re-fit repaired/replaced component/s 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BodyText"/>
            </w:pPr>
            <w:r w:rsidRPr="004F1D00">
              <w:t xml:space="preserve">Check and test equipment for compliance to specifications utilising correct and appropriate test procedures </w:t>
            </w:r>
            <w:r w:rsidRPr="004F1D00">
              <w:t>and equipment</w:t>
            </w:r>
          </w:p>
        </w:tc>
      </w:tr>
    </w:tbl>
    <w:p w:rsidR="00000000" w:rsidRPr="004F1D00" w:rsidP="004F1D00">
      <w:pPr>
        <w:pStyle w:val="BodyText"/>
      </w:pPr>
    </w:p>
    <w:p w:rsidR="00000000" w:rsidRPr="004F1D00" w:rsidP="004F1D00">
      <w:pPr>
        <w:pStyle w:val="AllowPageBreak"/>
      </w:pPr>
    </w:p>
    <w:p w:rsidR="00000000" w:rsidRPr="004F1D00" w:rsidP="004F1D00">
      <w:pPr>
        <w:pStyle w:val="Heading1"/>
      </w:pPr>
      <w:bookmarkStart w:id="6" w:name="O_941525"/>
      <w:bookmarkEnd w:id="6"/>
      <w:r w:rsidRPr="004F1D00">
        <w:t>Foundation Skills</w:t>
      </w:r>
    </w:p>
    <w:p w:rsidR="00000000" w:rsidRPr="004F1D00" w:rsidP="002547B0">
      <w:pPr>
        <w:pStyle w:val="BodyText"/>
      </w:pPr>
      <w:r w:rsidRPr="004F1D0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F1D00" w:rsidP="002547B0">
      <w:pPr>
        <w:pStyle w:val="BodyText"/>
      </w:pPr>
      <w:r w:rsidRPr="004F1D00">
        <w:t>Foundation skills essential to performance are explicit in the performance criteria of this unit of competency.</w:t>
      </w:r>
    </w:p>
    <w:p w:rsidR="00000000" w:rsidRPr="004F1D00" w:rsidP="004F1D00">
      <w:pPr>
        <w:pStyle w:val="Heading1"/>
      </w:pPr>
      <w:bookmarkStart w:id="7" w:name="O_941524"/>
      <w:bookmarkEnd w:id="7"/>
      <w:r w:rsidRPr="004F1D0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t>This field allows for different work environments and conditions that may affect performance. Essential ope</w:t>
            </w:r>
            <w:r w:rsidRPr="004F1D0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ListBullet"/>
            </w:pPr>
            <w:r w:rsidRPr="004F1D00">
              <w:t>digital hardware</w:t>
            </w:r>
          </w:p>
          <w:p w:rsidR="00000000" w:rsidRPr="004F1D00" w:rsidP="004F1D00">
            <w:pPr>
              <w:pStyle w:val="ListBullet"/>
            </w:pPr>
            <w:r w:rsidRPr="004F1D00">
              <w:t xml:space="preserve">sub-assemblies of systems </w:t>
            </w:r>
          </w:p>
          <w:p w:rsidR="00000000" w:rsidP="004F1D00">
            <w:pPr>
              <w:pStyle w:val="ListBullet"/>
              <w:rPr>
                <w:lang w:val="en-NZ"/>
              </w:rPr>
            </w:pPr>
            <w:r w:rsidRPr="004F1D00">
              <w:t xml:space="preserve">discrete equipment used in computer, communication, consumer audio/video, electronic appliances, scanning systems, security/fire systems, power supplies and test equipment 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rPr>
                <w:rStyle w:val="SpecialBold"/>
              </w:rPr>
              <w:t>Fault-finding techniques include one (1) or more of the</w:t>
            </w:r>
            <w:r w:rsidRPr="004F1D00">
              <w:rPr>
                <w:rStyle w:val="SpecialBold"/>
              </w:rPr>
              <w:t xml:space="preserve"> following:</w:t>
            </w:r>
            <w:r w:rsidRPr="004F1D00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ListBullet"/>
            </w:pPr>
            <w:r w:rsidRPr="004F1D00">
              <w:t>signal injection</w:t>
            </w:r>
          </w:p>
          <w:p w:rsidR="00000000" w:rsidRPr="004F1D00" w:rsidP="004F1D00">
            <w:pPr>
              <w:pStyle w:val="ListBullet"/>
            </w:pPr>
            <w:r w:rsidRPr="004F1D00">
              <w:t>substitution</w:t>
            </w:r>
          </w:p>
          <w:p w:rsidR="00000000" w:rsidRPr="004F1D00" w:rsidP="004F1D00">
            <w:pPr>
              <w:pStyle w:val="ListBullet"/>
            </w:pPr>
            <w:r w:rsidRPr="004F1D00">
              <w:t>monitoring</w:t>
            </w:r>
          </w:p>
          <w:p w:rsidR="00000000" w:rsidRPr="004F1D00" w:rsidP="004F1D00">
            <w:pPr>
              <w:pStyle w:val="ListBullet"/>
            </w:pPr>
            <w:r w:rsidRPr="004F1D00">
              <w:t>measurement</w:t>
            </w:r>
          </w:p>
          <w:p w:rsidR="00000000" w:rsidRPr="004F1D00" w:rsidP="004F1D00">
            <w:pPr>
              <w:pStyle w:val="ListBullet"/>
            </w:pPr>
            <w:r w:rsidRPr="004F1D00">
              <w:t>heating/cooling</w:t>
            </w:r>
          </w:p>
          <w:p w:rsidR="00000000" w:rsidRPr="004F1D00" w:rsidP="004F1D00">
            <w:pPr>
              <w:pStyle w:val="ListBullet"/>
            </w:pPr>
            <w:r w:rsidRPr="004F1D00">
              <w:t>sound</w:t>
            </w:r>
          </w:p>
          <w:p w:rsidR="00000000" w:rsidRPr="004F1D00" w:rsidP="004F1D00">
            <w:pPr>
              <w:pStyle w:val="ListBullet"/>
            </w:pPr>
            <w:r w:rsidRPr="004F1D00">
              <w:t>visual</w:t>
            </w:r>
          </w:p>
          <w:p w:rsidR="00000000" w:rsidRPr="004F1D00" w:rsidP="004F1D00">
            <w:pPr>
              <w:pStyle w:val="ListBullet"/>
            </w:pPr>
            <w:r w:rsidRPr="004F1D00">
              <w:t>touch</w:t>
            </w:r>
          </w:p>
          <w:p w:rsidR="00000000" w:rsidRPr="004F1D00" w:rsidP="004F1D00">
            <w:pPr>
              <w:pStyle w:val="ListBullet"/>
            </w:pPr>
            <w:r w:rsidRPr="004F1D00">
              <w:t xml:space="preserve">smell </w:t>
            </w:r>
          </w:p>
          <w:p w:rsidR="00000000" w:rsidP="004F1D00">
            <w:pPr>
              <w:pStyle w:val="ListBullet"/>
              <w:rPr>
                <w:lang w:val="en-NZ"/>
              </w:rPr>
            </w:pPr>
            <w:r w:rsidRPr="004F1D00">
              <w:t>use of inbuilt software and hardware diagnostics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ListBullet"/>
            </w:pPr>
            <w:r w:rsidRPr="004F1D00">
              <w:t>continuity testers</w:t>
            </w:r>
          </w:p>
          <w:p w:rsidR="00000000" w:rsidRPr="004F1D00" w:rsidP="004F1D00">
            <w:pPr>
              <w:pStyle w:val="ListBullet"/>
            </w:pPr>
            <w:r w:rsidRPr="004F1D00">
              <w:t>ammeters</w:t>
            </w:r>
          </w:p>
          <w:p w:rsidR="00000000" w:rsidRPr="004F1D00" w:rsidP="004F1D00">
            <w:pPr>
              <w:pStyle w:val="ListBullet"/>
            </w:pPr>
            <w:r w:rsidRPr="004F1D00">
              <w:t>voltmeters</w:t>
            </w:r>
          </w:p>
          <w:p w:rsidR="00000000" w:rsidRPr="004F1D00" w:rsidP="004F1D00">
            <w:pPr>
              <w:pStyle w:val="ListBullet"/>
            </w:pPr>
            <w:r w:rsidRPr="004F1D00">
              <w:t>cathode ray oscilloscopes</w:t>
            </w:r>
          </w:p>
          <w:p w:rsidR="00000000" w:rsidRPr="004F1D00" w:rsidP="004F1D00">
            <w:pPr>
              <w:pStyle w:val="ListBullet"/>
            </w:pPr>
            <w:r w:rsidRPr="004F1D00">
              <w:t>frequency counters</w:t>
            </w:r>
          </w:p>
          <w:p w:rsidR="00000000" w:rsidRPr="004F1D00" w:rsidP="004F1D00">
            <w:pPr>
              <w:pStyle w:val="ListBullet"/>
            </w:pPr>
            <w:r w:rsidRPr="004F1D00">
              <w:t>signal generators</w:t>
            </w:r>
          </w:p>
          <w:p w:rsidR="00000000" w:rsidRPr="004F1D00" w:rsidP="004F1D00">
            <w:pPr>
              <w:pStyle w:val="ListBullet"/>
            </w:pPr>
            <w:r w:rsidRPr="004F1D00">
              <w:t xml:space="preserve">digital probes </w:t>
            </w:r>
          </w:p>
          <w:p w:rsidR="00000000" w:rsidRPr="004F1D00" w:rsidP="004F1D00">
            <w:pPr>
              <w:pStyle w:val="ListBullet"/>
            </w:pPr>
            <w:r w:rsidRPr="004F1D00">
              <w:t>pulse generators</w:t>
            </w:r>
          </w:p>
          <w:p w:rsidR="00000000" w:rsidRPr="004F1D00" w:rsidP="004F1D00">
            <w:pPr>
              <w:pStyle w:val="ListBullet"/>
            </w:pPr>
            <w:r w:rsidRPr="004F1D00">
              <w:t>computer and computer software</w:t>
            </w:r>
          </w:p>
          <w:p w:rsidR="00000000" w:rsidP="004F1D00">
            <w:pPr>
              <w:pStyle w:val="ListBullet"/>
              <w:rPr>
                <w:lang w:val="en-NZ"/>
              </w:rPr>
            </w:pPr>
            <w:r w:rsidRPr="004F1D00">
              <w:t>data analysers</w:t>
            </w:r>
          </w:p>
        </w:tc>
      </w:tr>
      <w:tr w:rsidTr="004F1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D00">
            <w:pPr>
              <w:pStyle w:val="BodyText"/>
              <w:rPr>
                <w:lang w:val="en-NZ"/>
              </w:rPr>
            </w:pPr>
            <w:r w:rsidRPr="004F1D00">
              <w:rPr>
                <w:rStyle w:val="SpecialBold"/>
              </w:rPr>
              <w:t>Components include (1) one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D00" w:rsidP="004F1D00">
            <w:pPr>
              <w:pStyle w:val="ListBullet"/>
            </w:pPr>
            <w:r w:rsidRPr="004F1D00">
              <w:t>discrete component assemblies</w:t>
            </w:r>
          </w:p>
          <w:p w:rsidR="00000000" w:rsidRPr="004F1D00" w:rsidP="004F1D00">
            <w:pPr>
              <w:pStyle w:val="ListBullet"/>
            </w:pPr>
            <w:r w:rsidRPr="004F1D00">
              <w:t>individual components, including:</w:t>
            </w:r>
          </w:p>
          <w:p w:rsidR="00000000" w:rsidRPr="004F1D00" w:rsidP="004F1D00">
            <w:pPr>
              <w:pStyle w:val="ListBullet2"/>
            </w:pPr>
            <w:r w:rsidRPr="004F1D00">
              <w:t>resistors</w:t>
            </w:r>
          </w:p>
          <w:p w:rsidR="00000000" w:rsidRPr="004F1D00" w:rsidP="004F1D00">
            <w:pPr>
              <w:pStyle w:val="ListBullet2"/>
            </w:pPr>
            <w:r w:rsidRPr="004F1D00">
              <w:t>switching devices</w:t>
            </w:r>
          </w:p>
          <w:p w:rsidR="00000000" w:rsidRPr="004F1D00" w:rsidP="004F1D00">
            <w:pPr>
              <w:pStyle w:val="ListBullet2"/>
            </w:pPr>
            <w:r w:rsidRPr="004F1D00">
              <w:t>capacitors</w:t>
            </w:r>
          </w:p>
          <w:p w:rsidR="00000000" w:rsidRPr="004F1D00" w:rsidP="004F1D00">
            <w:pPr>
              <w:pStyle w:val="ListBullet2"/>
            </w:pPr>
            <w:r w:rsidRPr="004F1D00">
              <w:t>transformers</w:t>
            </w:r>
          </w:p>
          <w:p w:rsidR="00000000" w:rsidRPr="004F1D00" w:rsidP="004F1D00">
            <w:pPr>
              <w:pStyle w:val="ListBullet2"/>
            </w:pPr>
            <w:r w:rsidRPr="004F1D00">
              <w:t>solenoids</w:t>
            </w:r>
          </w:p>
          <w:p w:rsidR="00000000" w:rsidRPr="004F1D00" w:rsidP="004F1D00">
            <w:pPr>
              <w:pStyle w:val="ListBullet2"/>
            </w:pPr>
            <w:r w:rsidRPr="004F1D00">
              <w:t>tubes</w:t>
            </w:r>
          </w:p>
          <w:p w:rsidR="00000000" w:rsidRPr="004F1D00" w:rsidP="004F1D00">
            <w:pPr>
              <w:pStyle w:val="ListBullet2"/>
            </w:pPr>
            <w:r w:rsidRPr="004F1D00">
              <w:t>semi-conductors</w:t>
            </w:r>
          </w:p>
          <w:p w:rsidR="00000000" w:rsidRPr="004F1D00" w:rsidP="004F1D00">
            <w:pPr>
              <w:pStyle w:val="ListBullet2"/>
            </w:pPr>
            <w:r w:rsidRPr="004F1D00">
              <w:t>transistors</w:t>
            </w:r>
          </w:p>
          <w:p w:rsidR="00000000" w:rsidRPr="004F1D00" w:rsidP="004F1D00">
            <w:pPr>
              <w:pStyle w:val="ListBullet2"/>
            </w:pPr>
            <w:r w:rsidRPr="004F1D00">
              <w:t>ICs</w:t>
            </w:r>
          </w:p>
          <w:p w:rsidR="00000000" w:rsidRPr="004F1D00" w:rsidP="004F1D00">
            <w:pPr>
              <w:pStyle w:val="ListBullet2"/>
            </w:pPr>
            <w:r w:rsidRPr="004F1D00">
              <w:t>digital timers</w:t>
            </w:r>
          </w:p>
          <w:p w:rsidR="00000000" w:rsidRPr="004F1D00" w:rsidP="004F1D00">
            <w:pPr>
              <w:pStyle w:val="ListBullet2"/>
            </w:pPr>
            <w:r w:rsidRPr="004F1D00">
              <w:t>gate arrays</w:t>
            </w:r>
          </w:p>
          <w:p w:rsidR="00000000" w:rsidRPr="004F1D00" w:rsidP="004F1D00">
            <w:pPr>
              <w:pStyle w:val="ListBullet2"/>
            </w:pPr>
            <w:r w:rsidRPr="004F1D00">
              <w:t>transmitters</w:t>
            </w:r>
          </w:p>
          <w:p w:rsidR="00000000" w:rsidRPr="004F1D00" w:rsidP="004F1D00">
            <w:pPr>
              <w:pStyle w:val="ListBullet2"/>
            </w:pPr>
            <w:r w:rsidRPr="004F1D00">
              <w:t xml:space="preserve">converters </w:t>
            </w:r>
          </w:p>
          <w:p w:rsidR="00000000" w:rsidRPr="004F1D00" w:rsidP="004F1D00">
            <w:pPr>
              <w:pStyle w:val="ListBullet2"/>
            </w:pPr>
            <w:r w:rsidRPr="004F1D00">
              <w:t>microprocessors</w:t>
            </w:r>
          </w:p>
        </w:tc>
      </w:tr>
    </w:tbl>
    <w:p w:rsidR="002547B0" w:rsidP="004F1D00">
      <w:pPr>
        <w:pStyle w:val="BodyText"/>
      </w:pPr>
    </w:p>
    <w:p w:rsidR="002547B0" w:rsidP="004F1D00">
      <w:pPr>
        <w:pStyle w:val="BodyText"/>
      </w:pPr>
    </w:p>
    <w:p w:rsidR="00000000" w:rsidRPr="004F1D00" w:rsidP="004F1D00">
      <w:pPr>
        <w:pStyle w:val="Heading1"/>
      </w:pPr>
      <w:bookmarkStart w:id="8" w:name="O_941523"/>
      <w:bookmarkEnd w:id="8"/>
      <w:r w:rsidRPr="004F1D00">
        <w:t>Unit Mapping Information</w:t>
      </w:r>
    </w:p>
    <w:p w:rsidR="00000000" w:rsidRPr="004F1D00" w:rsidP="002547B0">
      <w:pPr>
        <w:pStyle w:val="BodyText"/>
      </w:pPr>
      <w:r w:rsidRPr="004F1D00">
        <w:t xml:space="preserve">Release 1. Supersedes and is equivalent to MEM18066B Diagnose and repair microprocessor-based equipment </w:t>
      </w:r>
    </w:p>
    <w:p w:rsidR="00000000" w:rsidRPr="004F1D00" w:rsidP="004F1D00">
      <w:pPr>
        <w:pStyle w:val="Heading1"/>
      </w:pPr>
      <w:bookmarkStart w:id="9" w:name="O_941516"/>
      <w:bookmarkEnd w:id="9"/>
      <w:r w:rsidRPr="004F1D00">
        <w:t>Links</w:t>
      </w:r>
    </w:p>
    <w:p w:rsidR="00000000" w:rsidRPr="004F1D00" w:rsidP="002547B0">
      <w:pPr>
        <w:pStyle w:val="BodyText"/>
      </w:pPr>
      <w:r w:rsidRPr="004F1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664F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1D00" w:rsidP="002547B0">
      <w:pPr>
        <w:pStyle w:val="BodyText"/>
        <w:sectPr w:rsidSect="004F1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D00" w:rsidP="004F1D00">
      <w:pPr>
        <w:pStyle w:val="SuperHeading"/>
      </w:pPr>
      <w:r w:rsidRPr="004F1D00">
        <w:t>Assessment Requirements for MEM18066 Diagnose and repair microprocessor-based equipment</w:t>
      </w:r>
    </w:p>
    <w:p w:rsidR="00000000" w:rsidRPr="004F1D00" w:rsidP="004F1D00">
      <w:pPr>
        <w:pStyle w:val="Heading1"/>
      </w:pPr>
      <w:bookmarkStart w:id="10" w:name="O_941518"/>
      <w:bookmarkEnd w:id="10"/>
      <w:r w:rsidRPr="004F1D00">
        <w:t>Modification History</w:t>
      </w:r>
    </w:p>
    <w:p w:rsidR="00000000" w:rsidRPr="004F1D00" w:rsidP="002547B0">
      <w:pPr>
        <w:pStyle w:val="BodyText"/>
      </w:pPr>
      <w:r w:rsidRPr="004F1D00">
        <w:t xml:space="preserve">Release 1. Supersedes and is equivalent to MEM18066B Diagnose and repair microprocessor-based equipment </w:t>
      </w:r>
    </w:p>
    <w:p w:rsidR="00000000" w:rsidRPr="004F1D00" w:rsidP="004F1D00">
      <w:pPr>
        <w:pStyle w:val="Heading1"/>
      </w:pPr>
      <w:bookmarkStart w:id="11" w:name="O_941521"/>
      <w:bookmarkEnd w:id="11"/>
      <w:r w:rsidRPr="004F1D00">
        <w:t>Performance Evidence</w:t>
      </w:r>
    </w:p>
    <w:p w:rsidR="00000000" w:rsidRPr="004F1D00" w:rsidP="002547B0">
      <w:pPr>
        <w:pStyle w:val="BodyText"/>
      </w:pPr>
      <w:r w:rsidRPr="004F1D00">
        <w:t xml:space="preserve">Evidence required to demonstrate competence in this unit must be relevant to and satisfy the requirements of the </w:t>
      </w:r>
      <w:r w:rsidRPr="004F1D00">
        <w:t>elements and performance criteria on at least two (2) occasions and include:</w:t>
      </w:r>
    </w:p>
    <w:p w:rsidR="00000000" w:rsidRPr="004F1D00" w:rsidP="004F1D00">
      <w:pPr>
        <w:pStyle w:val="ListBullet"/>
      </w:pPr>
      <w:r w:rsidRPr="004F1D00">
        <w:t xml:space="preserve">following work instructions, standard operating procedures (SOPs) and safe work practices </w:t>
      </w:r>
    </w:p>
    <w:p w:rsidR="00000000" w:rsidRPr="004F1D00" w:rsidP="004F1D00">
      <w:pPr>
        <w:pStyle w:val="ListBullet"/>
      </w:pPr>
      <w:r w:rsidRPr="004F1D00">
        <w:t>identifying and interpreting equipment specifications, manuals, circuit and schematic d</w:t>
      </w:r>
      <w:r w:rsidRPr="004F1D00">
        <w:t>iagrams, maintenance records and supplier catalogues and obtaining relevant data with respect to diagnosing and repairing microprocessor-based equipment</w:t>
      </w:r>
    </w:p>
    <w:p w:rsidR="00000000" w:rsidRPr="004F1D00" w:rsidP="004F1D00">
      <w:pPr>
        <w:pStyle w:val="ListBullet"/>
      </w:pPr>
      <w:r w:rsidRPr="004F1D00">
        <w:t xml:space="preserve">locating, reading/recording and diagnosing built-in indicators and obtaining error code interpretation </w:t>
      </w:r>
      <w:r w:rsidRPr="004F1D00">
        <w:t>documents and running test functions and recording faults and/or equipment status indicated by built-in test functions/displays</w:t>
      </w:r>
    </w:p>
    <w:p w:rsidR="00000000" w:rsidRPr="004F1D00" w:rsidP="004F1D00">
      <w:pPr>
        <w:pStyle w:val="ListBullet"/>
      </w:pPr>
      <w:r w:rsidRPr="004F1D00">
        <w:t>reproducing fault symptoms in the microprocessor-based equipment and verifying faults using appropriate test equipment and fault</w:t>
      </w:r>
      <w:r w:rsidRPr="004F1D00">
        <w:t>-finding to locate and isolate faulty component or fault cause</w:t>
      </w:r>
    </w:p>
    <w:p w:rsidR="00000000" w:rsidRPr="004F1D00" w:rsidP="004F1D00">
      <w:pPr>
        <w:pStyle w:val="ListBullet"/>
      </w:pPr>
      <w:r w:rsidRPr="004F1D00">
        <w:t>checking microprocessor-based equipment, electronic equipment/sub-assemblies, components, connections and terminations for conformance to specifications</w:t>
      </w:r>
    </w:p>
    <w:p w:rsidR="00000000" w:rsidRPr="004F1D00" w:rsidP="004F1D00">
      <w:pPr>
        <w:pStyle w:val="ListBullet"/>
      </w:pPr>
      <w:r w:rsidRPr="004F1D00">
        <w:t>removing and replaci</w:t>
      </w:r>
      <w:r w:rsidRPr="004F1D00">
        <w:t>ng faulty components and/or microprocessor from the electronic equipment/sub-assemblies</w:t>
      </w:r>
    </w:p>
    <w:p w:rsidR="00000000" w:rsidRPr="004F1D00" w:rsidP="004F1D00">
      <w:pPr>
        <w:pStyle w:val="ListBullet"/>
      </w:pPr>
      <w:r w:rsidRPr="004F1D00">
        <w:t xml:space="preserve">checking and testing equipment using appropriate test equipment and fault-finding techniques for conformance with specifications </w:t>
      </w:r>
    </w:p>
    <w:p w:rsidR="00000000" w:rsidRPr="004F1D00" w:rsidP="004F1D00">
      <w:pPr>
        <w:pStyle w:val="ListBullet"/>
      </w:pPr>
      <w:r w:rsidRPr="004F1D00">
        <w:t>adjusting/tuning, calibrating and test</w:t>
      </w:r>
      <w:r w:rsidRPr="004F1D00">
        <w:t xml:space="preserve">ing the repaired microprocessor-based equipment to specifications </w:t>
      </w:r>
    </w:p>
    <w:p w:rsidR="00000000" w:rsidRPr="004F1D00" w:rsidP="004F1D00">
      <w:pPr>
        <w:pStyle w:val="ListBullet"/>
      </w:pPr>
      <w:r w:rsidRPr="004F1D00">
        <w:t>returning the repaired equipment and components to service in accordance with SOPs.</w:t>
      </w:r>
    </w:p>
    <w:p w:rsidR="00000000" w:rsidRPr="004F1D00" w:rsidP="004F1D00">
      <w:pPr>
        <w:pStyle w:val="AllowPageBreak"/>
      </w:pPr>
    </w:p>
    <w:p w:rsidR="00000000" w:rsidRPr="004F1D00" w:rsidP="004F1D00">
      <w:pPr>
        <w:pStyle w:val="Heading1"/>
      </w:pPr>
      <w:bookmarkStart w:id="12" w:name="O_941520"/>
      <w:bookmarkEnd w:id="12"/>
      <w:r w:rsidRPr="004F1D00">
        <w:t>Knowledge Evidence</w:t>
      </w:r>
    </w:p>
    <w:p w:rsidR="00000000" w:rsidRPr="004F1D00" w:rsidP="002547B0">
      <w:pPr>
        <w:pStyle w:val="BodyText"/>
      </w:pPr>
      <w:r w:rsidRPr="004F1D00">
        <w:t>Evidence required to demonstrate the required knowledge for this unit</w:t>
      </w:r>
      <w:r w:rsidRPr="004F1D00">
        <w:t xml:space="preserve"> must be relevant to and satisfy the requirements of the elements and performance criteria and include knowledge of:</w:t>
      </w:r>
    </w:p>
    <w:p w:rsidR="00000000" w:rsidRPr="004F1D00" w:rsidP="004F1D00">
      <w:pPr>
        <w:pStyle w:val="ListBullet"/>
      </w:pPr>
      <w:r w:rsidRPr="004F1D00">
        <w:t>safe work practices and procedures and use of personal protective equipment (PPE)</w:t>
      </w:r>
    </w:p>
    <w:p w:rsidR="00000000" w:rsidRPr="004F1D00" w:rsidP="004F1D00">
      <w:pPr>
        <w:pStyle w:val="ListBullet"/>
      </w:pPr>
      <w:r w:rsidRPr="004F1D00">
        <w:t xml:space="preserve">implications of electro-static discharge (ESD) upon the </w:t>
      </w:r>
      <w:r w:rsidRPr="004F1D00">
        <w:t>electronic equipment</w:t>
      </w:r>
    </w:p>
    <w:p w:rsidR="00000000" w:rsidRPr="004F1D00" w:rsidP="004F1D00">
      <w:pPr>
        <w:pStyle w:val="ListBullet"/>
      </w:pPr>
      <w:r w:rsidRPr="004F1D00">
        <w:t>microprocessor systems, architecture, circuits and dedicated chips</w:t>
      </w:r>
    </w:p>
    <w:p w:rsidR="00000000" w:rsidRPr="004F1D00" w:rsidP="004F1D00">
      <w:pPr>
        <w:pStyle w:val="ListBullet"/>
      </w:pPr>
      <w:r w:rsidRPr="004F1D00">
        <w:t>function(s) of the microprocessor-based equipment</w:t>
      </w:r>
    </w:p>
    <w:p w:rsidR="00000000" w:rsidRPr="004F1D00" w:rsidP="004F1D00">
      <w:pPr>
        <w:pStyle w:val="ListBullet"/>
      </w:pPr>
      <w:r w:rsidRPr="004F1D00">
        <w:t>electronic principles utilised in the operation of the microprocessor-based equipment</w:t>
      </w:r>
    </w:p>
    <w:p w:rsidR="00000000" w:rsidRPr="004F1D00" w:rsidP="004F1D00">
      <w:pPr>
        <w:pStyle w:val="ListBullet"/>
      </w:pPr>
      <w:r w:rsidRPr="004F1D00">
        <w:t>procedures for:</w:t>
      </w:r>
    </w:p>
    <w:p w:rsidR="00000000" w:rsidRPr="004F1D00" w:rsidP="004F1D00">
      <w:pPr>
        <w:pStyle w:val="ListBullet2"/>
      </w:pPr>
      <w:r w:rsidRPr="004F1D00">
        <w:t>running built-i</w:t>
      </w:r>
      <w:r w:rsidRPr="004F1D00">
        <w:t>n test functions</w:t>
      </w:r>
    </w:p>
    <w:p w:rsidR="00000000" w:rsidRPr="004F1D00" w:rsidP="004F1D00">
      <w:pPr>
        <w:pStyle w:val="ListBullet2"/>
      </w:pPr>
      <w:r w:rsidRPr="004F1D00">
        <w:t xml:space="preserve">verifying faults in microprocessor-based equipment </w:t>
      </w:r>
    </w:p>
    <w:p w:rsidR="00000000" w:rsidRPr="004F1D00" w:rsidP="004F1D00">
      <w:pPr>
        <w:pStyle w:val="ListBullet2"/>
      </w:pPr>
      <w:r w:rsidRPr="004F1D00">
        <w:t xml:space="preserve">testing faulty microprocessor-based equipment </w:t>
      </w:r>
    </w:p>
    <w:p w:rsidR="00000000" w:rsidRPr="004F1D00" w:rsidP="004F1D00">
      <w:pPr>
        <w:pStyle w:val="ListBullet2"/>
      </w:pPr>
      <w:r w:rsidRPr="004F1D00">
        <w:t>testing microprocessor-based equipment performance</w:t>
      </w:r>
    </w:p>
    <w:p w:rsidR="00000000" w:rsidRPr="004F1D00" w:rsidP="004F1D00">
      <w:pPr>
        <w:pStyle w:val="ListBullet2"/>
      </w:pPr>
      <w:r w:rsidRPr="004F1D00">
        <w:t>removing/refitting/repairing/replacing faulty components from microprocessor-based equipment and tools and techniques to be used</w:t>
      </w:r>
    </w:p>
    <w:p w:rsidR="00000000" w:rsidRPr="004F1D00" w:rsidP="004F1D00">
      <w:pPr>
        <w:pStyle w:val="ListBullet"/>
      </w:pPr>
      <w:r w:rsidRPr="004F1D00">
        <w:t>errors indicated by built-in devices</w:t>
      </w:r>
    </w:p>
    <w:p w:rsidR="00000000" w:rsidRPr="004F1D00" w:rsidP="004F1D00">
      <w:pPr>
        <w:pStyle w:val="ListBullet"/>
      </w:pPr>
      <w:r w:rsidRPr="004F1D00">
        <w:t>symptoms of the fault in the microprocessor-based equipment and purpose of reproducing fa</w:t>
      </w:r>
      <w:r w:rsidRPr="004F1D00">
        <w:t>ult symptoms</w:t>
      </w:r>
    </w:p>
    <w:p w:rsidR="00000000" w:rsidRPr="004F1D00" w:rsidP="004F1D00">
      <w:pPr>
        <w:pStyle w:val="ListBullet"/>
      </w:pPr>
      <w:r w:rsidRPr="004F1D00">
        <w:t>test equipment and fault-finding techniques necessary to confirm microprocessor-based equipment faults</w:t>
      </w:r>
    </w:p>
    <w:p w:rsidR="00000000" w:rsidRPr="004F1D00" w:rsidP="004F1D00">
      <w:pPr>
        <w:pStyle w:val="ListBullet"/>
      </w:pPr>
      <w:r w:rsidRPr="004F1D00">
        <w:t>test equipment and techniques to be used to test the faulty microprocessor-based equipment and probable causes of component failure</w:t>
      </w:r>
    </w:p>
    <w:p w:rsidR="00000000" w:rsidRPr="004F1D00" w:rsidP="004F1D00">
      <w:pPr>
        <w:pStyle w:val="ListBullet"/>
      </w:pPr>
      <w:r w:rsidRPr="004F1D00">
        <w:t xml:space="preserve">reasons </w:t>
      </w:r>
      <w:r w:rsidRPr="004F1D00">
        <w:t>for identifying the faulty component for repair or replacement</w:t>
      </w:r>
    </w:p>
    <w:p w:rsidR="00000000" w:rsidRPr="004F1D00" w:rsidP="004F1D00">
      <w:pPr>
        <w:pStyle w:val="ListBullet"/>
      </w:pPr>
      <w:r w:rsidRPr="004F1D00">
        <w:t>operational specifications of the microprocessor-based equipment</w:t>
      </w:r>
    </w:p>
    <w:p w:rsidR="00000000" w:rsidRPr="004F1D00" w:rsidP="004F1D00">
      <w:pPr>
        <w:pStyle w:val="ListBullet"/>
      </w:pPr>
      <w:r w:rsidRPr="004F1D00">
        <w:t>test equipment and fault-finding techniques necessary to check the microprocessor-based equipment performance.</w:t>
      </w:r>
    </w:p>
    <w:p w:rsidR="00000000" w:rsidRPr="004F1D00" w:rsidP="004F1D00">
      <w:pPr>
        <w:pStyle w:val="AllowPageBreak"/>
      </w:pPr>
    </w:p>
    <w:p w:rsidR="00000000" w:rsidRPr="004F1D00" w:rsidP="004F1D00">
      <w:pPr>
        <w:pStyle w:val="Heading1"/>
      </w:pPr>
      <w:bookmarkStart w:id="13" w:name="O_941519"/>
      <w:bookmarkEnd w:id="13"/>
      <w:r w:rsidRPr="004F1D00">
        <w:t>Assessment Conditions</w:t>
      </w:r>
    </w:p>
    <w:p w:rsidR="00000000" w:rsidRPr="004F1D00" w:rsidP="004F1D00">
      <w:pPr>
        <w:pStyle w:val="ListBullet"/>
      </w:pPr>
      <w:r w:rsidRPr="004F1D00">
        <w:t>Assessors must:</w:t>
      </w:r>
    </w:p>
    <w:p w:rsidR="00000000" w:rsidRPr="004F1D00" w:rsidP="004F1D00">
      <w:pPr>
        <w:pStyle w:val="ListBullet2"/>
      </w:pPr>
      <w:r w:rsidRPr="004F1D00">
        <w:t>have vocational competency in diagnosing and repairing microprocessor-based equipment at least to the level being assessed with relevant industry knowledge and experience</w:t>
      </w:r>
    </w:p>
    <w:p w:rsidR="00000000" w:rsidRPr="004F1D00" w:rsidP="004F1D00">
      <w:pPr>
        <w:pStyle w:val="ListBullet2"/>
      </w:pPr>
      <w:r w:rsidRPr="004F1D00">
        <w:t xml:space="preserve">satisfy the assessor requirements in the </w:t>
      </w:r>
      <w:r w:rsidRPr="004F1D00">
        <w:rPr>
          <w:rStyle w:val="Emphasis"/>
        </w:rPr>
        <w:t xml:space="preserve">Standards for Registered Training Organisations 2015 </w:t>
      </w:r>
      <w:r w:rsidRPr="004F1D00">
        <w:t>or its replacement</w:t>
      </w:r>
      <w:r w:rsidRPr="004F1D00">
        <w:rPr>
          <w:rStyle w:val="Emphasis"/>
        </w:rPr>
        <w:t xml:space="preserve"> </w:t>
      </w:r>
      <w:r w:rsidRPr="004F1D00">
        <w:t xml:space="preserve">and comply with the </w:t>
      </w:r>
      <w:r w:rsidRPr="004F1D00">
        <w:rPr>
          <w:rStyle w:val="Emphasis"/>
        </w:rPr>
        <w:t xml:space="preserve">National Vocational Education and Training Regulator Act 2011, </w:t>
      </w:r>
      <w:r w:rsidRPr="004F1D00">
        <w:t>its replacement</w:t>
      </w:r>
      <w:r w:rsidRPr="004F1D00">
        <w:rPr>
          <w:rStyle w:val="Emphasis"/>
        </w:rPr>
        <w:t xml:space="preserve"> </w:t>
      </w:r>
      <w:r w:rsidRPr="004F1D00">
        <w:t xml:space="preserve">or equivalent legislation covering VET regulation in a non-referring state/territory </w:t>
      </w:r>
      <w:r w:rsidRPr="004F1D00">
        <w:t>as the case requires</w:t>
      </w:r>
    </w:p>
    <w:p w:rsidR="00000000" w:rsidRPr="004F1D00" w:rsidP="004F1D00">
      <w:pPr>
        <w:pStyle w:val="ListBullet"/>
      </w:pPr>
      <w:r w:rsidRPr="004F1D00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4F1D00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4F1D00" w:rsidP="004F1D00">
      <w:pPr>
        <w:pStyle w:val="ListBullet"/>
      </w:pPr>
      <w:r w:rsidRPr="004F1D00">
        <w:t>Conditions fo</w:t>
      </w:r>
      <w:r w:rsidRPr="004F1D00">
        <w:t>r assessment must include access to all tools, equipment, materials and documentation required, including relevant workplace procedures, product and manufacturing specifications</w:t>
      </w:r>
    </w:p>
    <w:p w:rsidR="00000000" w:rsidRPr="004F1D00" w:rsidP="004F1D00">
      <w:pPr>
        <w:pStyle w:val="ListBullet"/>
      </w:pPr>
      <w:r w:rsidRPr="004F1D00">
        <w:t>Assessment processes and techniques must be appropriate to the language, liter</w:t>
      </w:r>
      <w:r w:rsidRPr="004F1D00">
        <w:t>acy and numeracy requirements of the work being performed and the needs of the candidate.</w:t>
      </w:r>
    </w:p>
    <w:p w:rsidR="00000000" w:rsidRPr="004F1D00" w:rsidP="004F1D00">
      <w:pPr>
        <w:pStyle w:val="AllowPageBreak"/>
      </w:pPr>
    </w:p>
    <w:p w:rsidR="00000000" w:rsidRPr="004F1D00" w:rsidP="004F1D00">
      <w:pPr>
        <w:pStyle w:val="Heading1"/>
      </w:pPr>
      <w:bookmarkStart w:id="14" w:name="O_941517"/>
      <w:bookmarkEnd w:id="14"/>
      <w:r w:rsidRPr="004F1D00">
        <w:t>Links</w:t>
      </w:r>
    </w:p>
    <w:p w:rsidR="00000000" w:rsidRPr="004F1D00" w:rsidP="002547B0">
      <w:pPr>
        <w:pStyle w:val="BodyText"/>
      </w:pPr>
      <w:r w:rsidRPr="004F1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664F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1D00" w:rsidP="004F1D00"/>
    <w:sectPr w:rsidSect="004F1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00" w:rsidRPr="002547B0" w:rsidP="00254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B0" w:rsidP="004F1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47B0" w:rsidP="004F1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547B0" w:rsidP="004F1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00" w:rsidP="004F1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47B0">
      <w:t>Approved</w:t>
    </w:r>
    <w:r w:rsidR="002547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47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47B0">
      <w:rPr>
        <w:noProof/>
      </w:rPr>
      <w:t>5</w:t>
    </w:r>
    <w:r>
      <w:rPr>
        <w:noProof/>
      </w:rPr>
      <w:fldChar w:fldCharType="end"/>
    </w:r>
  </w:p>
  <w:p w:rsidR="004F1D00" w:rsidP="004F1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47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47B0">
      <w:t>Manufacturing Industry Skills Alliance</w:t>
    </w:r>
    <w:r w:rsidR="002547B0">
      <w:fldChar w:fldCharType="end"/>
    </w:r>
  </w:p>
  <w:p w:rsidR="004F1D00" w:rsidP="004F1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D00" w:rsidRPr="002547B0" w:rsidP="00254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B0" w:rsidRPr="002D2AF8" w:rsidP="004F1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MEM18066 Diagnose and repair microprocessor-based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47B0" w:rsidP="004F1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00" w:rsidRPr="002D2AF8" w:rsidP="004F1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47B0">
      <w:t>MEM18066 Diagnose and repair microprocessor-based equipment</w:t>
    </w:r>
    <w:r w:rsidR="002547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47B0">
      <w:rPr>
        <w:noProof/>
      </w:rPr>
      <w:t>2 March 2025</w:t>
    </w:r>
    <w:r>
      <w:fldChar w:fldCharType="end"/>
    </w:r>
  </w:p>
  <w:p w:rsidR="004F1D00" w:rsidP="004F1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98A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29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3AB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D00"/>
  </w:style>
  <w:style w:type="character" w:customStyle="1" w:styleId="Heading1Char">
    <w:name w:val="Heading 1 Char"/>
    <w:basedOn w:val="DefaultParagraphFont"/>
    <w:link w:val="Heading1"/>
    <w:rsid w:val="004F1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D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D00"/>
    <w:rPr>
      <w:b/>
      <w:spacing w:val="0"/>
    </w:rPr>
  </w:style>
  <w:style w:type="paragraph" w:styleId="ListBullet2">
    <w:name w:val="List Bullet 2"/>
    <w:basedOn w:val="List2"/>
    <w:rsid w:val="004F1D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1D00"/>
    <w:rPr>
      <w:i/>
    </w:rPr>
  </w:style>
  <w:style w:type="paragraph" w:customStyle="1" w:styleId="SuperHeading">
    <w:name w:val="SuperHeading"/>
    <w:basedOn w:val="Normal"/>
    <w:rsid w:val="004F1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D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D00"/>
  </w:style>
  <w:style w:type="paragraph" w:styleId="TableofFigures">
    <w:name w:val="table of figures"/>
    <w:basedOn w:val="Normal"/>
    <w:next w:val="Normal"/>
    <w:semiHidden/>
    <w:rsid w:val="004F1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D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D00"/>
    <w:rPr>
      <w:rFonts w:ascii="Wingdings" w:hAnsi="Wingdings"/>
    </w:rPr>
  </w:style>
  <w:style w:type="paragraph" w:customStyle="1" w:styleId="TableHeading">
    <w:name w:val="Table Heading"/>
    <w:basedOn w:val="HeadingBase"/>
    <w:rsid w:val="004F1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D00"/>
    <w:rPr>
      <w:color w:val="0033CC"/>
      <w:u w:val="none"/>
    </w:rPr>
  </w:style>
  <w:style w:type="paragraph" w:customStyle="1" w:styleId="BodyTextRight">
    <w:name w:val="Body Text Right"/>
    <w:basedOn w:val="BodyText"/>
    <w:rsid w:val="004F1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D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D00"/>
    <w:rPr>
      <w:sz w:val="32"/>
    </w:rPr>
  </w:style>
  <w:style w:type="paragraph" w:customStyle="1" w:styleId="HeadingProcedure">
    <w:name w:val="Heading Procedure"/>
    <w:basedOn w:val="HeadingBase"/>
    <w:next w:val="Normal"/>
    <w:rsid w:val="004F1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D00"/>
    <w:pPr>
      <w:spacing w:before="60" w:after="60"/>
    </w:pPr>
  </w:style>
  <w:style w:type="paragraph" w:styleId="ListContinue">
    <w:name w:val="List Continue"/>
    <w:basedOn w:val="List"/>
    <w:rsid w:val="004F1D00"/>
    <w:pPr>
      <w:ind w:firstLine="0"/>
    </w:pPr>
  </w:style>
  <w:style w:type="paragraph" w:customStyle="1" w:styleId="ListNote">
    <w:name w:val="List Note"/>
    <w:basedOn w:val="List"/>
    <w:rsid w:val="004F1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D00"/>
    <w:rPr>
      <w:rFonts w:ascii="Courier New" w:hAnsi="Courier New"/>
    </w:rPr>
  </w:style>
  <w:style w:type="paragraph" w:customStyle="1" w:styleId="NoteBullet">
    <w:name w:val="Note Bullet"/>
    <w:basedOn w:val="Note"/>
    <w:rsid w:val="004F1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D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D00"/>
    <w:rPr>
      <w:b/>
      <w:smallCaps/>
    </w:rPr>
  </w:style>
  <w:style w:type="paragraph" w:customStyle="1" w:styleId="TableListNumber">
    <w:name w:val="Table List Number"/>
    <w:basedOn w:val="ListNumber"/>
    <w:rsid w:val="004F1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D00"/>
    <w:pPr>
      <w:numPr>
        <w:numId w:val="9"/>
      </w:numPr>
    </w:pPr>
  </w:style>
  <w:style w:type="paragraph" w:customStyle="1" w:styleId="ListAlpha2">
    <w:name w:val="List Alpha 2"/>
    <w:basedOn w:val="List2"/>
    <w:rsid w:val="004F1D00"/>
    <w:pPr>
      <w:numPr>
        <w:numId w:val="8"/>
      </w:numPr>
    </w:pPr>
  </w:style>
  <w:style w:type="paragraph" w:styleId="List2">
    <w:name w:val="List 2"/>
    <w:basedOn w:val="BodyText"/>
    <w:rsid w:val="004F1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D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D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D00"/>
    <w:pPr>
      <w:numPr>
        <w:numId w:val="4"/>
      </w:numPr>
    </w:pPr>
  </w:style>
  <w:style w:type="paragraph" w:styleId="ListContinue2">
    <w:name w:val="List Continue 2"/>
    <w:basedOn w:val="List2"/>
    <w:rsid w:val="004F1D00"/>
    <w:pPr>
      <w:ind w:firstLine="0"/>
    </w:pPr>
  </w:style>
  <w:style w:type="paragraph" w:styleId="ListContinue3">
    <w:name w:val="List Continue 3"/>
    <w:basedOn w:val="List3"/>
    <w:rsid w:val="004F1D00"/>
    <w:pPr>
      <w:ind w:left="1021" w:firstLine="0"/>
    </w:pPr>
  </w:style>
  <w:style w:type="paragraph" w:styleId="ListContinue4">
    <w:name w:val="List Continue 4"/>
    <w:basedOn w:val="List4"/>
    <w:rsid w:val="004F1D00"/>
    <w:pPr>
      <w:ind w:firstLine="0"/>
    </w:pPr>
  </w:style>
  <w:style w:type="paragraph" w:styleId="ListContinue5">
    <w:name w:val="List Continue 5"/>
    <w:basedOn w:val="List5"/>
    <w:rsid w:val="004F1D00"/>
    <w:pPr>
      <w:ind w:firstLine="0"/>
    </w:pPr>
  </w:style>
  <w:style w:type="paragraph" w:styleId="ListNumber3">
    <w:name w:val="List Number 3"/>
    <w:basedOn w:val="List3"/>
    <w:rsid w:val="004F1D00"/>
    <w:pPr>
      <w:numPr>
        <w:numId w:val="5"/>
      </w:numPr>
    </w:pPr>
  </w:style>
  <w:style w:type="paragraph" w:styleId="ListNumber4">
    <w:name w:val="List Number 4"/>
    <w:basedOn w:val="List4"/>
    <w:rsid w:val="004F1D00"/>
    <w:pPr>
      <w:numPr>
        <w:numId w:val="6"/>
      </w:numPr>
    </w:pPr>
  </w:style>
  <w:style w:type="paragraph" w:styleId="ListNumber5">
    <w:name w:val="List Number 5"/>
    <w:basedOn w:val="List5"/>
    <w:rsid w:val="004F1D00"/>
    <w:pPr>
      <w:numPr>
        <w:numId w:val="7"/>
      </w:numPr>
    </w:pPr>
  </w:style>
  <w:style w:type="paragraph" w:styleId="BlockText">
    <w:name w:val="Block Text"/>
    <w:basedOn w:val="Normal"/>
    <w:rsid w:val="004F1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D00"/>
    <w:rPr>
      <w:sz w:val="16"/>
      <w:vertAlign w:val="superscript"/>
    </w:rPr>
  </w:style>
  <w:style w:type="character" w:customStyle="1" w:styleId="Symbols">
    <w:name w:val="Symbols"/>
    <w:basedOn w:val="DefaultParagraphFont"/>
    <w:rsid w:val="004F1D00"/>
    <w:rPr>
      <w:rFonts w:ascii="Symbol" w:hAnsi="Symbol"/>
    </w:rPr>
  </w:style>
  <w:style w:type="character" w:customStyle="1" w:styleId="MenuOptions">
    <w:name w:val="Menu Options"/>
    <w:basedOn w:val="DefaultParagraphFont"/>
    <w:rsid w:val="004F1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D00"/>
    <w:rPr>
      <w:b/>
    </w:rPr>
  </w:style>
  <w:style w:type="character" w:customStyle="1" w:styleId="Underlined">
    <w:name w:val="Underlined"/>
    <w:basedOn w:val="DefaultParagraphFont"/>
    <w:rsid w:val="004F1D00"/>
    <w:rPr>
      <w:u w:val="single"/>
    </w:rPr>
  </w:style>
  <w:style w:type="paragraph" w:customStyle="1" w:styleId="TableBodyTextRight">
    <w:name w:val="Table Body Text Right"/>
    <w:basedOn w:val="TableBodyText"/>
    <w:rsid w:val="004F1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D00"/>
    <w:rPr>
      <w:sz w:val="18"/>
    </w:rPr>
  </w:style>
  <w:style w:type="paragraph" w:customStyle="1" w:styleId="BodySmallRight">
    <w:name w:val="Body Small Right"/>
    <w:basedOn w:val="BodyTextRight"/>
    <w:rsid w:val="004F1D00"/>
    <w:rPr>
      <w:sz w:val="18"/>
      <w:szCs w:val="18"/>
    </w:rPr>
  </w:style>
  <w:style w:type="paragraph" w:customStyle="1" w:styleId="MarginEdition">
    <w:name w:val="Margin Edition"/>
    <w:basedOn w:val="MarginNote"/>
    <w:rsid w:val="004F1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D00"/>
    <w:rPr>
      <w:sz w:val="2"/>
      <w:szCs w:val="2"/>
    </w:rPr>
  </w:style>
  <w:style w:type="character" w:customStyle="1" w:styleId="Small">
    <w:name w:val="Small"/>
    <w:basedOn w:val="DefaultParagraphFont"/>
    <w:rsid w:val="004F1D00"/>
    <w:rPr>
      <w:sz w:val="16"/>
    </w:rPr>
  </w:style>
  <w:style w:type="paragraph" w:customStyle="1" w:styleId="WideTable">
    <w:name w:val="Wide Table"/>
    <w:basedOn w:val="Normal"/>
    <w:rsid w:val="004F1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D00"/>
  </w:style>
  <w:style w:type="paragraph" w:styleId="Quote">
    <w:name w:val="Quote"/>
    <w:basedOn w:val="Heading1"/>
    <w:link w:val="QuoteChar"/>
    <w:qFormat/>
    <w:rsid w:val="004F1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D00"/>
    <w:pPr>
      <w:pageBreakBefore/>
    </w:pPr>
  </w:style>
  <w:style w:type="paragraph" w:customStyle="1" w:styleId="Border">
    <w:name w:val="Border"/>
    <w:basedOn w:val="Normal"/>
    <w:qFormat/>
    <w:rsid w:val="004F1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D00"/>
    <w:rPr>
      <w:u w:val="single"/>
    </w:rPr>
  </w:style>
  <w:style w:type="character" w:customStyle="1" w:styleId="BoldandItalics">
    <w:name w:val="Bold and Italics"/>
    <w:qFormat/>
    <w:rsid w:val="004F1D00"/>
    <w:rPr>
      <w:b/>
      <w:i/>
      <w:u w:val="none"/>
    </w:rPr>
  </w:style>
  <w:style w:type="paragraph" w:styleId="BalloonText">
    <w:name w:val="Balloon Text"/>
    <w:basedOn w:val="Normal"/>
    <w:link w:val="BalloonTextChar"/>
    <w:rsid w:val="004F1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D00"/>
    <w:pPr>
      <w:spacing w:before="0" w:after="0"/>
    </w:pPr>
  </w:style>
  <w:style w:type="paragraph" w:customStyle="1" w:styleId="BodyTextBold">
    <w:name w:val="Body Text Bold"/>
    <w:basedOn w:val="BodyText"/>
    <w:qFormat/>
    <w:rsid w:val="004F1D00"/>
    <w:rPr>
      <w:b/>
    </w:rPr>
  </w:style>
  <w:style w:type="character" w:styleId="Hyperlink">
    <w:name w:val="Hyperlink"/>
    <w:basedOn w:val="DefaultParagraphFont"/>
    <w:uiPriority w:val="99"/>
    <w:unhideWhenUsed/>
    <w:rsid w:val="00254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8707</Characters>
  <Application>Microsoft Office Word</Application>
  <DocSecurity>0</DocSecurity>
  <Lines>300</Lines>
  <Paragraphs>190</Paragraphs>
  <ScaleCrop>false</ScaleCrop>
  <Company>Author-it Software Corporation Ltd.</Company>
  <LinksUpToDate>false</LinksUpToDate>
  <CharactersWithSpaces>9731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MEM18066 Diagnose and repair microprocessor-based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2025-03-01T21:52:00Z</dcterms:created>
  <dcterms:modified xsi:type="dcterms:W3CDTF">2025-03-01T21:52:00Z</dcterms:modified>
</cp:coreProperties>
</file>