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7C1" w:rsidP="00D967C1">
      <w:pPr>
        <w:pStyle w:val="Title"/>
      </w:pPr>
      <w:r>
        <w:fldChar w:fldCharType="begin"/>
      </w:r>
      <w:r>
        <w:instrText xml:space="preserve"> TITLE   \* MERGEFORMAT </w:instrText>
      </w:r>
      <w:r>
        <w:fldChar w:fldCharType="separate"/>
      </w:r>
      <w:r>
        <w:t>MEM18021 Maintain hydraulic systems</w:t>
      </w:r>
      <w:r>
        <w:fldChar w:fldCharType="end"/>
      </w:r>
    </w:p>
    <w:p w:rsidR="00D967C1" w:rsidP="00D967C1">
      <w:pPr>
        <w:pStyle w:val="Version"/>
        <w:sectPr w:rsidSect="004A66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6691" w:rsidP="004A6691">
      <w:pPr>
        <w:pStyle w:val="SuperHeading"/>
      </w:pPr>
      <w:r w:rsidRPr="004A6691">
        <w:t>MEM18021 Maintain hydraulic systems</w:t>
      </w:r>
    </w:p>
    <w:p w:rsidR="00000000" w:rsidRPr="004A6691" w:rsidP="004A6691">
      <w:pPr>
        <w:pStyle w:val="Heading1"/>
      </w:pPr>
      <w:bookmarkStart w:id="1" w:name="O_1170116"/>
      <w:bookmarkEnd w:id="1"/>
      <w:r w:rsidRPr="004A6691">
        <w:t>Modification History</w:t>
      </w:r>
    </w:p>
    <w:p w:rsidR="00000000" w:rsidRPr="004A6691" w:rsidP="00D967C1">
      <w:pPr>
        <w:pStyle w:val="BodyText"/>
      </w:pPr>
      <w:r w:rsidRPr="004A6691">
        <w:t>Release 2. Quantum of hours of workplace practice removed. Supersedes and is equivalent to MEM18021 Maintain hydraulic systems (Release 1).</w:t>
      </w:r>
    </w:p>
    <w:p w:rsidR="00000000" w:rsidRPr="004A6691" w:rsidP="00D967C1">
      <w:pPr>
        <w:pStyle w:val="BodyText"/>
      </w:pPr>
      <w:r w:rsidRPr="004A6691">
        <w:t>Release 1. Supersedes and is equivalent to MEM18021B Maintain hydraulic systems.</w:t>
      </w:r>
    </w:p>
    <w:p w:rsidR="00000000" w:rsidRPr="004A6691" w:rsidP="004A6691">
      <w:pPr>
        <w:pStyle w:val="Heading1"/>
      </w:pPr>
      <w:bookmarkStart w:id="2" w:name="O_1170115"/>
      <w:bookmarkEnd w:id="2"/>
      <w:r w:rsidRPr="004A6691">
        <w:t>Application</w:t>
      </w:r>
    </w:p>
    <w:p w:rsidR="00000000" w:rsidRPr="004A6691" w:rsidP="00D967C1">
      <w:pPr>
        <w:pStyle w:val="BodyText"/>
      </w:pPr>
      <w:r w:rsidRPr="004A6691">
        <w:t>This unit of competency defines the skills and knowledge required to undertake preventive maintenance checks/adjustments on hydraulic systems, and fault-find, replace, repair or overhaul and recommission hydraulic systems.</w:t>
      </w:r>
    </w:p>
    <w:p w:rsidR="00000000" w:rsidRPr="004A6691" w:rsidP="00D967C1">
      <w:pPr>
        <w:pStyle w:val="BodyText"/>
      </w:pPr>
      <w:r w:rsidRPr="004A6691">
        <w:t>Where the skill</w:t>
      </w:r>
      <w:r w:rsidRPr="004A6691">
        <w:t>s and knowledge required relate to mobile plant in agriculture, forestry, rail, marine and other transport operations unit MEM27017 Maintain, fault find and rectify hydraulic systems for mobile plant should be selected.</w:t>
      </w:r>
    </w:p>
    <w:p w:rsidR="00000000" w:rsidRPr="004A6691" w:rsidP="00D967C1">
      <w:pPr>
        <w:pStyle w:val="BodyText"/>
      </w:pPr>
      <w:r w:rsidRPr="004A6691">
        <w:t>No licensing, legislative or certif</w:t>
      </w:r>
      <w:r w:rsidRPr="004A6691">
        <w:t>ication requirements apply to this unit at the time of publication.</w:t>
      </w:r>
    </w:p>
    <w:p w:rsidR="00000000" w:rsidRPr="004A6691" w:rsidP="00D967C1">
      <w:pPr>
        <w:pStyle w:val="Heading4"/>
      </w:pPr>
      <w:r w:rsidRPr="004A6691">
        <w:rPr>
          <w:rStyle w:val="SpecialBold"/>
        </w:rPr>
        <w:t>Band: B</w:t>
      </w:r>
    </w:p>
    <w:p w:rsidR="00000000" w:rsidRPr="004A6691" w:rsidP="00D967C1">
      <w:pPr>
        <w:pStyle w:val="Heading4"/>
      </w:pPr>
      <w:r w:rsidRPr="004A6691">
        <w:rPr>
          <w:rStyle w:val="SpecialBold"/>
        </w:rPr>
        <w:t>Unit Weight</w:t>
      </w:r>
      <w:r w:rsidRPr="004A6691">
        <w:t>:</w:t>
      </w:r>
      <w:r w:rsidRPr="004A6691">
        <w:tab/>
      </w:r>
      <w:r w:rsidRPr="004A6691">
        <w:rPr>
          <w:rStyle w:val="SpecialBold"/>
        </w:rPr>
        <w:t>4</w:t>
      </w:r>
    </w:p>
    <w:p w:rsidR="00000000" w:rsidRPr="004A6691" w:rsidP="004A6691">
      <w:pPr>
        <w:pStyle w:val="Heading1"/>
      </w:pPr>
      <w:bookmarkStart w:id="3" w:name="O_1170114"/>
      <w:bookmarkEnd w:id="3"/>
      <w:r w:rsidRPr="004A6691">
        <w:t>Pre-requisite Unit</w:t>
      </w:r>
    </w:p>
    <w:tbl>
      <w:tblPr>
        <w:tblW w:w="0" w:type="auto"/>
        <w:tblLayout w:type="fixed"/>
        <w:tblCellMar>
          <w:left w:w="62" w:type="dxa"/>
          <w:right w:w="62" w:type="dxa"/>
        </w:tblCellMar>
        <w:tblLook w:val="0000"/>
      </w:tblPr>
      <w:tblGrid>
        <w:gridCol w:w="2204"/>
        <w:gridCol w:w="6360"/>
      </w:tblGrid>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MEM09002</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Interpret technical drawing</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MEM11011</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Undertake manual handling</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MEM12023</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Perform engineering measurements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MEM12024</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Perform computations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MEM13015</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Work safely and effectively in manufacturing and engineering</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MEM14006</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Plan work activities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MEM16006</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Organise and communicate information</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MEM18001</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Use hand tools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MEM18002</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Use power tools/hand held operations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MEM18003</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 xml:space="preserve">Use </w:t>
            </w:r>
            <w:r w:rsidRPr="004A6691">
              <w:t>tools for precision work</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MEM18006</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Perform precision fitting of engineering components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MEM18020</w:t>
            </w:r>
          </w:p>
        </w:tc>
        <w:tc>
          <w:tcPr>
            <w:tcW w:w="6360"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Maintain hydraulic system components</w:t>
            </w:r>
          </w:p>
        </w:tc>
      </w:tr>
      <w:tr w:rsidTr="004A669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MEM18055</w:t>
            </w:r>
          </w:p>
        </w:tc>
        <w:tc>
          <w:tcPr>
            <w:tcW w:w="6360"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Dismantle, replace and assemble engineering components</w:t>
            </w:r>
          </w:p>
        </w:tc>
      </w:tr>
    </w:tbl>
    <w:p w:rsidR="00000000" w:rsidRPr="004A6691" w:rsidP="004A6691">
      <w:pPr>
        <w:pStyle w:val="BodyText"/>
      </w:pPr>
    </w:p>
    <w:p w:rsidR="00000000" w:rsidRPr="004A6691" w:rsidP="004A6691">
      <w:pPr>
        <w:pStyle w:val="AllowPageBreak"/>
      </w:pPr>
    </w:p>
    <w:p w:rsidR="00000000" w:rsidRPr="004A6691" w:rsidP="004A6691">
      <w:pPr>
        <w:pStyle w:val="Heading1"/>
      </w:pPr>
      <w:bookmarkStart w:id="4" w:name="O_1170113"/>
      <w:bookmarkEnd w:id="4"/>
      <w:r w:rsidRPr="004A6691">
        <w:t>Competency Field</w:t>
      </w:r>
    </w:p>
    <w:p w:rsidR="00000000" w:rsidRPr="004A6691" w:rsidP="00D967C1">
      <w:pPr>
        <w:pStyle w:val="BodyText"/>
      </w:pPr>
      <w:r w:rsidRPr="004A6691">
        <w:t>Maintenance and diagnostics</w:t>
      </w:r>
    </w:p>
    <w:p w:rsidR="00000000" w:rsidRPr="004A6691" w:rsidP="004A6691">
      <w:pPr>
        <w:pStyle w:val="Heading1"/>
      </w:pPr>
      <w:bookmarkStart w:id="5" w:name="O_1170112"/>
      <w:bookmarkEnd w:id="5"/>
      <w:r w:rsidRPr="004A6691">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4A6691">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Performance criteria describe the performance needed to demonstrate achievement of the element.</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1</w:t>
            </w:r>
          </w:p>
        </w:tc>
        <w:tc>
          <w:tcPr>
            <w:tcW w:w="1974" w:type="dxa"/>
            <w:vMerge w:val="restart"/>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1.1</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Follow standard operating procedures (SOPs)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1.2</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Comply with work health and safety (WHS) requirements at all times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1.3</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Use appropriate personal protective equipment (PPE) in accordance with SOPs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1.4</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Identify job requirements from specifications, drawings, job sheets or work instructions</w:t>
            </w:r>
          </w:p>
        </w:tc>
      </w:tr>
      <w:tr w:rsidTr="004A6691">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A6691">
            <w:pPr>
              <w:pStyle w:val="BodyText"/>
              <w:rPr>
                <w:lang w:val="en-NZ"/>
              </w:rPr>
            </w:pP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2</w:t>
            </w:r>
          </w:p>
        </w:tc>
        <w:tc>
          <w:tcPr>
            <w:tcW w:w="1974" w:type="dxa"/>
            <w:vMerge w:val="restart"/>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Undertake preventative maintenance checks/adjustments on hydraulic systems</w:t>
            </w: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2.1</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Identify system components, assemblies or sub-assemblies and prepare for inspection/preventative maintenance</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2.2</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Carry out visual inspection and testing with appropriate test equipment according to fluid power principles, procedures and safety requireme</w:t>
            </w:r>
            <w:r w:rsidRPr="004A6691">
              <w:t>nts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2.3</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Perform scheduled preventive maintenance tasks, including obvious repairs and adjustments, according to manufacturers</w:t>
            </w:r>
            <w:r>
              <w:t>’</w:t>
            </w:r>
            <w:r w:rsidRPr="004A6691">
              <w:t xml:space="preserve"> specifications using fluid power techniques/practices</w:t>
            </w:r>
          </w:p>
        </w:tc>
      </w:tr>
      <w:tr w:rsidTr="004A6691">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A6691">
            <w:pPr>
              <w:pStyle w:val="BodyText"/>
              <w:rPr>
                <w:lang w:val="en-NZ"/>
              </w:rPr>
            </w:pP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3</w:t>
            </w:r>
          </w:p>
        </w:tc>
        <w:tc>
          <w:tcPr>
            <w:tcW w:w="1974" w:type="dxa"/>
            <w:vMerge w:val="restart"/>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 xml:space="preserve">Undertake fault </w:t>
            </w:r>
            <w:r w:rsidRPr="004A6691">
              <w:rPr>
                <w:rStyle w:val="SpecialBold"/>
              </w:rPr>
              <w:t>finding on hydraulic systems</w:t>
            </w: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3.1</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 xml:space="preserve">Identify designated hydraulic system components and </w:t>
            </w:r>
            <w:r w:rsidRPr="004A6691">
              <w:t>carry out a visual inspection of the system for the collection of fault-finding data</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3.2</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 xml:space="preserve">Consult system operator and collect additional data, where appropriate </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3.3</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Check maint</w:t>
            </w:r>
            <w:r w:rsidRPr="004A6691">
              <w:t>enance reports and preventative maintenance schedules and review for additional fault-finding data</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3.4</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 xml:space="preserve">Undertake checks and tests </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3.5</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Identify and verify faults and malfunctions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3.6</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Document or report faults and malfunctions to designated personn</w:t>
            </w:r>
            <w:r w:rsidRPr="004A6691">
              <w:t>el using appropriate procedures</w:t>
            </w:r>
          </w:p>
        </w:tc>
      </w:tr>
      <w:tr w:rsidTr="004A6691">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A6691">
            <w:pPr>
              <w:pStyle w:val="BodyText"/>
              <w:rPr>
                <w:lang w:val="en-NZ"/>
              </w:rPr>
            </w:pP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4</w:t>
            </w:r>
          </w:p>
        </w:tc>
        <w:tc>
          <w:tcPr>
            <w:tcW w:w="1974" w:type="dxa"/>
            <w:vMerge w:val="restart"/>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Repair and/or rectify hydraulic system</w:t>
            </w: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4.1</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Isolate system or sub-assembly and discharge residue pressure safely in accordance with prescribed procedure and check for correct isolation</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4.2</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Tag isolated system or sub-assembly according to SOPs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4.3</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 xml:space="preserve">Remove components or sub-assembly from system </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4.4</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Dismantle components or sub-assemblies, examine and verify for replacement, repair or overhaul</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4.5</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Select replacement items from appropriate sources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4.6</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 xml:space="preserve">Rectify faulty items </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4.7</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Refit component or sub-assembly items to equipment and test for correct operation against specifications</w:t>
            </w:r>
          </w:p>
        </w:tc>
      </w:tr>
      <w:tr w:rsidTr="004A6691">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A6691">
            <w:pPr>
              <w:pStyle w:val="BodyText"/>
              <w:rPr>
                <w:lang w:val="en-NZ"/>
              </w:rPr>
            </w:pP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5</w:t>
            </w:r>
          </w:p>
        </w:tc>
        <w:tc>
          <w:tcPr>
            <w:tcW w:w="1974" w:type="dxa"/>
            <w:vMerge w:val="restart"/>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Recommission hydraulic system</w:t>
            </w: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5.1</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Recommission system or sub-assembly according to prescribed procedures and specifications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5.2</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Verify correct operation of the system using fluid power principles and system application techniques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5.3</w:t>
            </w:r>
          </w:p>
        </w:tc>
        <w:tc>
          <w:tcPr>
            <w:tcW w:w="5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Instigate appropriate follow-up procedures</w:t>
            </w:r>
          </w:p>
        </w:tc>
      </w:tr>
      <w:tr w:rsidTr="004A669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5.4</w:t>
            </w:r>
          </w:p>
        </w:tc>
        <w:tc>
          <w:tcPr>
            <w:tcW w:w="5641" w:type="dxa"/>
            <w:tcBorders>
              <w:top w:val="nil"/>
              <w:left w:val="nil"/>
              <w:bottom w:val="nil"/>
              <w:right w:val="nil"/>
            </w:tcBorders>
            <w:tcMar>
              <w:top w:w="0" w:type="dxa"/>
              <w:left w:w="62" w:type="dxa"/>
              <w:bottom w:w="0" w:type="dxa"/>
              <w:right w:w="62" w:type="dxa"/>
            </w:tcMar>
          </w:tcPr>
          <w:p w:rsidR="00000000" w:rsidRPr="004A6691" w:rsidP="004A6691">
            <w:pPr>
              <w:pStyle w:val="BodyText"/>
            </w:pPr>
            <w:r w:rsidRPr="004A6691">
              <w:t xml:space="preserve">Update maintenance records/service reports </w:t>
            </w:r>
          </w:p>
        </w:tc>
      </w:tr>
    </w:tbl>
    <w:p w:rsidR="00000000" w:rsidRPr="004A6691" w:rsidP="004A6691">
      <w:pPr>
        <w:pStyle w:val="BodyText"/>
      </w:pPr>
    </w:p>
    <w:p w:rsidR="00000000" w:rsidRPr="004A6691" w:rsidP="004A6691">
      <w:pPr>
        <w:pStyle w:val="AllowPageBreak"/>
      </w:pPr>
    </w:p>
    <w:p w:rsidR="00000000" w:rsidRPr="004A6691" w:rsidP="004A6691">
      <w:pPr>
        <w:pStyle w:val="Heading1"/>
      </w:pPr>
      <w:bookmarkStart w:id="6" w:name="O_1170111"/>
      <w:bookmarkEnd w:id="6"/>
      <w:r w:rsidRPr="004A6691">
        <w:t>Foundation Skills</w:t>
      </w:r>
    </w:p>
    <w:p w:rsidR="00000000" w:rsidRPr="004A6691" w:rsidP="00D967C1">
      <w:pPr>
        <w:pStyle w:val="BodyText"/>
      </w:pPr>
      <w:r w:rsidRPr="004A6691">
        <w:t xml:space="preserve">This section describes those required skills (reading, writing, oral communication and numeracy) that are essential to workplace performance in this unit of competency.  </w:t>
      </w:r>
    </w:p>
    <w:p w:rsidR="00000000" w:rsidRPr="004A6691" w:rsidP="00D967C1">
      <w:pPr>
        <w:pStyle w:val="BodyText"/>
      </w:pPr>
      <w:r w:rsidRPr="004A6691">
        <w:t>Foundation skills essential to performance are explicit in the performance criteria of this unit of competency.</w:t>
      </w:r>
    </w:p>
    <w:p w:rsidR="00000000" w:rsidRPr="004A6691" w:rsidP="004A6691">
      <w:pPr>
        <w:pStyle w:val="Heading1"/>
      </w:pPr>
      <w:bookmarkStart w:id="7" w:name="O_1170110"/>
      <w:bookmarkEnd w:id="7"/>
      <w:r w:rsidRPr="004A6691">
        <w:t>Range of Conditions</w:t>
      </w:r>
    </w:p>
    <w:tbl>
      <w:tblPr>
        <w:tblW w:w="0" w:type="auto"/>
        <w:tblLayout w:type="fixed"/>
        <w:tblCellMar>
          <w:left w:w="62" w:type="dxa"/>
          <w:right w:w="62" w:type="dxa"/>
        </w:tblCellMar>
        <w:tblLook w:val="0000"/>
      </w:tblPr>
      <w:tblGrid>
        <w:gridCol w:w="2641"/>
        <w:gridCol w:w="6501"/>
      </w:tblGrid>
      <w:tr w:rsidTr="004A6691">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t>This field allows for different work environments and conditions that may affect performance. Essential o</w:t>
            </w:r>
            <w:r w:rsidRPr="004A6691">
              <w:t>perating conditions that may be present (depending on the work situation, needs of the candidate, accessibility of the item, and local industry and regional contexts) are included.</w:t>
            </w:r>
          </w:p>
        </w:tc>
      </w:tr>
      <w:tr w:rsidTr="004A669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6691" w:rsidP="004A6691">
            <w:pPr>
              <w:pStyle w:val="ListBullet"/>
            </w:pPr>
            <w:r w:rsidRPr="004A6691">
              <w:t>leak testers</w:t>
            </w:r>
          </w:p>
          <w:p w:rsidR="00000000" w:rsidRPr="004A6691" w:rsidP="004A6691">
            <w:pPr>
              <w:pStyle w:val="ListBullet"/>
            </w:pPr>
            <w:r w:rsidRPr="004A6691">
              <w:t>e</w:t>
            </w:r>
            <w:r w:rsidRPr="004A6691">
              <w:t>scape rate gauges</w:t>
            </w:r>
          </w:p>
          <w:p w:rsidR="00000000" w:rsidRPr="004A6691" w:rsidP="004A6691">
            <w:pPr>
              <w:pStyle w:val="ListBullet"/>
            </w:pPr>
            <w:r w:rsidRPr="004A6691">
              <w:t>hand held pressure testers</w:t>
            </w:r>
          </w:p>
          <w:p w:rsidR="00000000" w:rsidRPr="004A6691" w:rsidP="004A6691">
            <w:pPr>
              <w:pStyle w:val="ListBullet"/>
            </w:pPr>
            <w:r w:rsidRPr="004A6691">
              <w:t>other appropriate equipment</w:t>
            </w:r>
          </w:p>
          <w:p w:rsidR="00000000" w:rsidP="004A6691">
            <w:pPr>
              <w:pStyle w:val="BodyText"/>
              <w:rPr>
                <w:lang w:val="en-NZ"/>
              </w:rPr>
            </w:pPr>
          </w:p>
        </w:tc>
      </w:tr>
      <w:tr w:rsidTr="004A669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A6691">
            <w:pPr>
              <w:pStyle w:val="BodyText"/>
              <w:rPr>
                <w:lang w:val="en-NZ"/>
              </w:rPr>
            </w:pPr>
            <w:r w:rsidRPr="004A6691">
              <w:rPr>
                <w:rStyle w:val="SpecialBold"/>
              </w:rPr>
              <w:t>Rectify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6691" w:rsidP="004A6691">
            <w:pPr>
              <w:pStyle w:val="ListBullet"/>
            </w:pPr>
            <w:r w:rsidRPr="004A6691">
              <w:t>replacement</w:t>
            </w:r>
          </w:p>
          <w:p w:rsidR="00000000" w:rsidRPr="004A6691" w:rsidP="004A6691">
            <w:pPr>
              <w:pStyle w:val="ListBullet"/>
            </w:pPr>
            <w:r w:rsidRPr="004A6691">
              <w:t>repair and/or reuse of components</w:t>
            </w:r>
          </w:p>
        </w:tc>
      </w:tr>
    </w:tbl>
    <w:p w:rsidR="00000000" w:rsidRPr="004A6691" w:rsidP="004A6691">
      <w:pPr>
        <w:pStyle w:val="BodyText"/>
      </w:pPr>
    </w:p>
    <w:p w:rsidR="00000000" w:rsidRPr="004A6691" w:rsidP="004A6691">
      <w:pPr>
        <w:pStyle w:val="AllowPageBreak"/>
      </w:pPr>
    </w:p>
    <w:p w:rsidR="00000000" w:rsidRPr="004A6691" w:rsidP="004A6691">
      <w:pPr>
        <w:pStyle w:val="Heading1"/>
      </w:pPr>
      <w:bookmarkStart w:id="8" w:name="O_1170109"/>
      <w:bookmarkEnd w:id="8"/>
      <w:r w:rsidRPr="004A6691">
        <w:t>Unit Mapping Information</w:t>
      </w:r>
    </w:p>
    <w:p w:rsidR="00000000" w:rsidRPr="004A6691" w:rsidP="00D967C1">
      <w:pPr>
        <w:pStyle w:val="BodyText"/>
      </w:pPr>
      <w:r w:rsidRPr="004A6691">
        <w:t>Release 2. Supersedes and is equivalent to MEM18021 Maintain hydraulic systems (Release 1).</w:t>
      </w:r>
    </w:p>
    <w:p w:rsidR="00000000" w:rsidRPr="004A6691" w:rsidP="00D967C1">
      <w:pPr>
        <w:pStyle w:val="BodyText"/>
      </w:pPr>
      <w:r w:rsidRPr="004A6691">
        <w:t>Release 1. Supersedes and is equivalent to MEM18021B Maintain hydraulic systems.</w:t>
      </w:r>
    </w:p>
    <w:p w:rsidR="00000000" w:rsidRPr="004A6691" w:rsidP="004A6691">
      <w:pPr>
        <w:pStyle w:val="Heading1"/>
      </w:pPr>
      <w:bookmarkStart w:id="9" w:name="O_1170117"/>
      <w:bookmarkEnd w:id="9"/>
      <w:r w:rsidRPr="004A6691">
        <w:t>Links</w:t>
      </w:r>
    </w:p>
    <w:p w:rsidR="00000000" w:rsidRPr="004A6691" w:rsidP="00D967C1">
      <w:pPr>
        <w:pStyle w:val="BodyText"/>
      </w:pPr>
      <w:r w:rsidRPr="004A6691">
        <w:t>Companion Volume implementation guides are found in VETNet</w:t>
      </w:r>
      <w:r w:rsidRPr="004A6691">
        <w:t xml:space="preserve"> - </w:t>
      </w:r>
      <w:r>
        <w:fldChar w:fldCharType="begin"/>
      </w:r>
      <w:r>
        <w:instrText xml:space="preserve"> HYPERLINK "https://vetnet.gov.au/Pages/TrainingDocs.aspx?q=b7050d37-5fd0-4740-8f7d-3b7a49c10bb2" </w:instrText>
      </w:r>
      <w:r>
        <w:fldChar w:fldCharType="separate"/>
      </w:r>
      <w:r w:rsidRPr="003117DA">
        <w:rPr>
          <w:rStyle w:val="Hyperlink"/>
        </w:rPr>
        <w:t>https://vetnet.gov.au/Pages/TrainingDocs.aspx?q=b7050d37-5fd0-4740-8f7d-3b7a49c10bb2</w:t>
      </w:r>
      <w:r>
        <w:fldChar w:fldCharType="end"/>
      </w:r>
    </w:p>
    <w:p w:rsidR="00000000" w:rsidRPr="004A6691" w:rsidP="004A6691"/>
    <w:sectPr w:rsidSect="004A66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91" w:rsidRPr="00D967C1" w:rsidP="00D96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1" w:rsidP="004A66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67C1" w:rsidP="004A66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67C1" w:rsidP="004A66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691" w:rsidRPr="00D967C1" w:rsidP="00D967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1" w:rsidRPr="002D2AF8" w:rsidP="004A6691">
    <w:pPr>
      <w:pStyle w:val="Header"/>
      <w:framePr w:wrap="around"/>
    </w:pPr>
    <w:r>
      <w:fldChar w:fldCharType="begin"/>
    </w:r>
    <w:r>
      <w:instrText xml:space="preserve"> TITLE   \* MERGEFORMAT </w:instrText>
    </w:r>
    <w:r>
      <w:fldChar w:fldCharType="separate"/>
    </w:r>
    <w:r>
      <w:t>MEM18021 Maintain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D967C1" w:rsidP="004A66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0C75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0674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6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691"/>
    <w:pPr>
      <w:spacing w:before="360" w:after="60"/>
      <w:outlineLvl w:val="0"/>
    </w:pPr>
    <w:rPr>
      <w:sz w:val="32"/>
    </w:rPr>
  </w:style>
  <w:style w:type="paragraph" w:styleId="Heading2">
    <w:name w:val="heading 2"/>
    <w:basedOn w:val="HeadingBase"/>
    <w:next w:val="BodyText"/>
    <w:link w:val="Heading2Char"/>
    <w:qFormat/>
    <w:rsid w:val="004A6691"/>
    <w:pPr>
      <w:keepLines/>
      <w:spacing w:before="240" w:after="120"/>
      <w:outlineLvl w:val="1"/>
    </w:pPr>
    <w:rPr>
      <w:sz w:val="28"/>
      <w:szCs w:val="40"/>
    </w:rPr>
  </w:style>
  <w:style w:type="paragraph" w:styleId="Heading3">
    <w:name w:val="heading 3"/>
    <w:basedOn w:val="HeadingBase"/>
    <w:next w:val="BodyText"/>
    <w:link w:val="Heading3Char"/>
    <w:qFormat/>
    <w:rsid w:val="004A6691"/>
    <w:pPr>
      <w:spacing w:before="180" w:after="120"/>
      <w:outlineLvl w:val="2"/>
    </w:pPr>
    <w:rPr>
      <w:spacing w:val="-10"/>
      <w:kern w:val="32"/>
    </w:rPr>
  </w:style>
  <w:style w:type="paragraph" w:styleId="Heading4">
    <w:name w:val="heading 4"/>
    <w:basedOn w:val="HeadingBase"/>
    <w:next w:val="BodyText"/>
    <w:link w:val="Heading4Char"/>
    <w:qFormat/>
    <w:rsid w:val="004A6691"/>
    <w:pPr>
      <w:spacing w:before="160" w:after="120"/>
      <w:outlineLvl w:val="3"/>
    </w:pPr>
    <w:rPr>
      <w:sz w:val="22"/>
    </w:rPr>
  </w:style>
  <w:style w:type="paragraph" w:styleId="Heading5">
    <w:name w:val="heading 5"/>
    <w:basedOn w:val="HeadingBase"/>
    <w:next w:val="Normal"/>
    <w:link w:val="Heading5Char"/>
    <w:qFormat/>
    <w:rsid w:val="004A6691"/>
    <w:pPr>
      <w:spacing w:before="80"/>
      <w:outlineLvl w:val="4"/>
    </w:pPr>
    <w:rPr>
      <w:color w:val="918585"/>
      <w:sz w:val="20"/>
    </w:rPr>
  </w:style>
  <w:style w:type="paragraph" w:styleId="Heading6">
    <w:name w:val="heading 6"/>
    <w:basedOn w:val="HeadingBase"/>
    <w:next w:val="Normal"/>
    <w:link w:val="Heading6Char"/>
    <w:qFormat/>
    <w:rsid w:val="004A6691"/>
    <w:pPr>
      <w:spacing w:before="60"/>
      <w:outlineLvl w:val="5"/>
    </w:pPr>
    <w:rPr>
      <w:color w:val="918585"/>
      <w:sz w:val="20"/>
    </w:rPr>
  </w:style>
  <w:style w:type="paragraph" w:styleId="Heading7">
    <w:name w:val="heading 7"/>
    <w:basedOn w:val="Normal"/>
    <w:next w:val="Normal"/>
    <w:link w:val="Heading7Char"/>
    <w:qFormat/>
    <w:rsid w:val="004A6691"/>
    <w:pPr>
      <w:ind w:left="720"/>
      <w:outlineLvl w:val="6"/>
    </w:pPr>
    <w:rPr>
      <w:i/>
    </w:rPr>
  </w:style>
  <w:style w:type="paragraph" w:styleId="Heading8">
    <w:name w:val="heading 8"/>
    <w:basedOn w:val="Normal"/>
    <w:next w:val="Normal"/>
    <w:link w:val="Heading8Char"/>
    <w:qFormat/>
    <w:rsid w:val="004A6691"/>
    <w:pPr>
      <w:ind w:left="720"/>
      <w:outlineLvl w:val="7"/>
    </w:pPr>
    <w:rPr>
      <w:i/>
    </w:rPr>
  </w:style>
  <w:style w:type="paragraph" w:styleId="Heading9">
    <w:name w:val="heading 9"/>
    <w:basedOn w:val="Normal"/>
    <w:next w:val="Normal"/>
    <w:link w:val="Heading9Char"/>
    <w:qFormat/>
    <w:rsid w:val="004A6691"/>
    <w:pPr>
      <w:ind w:left="720"/>
      <w:outlineLvl w:val="8"/>
    </w:pPr>
    <w:rPr>
      <w:i/>
    </w:rPr>
  </w:style>
  <w:style w:type="character" w:default="1" w:styleId="DefaultParagraphFont">
    <w:name w:val="Default Paragraph Font"/>
    <w:uiPriority w:val="1"/>
    <w:unhideWhenUsed/>
    <w:rsid w:val="004A66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691"/>
  </w:style>
  <w:style w:type="character" w:customStyle="1" w:styleId="Heading1Char">
    <w:name w:val="Heading 1 Char"/>
    <w:basedOn w:val="DefaultParagraphFont"/>
    <w:link w:val="Heading1"/>
    <w:rsid w:val="004A6691"/>
    <w:rPr>
      <w:rFonts w:ascii="Times New Roman" w:eastAsia="Times New Roman" w:hAnsi="Times New Roman" w:cs="Times New Roman"/>
      <w:b/>
      <w:sz w:val="32"/>
      <w:szCs w:val="20"/>
      <w:lang w:eastAsia="en-US"/>
    </w:rPr>
  </w:style>
  <w:style w:type="paragraph" w:styleId="BodyText">
    <w:name w:val="Body Text"/>
    <w:basedOn w:val="Normal"/>
    <w:link w:val="BodyTextChar"/>
    <w:rsid w:val="004A66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691"/>
    <w:rPr>
      <w:rFonts w:ascii="Times New Roman" w:eastAsia="Times New Roman" w:hAnsi="Times New Roman" w:cs="Times New Roman"/>
      <w:sz w:val="24"/>
      <w:lang w:eastAsia="en-US"/>
    </w:rPr>
  </w:style>
  <w:style w:type="paragraph" w:styleId="ListBullet">
    <w:name w:val="List Bullet"/>
    <w:basedOn w:val="List"/>
    <w:rsid w:val="004A6691"/>
    <w:pPr>
      <w:numPr>
        <w:numId w:val="11"/>
      </w:numPr>
      <w:tabs>
        <w:tab w:val="clear" w:pos="340"/>
      </w:tabs>
      <w:spacing w:before="40" w:after="40"/>
    </w:pPr>
  </w:style>
  <w:style w:type="character" w:customStyle="1" w:styleId="SpecialBold">
    <w:name w:val="Special Bold"/>
    <w:basedOn w:val="DefaultParagraphFont"/>
    <w:rsid w:val="004A6691"/>
    <w:rPr>
      <w:b/>
      <w:spacing w:val="0"/>
    </w:rPr>
  </w:style>
  <w:style w:type="paragraph" w:customStyle="1" w:styleId="SuperHeading">
    <w:name w:val="SuperHeading"/>
    <w:basedOn w:val="Normal"/>
    <w:rsid w:val="004A6691"/>
    <w:pPr>
      <w:spacing w:before="240" w:after="120"/>
      <w:outlineLvl w:val="0"/>
    </w:pPr>
    <w:rPr>
      <w:rFonts w:ascii="Times New Roman" w:hAnsi="Times New Roman"/>
      <w:b/>
      <w:sz w:val="32"/>
    </w:rPr>
  </w:style>
  <w:style w:type="paragraph" w:customStyle="1" w:styleId="AllowPageBreak">
    <w:name w:val="AllowPageBreak"/>
    <w:rsid w:val="004A66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6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6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6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6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6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6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6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691"/>
    <w:rPr>
      <w:rFonts w:ascii="Courier New" w:eastAsia="Times New Roman" w:hAnsi="Courier New" w:cs="Times New Roman"/>
      <w:i/>
      <w:szCs w:val="20"/>
      <w:lang w:eastAsia="en-US"/>
    </w:rPr>
  </w:style>
  <w:style w:type="paragraph" w:customStyle="1" w:styleId="HeadingBase">
    <w:name w:val="Heading Base"/>
    <w:rsid w:val="004A66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691"/>
    <w:pPr>
      <w:tabs>
        <w:tab w:val="right" w:leader="dot" w:pos="9072"/>
      </w:tabs>
      <w:ind w:left="567"/>
    </w:pPr>
    <w:rPr>
      <w:szCs w:val="22"/>
    </w:rPr>
  </w:style>
  <w:style w:type="paragraph" w:customStyle="1" w:styleId="TOCBase">
    <w:name w:val="TOC Base"/>
    <w:rsid w:val="004A66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691"/>
    <w:pPr>
      <w:tabs>
        <w:tab w:val="right" w:leader="dot" w:pos="9072"/>
      </w:tabs>
      <w:spacing w:before="40" w:after="40"/>
      <w:ind w:left="284"/>
    </w:pPr>
    <w:rPr>
      <w:rFonts w:ascii="Times New Roman" w:hAnsi="Times New Roman"/>
    </w:rPr>
  </w:style>
  <w:style w:type="paragraph" w:styleId="TOC1">
    <w:name w:val="toc 1"/>
    <w:basedOn w:val="TOCBase"/>
    <w:next w:val="Normal"/>
    <w:rsid w:val="004A66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6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691"/>
    <w:rPr>
      <w:rFonts w:ascii="Times New Roman" w:eastAsia="Times New Roman" w:hAnsi="Times New Roman" w:cs="Times New Roman"/>
      <w:sz w:val="16"/>
      <w:lang w:eastAsia="en-US"/>
    </w:rPr>
  </w:style>
  <w:style w:type="paragraph" w:styleId="Title">
    <w:name w:val="Title"/>
    <w:basedOn w:val="HeadingBase"/>
    <w:link w:val="TitleChar"/>
    <w:qFormat/>
    <w:rsid w:val="004A6691"/>
    <w:pPr>
      <w:spacing w:before="5040"/>
      <w:jc w:val="center"/>
    </w:pPr>
    <w:rPr>
      <w:sz w:val="48"/>
      <w:szCs w:val="72"/>
      <w:lang w:val="en-US"/>
    </w:rPr>
  </w:style>
  <w:style w:type="character" w:customStyle="1" w:styleId="TitleChar">
    <w:name w:val="Title Char"/>
    <w:basedOn w:val="DefaultParagraphFont"/>
    <w:link w:val="Title"/>
    <w:rsid w:val="004A66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691"/>
    <w:pPr>
      <w:tabs>
        <w:tab w:val="left" w:pos="3600"/>
        <w:tab w:val="left" w:pos="3958"/>
      </w:tabs>
    </w:pPr>
  </w:style>
  <w:style w:type="paragraph" w:styleId="List">
    <w:name w:val="List"/>
    <w:basedOn w:val="BodyText"/>
    <w:next w:val="BodyText"/>
    <w:rsid w:val="004A6691"/>
    <w:pPr>
      <w:tabs>
        <w:tab w:val="left" w:pos="340"/>
      </w:tabs>
      <w:spacing w:before="60" w:after="60"/>
      <w:ind w:left="340" w:hanging="340"/>
    </w:pPr>
  </w:style>
  <w:style w:type="paragraph" w:customStyle="1" w:styleId="Note">
    <w:name w:val="Note"/>
    <w:basedOn w:val="BodyText"/>
    <w:rsid w:val="004A66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691"/>
    <w:pPr>
      <w:framePr w:wrap="auto" w:hAnchor="text" w:y="6049"/>
    </w:pPr>
    <w:rPr>
      <w:color w:val="000000"/>
      <w:sz w:val="40"/>
    </w:rPr>
  </w:style>
  <w:style w:type="paragraph" w:customStyle="1" w:styleId="TOCTitle">
    <w:name w:val="TOCTitle"/>
    <w:basedOn w:val="Heading1"/>
    <w:rsid w:val="004A6691"/>
    <w:pPr>
      <w:spacing w:after="240"/>
      <w:jc w:val="center"/>
      <w:outlineLvl w:val="9"/>
    </w:pPr>
    <w:rPr>
      <w:caps/>
    </w:rPr>
  </w:style>
  <w:style w:type="paragraph" w:customStyle="1" w:styleId="Version">
    <w:name w:val="Version"/>
    <w:rsid w:val="004A66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691"/>
    <w:pPr>
      <w:numPr>
        <w:numId w:val="12"/>
      </w:numPr>
      <w:tabs>
        <w:tab w:val="clear" w:pos="680"/>
      </w:tabs>
    </w:pPr>
  </w:style>
  <w:style w:type="paragraph" w:styleId="Index1">
    <w:name w:val="index 1"/>
    <w:basedOn w:val="Normal"/>
    <w:next w:val="Normal"/>
    <w:semiHidden/>
    <w:rsid w:val="004A6691"/>
    <w:pPr>
      <w:keepNext w:val="0"/>
      <w:tabs>
        <w:tab w:val="right" w:pos="4176"/>
      </w:tabs>
      <w:ind w:left="198" w:hanging="198"/>
    </w:pPr>
    <w:rPr>
      <w:rFonts w:ascii="Garamond" w:hAnsi="Garamond"/>
    </w:rPr>
  </w:style>
  <w:style w:type="paragraph" w:styleId="IndexHeading">
    <w:name w:val="index heading"/>
    <w:basedOn w:val="Normal"/>
    <w:next w:val="Index1"/>
    <w:semiHidden/>
    <w:rsid w:val="004A6691"/>
    <w:pPr>
      <w:spacing w:before="120" w:after="120"/>
    </w:pPr>
    <w:rPr>
      <w:rFonts w:ascii="Arial" w:hAnsi="Arial"/>
      <w:b/>
      <w:color w:val="918585"/>
      <w:sz w:val="24"/>
    </w:rPr>
  </w:style>
  <w:style w:type="paragraph" w:styleId="Header">
    <w:name w:val="header"/>
    <w:basedOn w:val="Normal"/>
    <w:link w:val="HeaderChar"/>
    <w:rsid w:val="004A66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691"/>
    <w:rPr>
      <w:rFonts w:ascii="Times New Roman" w:eastAsia="Times New Roman" w:hAnsi="Times New Roman" w:cs="Times New Roman"/>
      <w:sz w:val="16"/>
      <w:szCs w:val="20"/>
      <w:lang w:val="en-GB" w:eastAsia="en-US"/>
    </w:rPr>
  </w:style>
  <w:style w:type="paragraph" w:customStyle="1" w:styleId="Chapter">
    <w:name w:val="Chapter"/>
    <w:basedOn w:val="Normal"/>
    <w:rsid w:val="004A6691"/>
    <w:pPr>
      <w:spacing w:before="240"/>
    </w:pPr>
    <w:rPr>
      <w:rFonts w:ascii="Times New Roman" w:hAnsi="Times New Roman"/>
      <w:smallCaps/>
      <w:spacing w:val="80"/>
      <w:sz w:val="28"/>
    </w:rPr>
  </w:style>
  <w:style w:type="paragraph" w:customStyle="1" w:styleId="InChapter">
    <w:name w:val="InChapter"/>
    <w:basedOn w:val="Heading3"/>
    <w:rsid w:val="004A6691"/>
    <w:pPr>
      <w:spacing w:after="240"/>
      <w:outlineLvl w:val="9"/>
    </w:pPr>
    <w:rPr>
      <w:noProof/>
    </w:rPr>
  </w:style>
  <w:style w:type="paragraph" w:styleId="Index2">
    <w:name w:val="index 2"/>
    <w:basedOn w:val="Normal"/>
    <w:next w:val="Normal"/>
    <w:semiHidden/>
    <w:rsid w:val="004A6691"/>
    <w:pPr>
      <w:tabs>
        <w:tab w:val="right" w:pos="4176"/>
      </w:tabs>
      <w:ind w:left="568" w:hanging="284"/>
    </w:pPr>
    <w:rPr>
      <w:rFonts w:ascii="Garamond" w:hAnsi="Garamond"/>
    </w:rPr>
  </w:style>
  <w:style w:type="paragraph" w:customStyle="1" w:styleId="Byline">
    <w:name w:val="Byline"/>
    <w:rsid w:val="004A66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691"/>
    <w:pPr>
      <w:tabs>
        <w:tab w:val="clear" w:pos="3600"/>
        <w:tab w:val="clear" w:pos="3958"/>
      </w:tabs>
      <w:jc w:val="right"/>
    </w:pPr>
  </w:style>
  <w:style w:type="character" w:styleId="Emphasis">
    <w:name w:val="Emphasis"/>
    <w:basedOn w:val="DefaultParagraphFont"/>
    <w:qFormat/>
    <w:rsid w:val="004A6691"/>
    <w:rPr>
      <w:i/>
    </w:rPr>
  </w:style>
  <w:style w:type="paragraph" w:styleId="Caption">
    <w:name w:val="caption"/>
    <w:basedOn w:val="BodyText"/>
    <w:next w:val="Normal"/>
    <w:qFormat/>
    <w:rsid w:val="004A6691"/>
    <w:pPr>
      <w:framePr w:w="2268" w:hSpace="181" w:vSpace="181" w:wrap="around" w:vAnchor="text" w:hAnchor="page" w:x="1135" w:y="285" w:anchorLock="1"/>
    </w:pPr>
    <w:rPr>
      <w:i/>
    </w:rPr>
  </w:style>
  <w:style w:type="paragraph" w:customStyle="1" w:styleId="MiniTOCTitle">
    <w:name w:val="MiniTOCTitle"/>
    <w:basedOn w:val="Heading4"/>
    <w:rsid w:val="004A6691"/>
    <w:pPr>
      <w:spacing w:before="240"/>
      <w:outlineLvl w:val="9"/>
    </w:pPr>
    <w:rPr>
      <w:noProof/>
      <w:sz w:val="24"/>
    </w:rPr>
  </w:style>
  <w:style w:type="paragraph" w:customStyle="1" w:styleId="MiniTOCItem">
    <w:name w:val="MiniTOCItem"/>
    <w:basedOn w:val="ListBullet"/>
    <w:rsid w:val="004A6691"/>
    <w:pPr>
      <w:numPr>
        <w:numId w:val="0"/>
      </w:numPr>
      <w:tabs>
        <w:tab w:val="right" w:leader="dot" w:pos="6521"/>
      </w:tabs>
      <w:spacing w:before="0" w:after="0"/>
    </w:pPr>
  </w:style>
  <w:style w:type="paragraph" w:customStyle="1" w:styleId="TOFTitle">
    <w:name w:val="TOFTitle"/>
    <w:basedOn w:val="TOCTitle"/>
    <w:rsid w:val="004A6691"/>
  </w:style>
  <w:style w:type="paragraph" w:styleId="TableofFigures">
    <w:name w:val="table of figures"/>
    <w:basedOn w:val="Normal"/>
    <w:next w:val="Normal"/>
    <w:semiHidden/>
    <w:rsid w:val="004A6691"/>
    <w:pPr>
      <w:tabs>
        <w:tab w:val="right" w:leader="dot" w:pos="9072"/>
      </w:tabs>
      <w:ind w:left="970" w:hanging="403"/>
    </w:pPr>
    <w:rPr>
      <w:rFonts w:ascii="Times New Roman" w:hAnsi="Times New Roman"/>
      <w:b/>
    </w:rPr>
  </w:style>
  <w:style w:type="paragraph" w:styleId="ListNumber">
    <w:name w:val="List Number"/>
    <w:basedOn w:val="List"/>
    <w:rsid w:val="004A6691"/>
    <w:pPr>
      <w:numPr>
        <w:numId w:val="14"/>
      </w:numPr>
      <w:tabs>
        <w:tab w:val="clear" w:pos="340"/>
      </w:tabs>
    </w:pPr>
  </w:style>
  <w:style w:type="character" w:customStyle="1" w:styleId="WingdingSymbols">
    <w:name w:val="Wingding Symbols"/>
    <w:rsid w:val="004A6691"/>
    <w:rPr>
      <w:rFonts w:ascii="Wingdings" w:hAnsi="Wingdings"/>
    </w:rPr>
  </w:style>
  <w:style w:type="paragraph" w:customStyle="1" w:styleId="TableHeading">
    <w:name w:val="Table Heading"/>
    <w:basedOn w:val="HeadingBase"/>
    <w:rsid w:val="004A6691"/>
    <w:pPr>
      <w:keepLines/>
      <w:pBdr>
        <w:bottom w:val="single" w:sz="6" w:space="1" w:color="918585"/>
      </w:pBdr>
      <w:spacing w:before="240"/>
    </w:pPr>
  </w:style>
  <w:style w:type="character" w:customStyle="1" w:styleId="HotSpot">
    <w:name w:val="HotSpot"/>
    <w:rsid w:val="004A6691"/>
    <w:rPr>
      <w:color w:val="0033CC"/>
      <w:u w:val="none"/>
    </w:rPr>
  </w:style>
  <w:style w:type="paragraph" w:customStyle="1" w:styleId="BodyTextRight">
    <w:name w:val="Body Text Right"/>
    <w:basedOn w:val="BodyText"/>
    <w:rsid w:val="004A6691"/>
    <w:pPr>
      <w:spacing w:before="0" w:after="0"/>
      <w:jc w:val="right"/>
    </w:pPr>
  </w:style>
  <w:style w:type="paragraph" w:styleId="Index3">
    <w:name w:val="index 3"/>
    <w:basedOn w:val="ListNumber2"/>
    <w:next w:val="Normal"/>
    <w:semiHidden/>
    <w:rsid w:val="004A6691"/>
    <w:pPr>
      <w:numPr>
        <w:numId w:val="0"/>
      </w:numPr>
      <w:tabs>
        <w:tab w:val="right" w:leader="dot" w:pos="4176"/>
      </w:tabs>
    </w:pPr>
  </w:style>
  <w:style w:type="paragraph" w:styleId="ListNumber2">
    <w:name w:val="List Number 2"/>
    <w:basedOn w:val="List2"/>
    <w:rsid w:val="004A6691"/>
    <w:pPr>
      <w:numPr>
        <w:numId w:val="9"/>
      </w:numPr>
      <w:tabs>
        <w:tab w:val="clear" w:pos="1060"/>
      </w:tabs>
    </w:pPr>
  </w:style>
  <w:style w:type="paragraph" w:customStyle="1" w:styleId="MarginNote">
    <w:name w:val="Margin Note"/>
    <w:basedOn w:val="BodyText"/>
    <w:rsid w:val="004A66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6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6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691"/>
    <w:rPr>
      <w:sz w:val="32"/>
    </w:rPr>
  </w:style>
  <w:style w:type="paragraph" w:customStyle="1" w:styleId="HeadingProcedure">
    <w:name w:val="Heading Procedure"/>
    <w:basedOn w:val="HeadingBase"/>
    <w:next w:val="Normal"/>
    <w:rsid w:val="004A6691"/>
    <w:pPr>
      <w:tabs>
        <w:tab w:val="left" w:pos="0"/>
      </w:tabs>
      <w:spacing w:before="120" w:after="60"/>
    </w:pPr>
    <w:rPr>
      <w:i/>
      <w:color w:val="918585"/>
      <w:sz w:val="22"/>
    </w:rPr>
  </w:style>
  <w:style w:type="paragraph" w:customStyle="1" w:styleId="TableBodyText">
    <w:name w:val="Table Body Text"/>
    <w:basedOn w:val="BodyText"/>
    <w:rsid w:val="004A6691"/>
    <w:pPr>
      <w:spacing w:before="60" w:after="60"/>
    </w:pPr>
  </w:style>
  <w:style w:type="paragraph" w:styleId="ListContinue">
    <w:name w:val="List Continue"/>
    <w:basedOn w:val="List"/>
    <w:rsid w:val="004A6691"/>
    <w:pPr>
      <w:ind w:firstLine="0"/>
    </w:pPr>
  </w:style>
  <w:style w:type="paragraph" w:customStyle="1" w:styleId="ListNote">
    <w:name w:val="List Note"/>
    <w:basedOn w:val="List"/>
    <w:rsid w:val="004A6691"/>
    <w:pPr>
      <w:pBdr>
        <w:top w:val="single" w:sz="6" w:space="2" w:color="918585"/>
        <w:bottom w:val="single" w:sz="6" w:space="2" w:color="918585"/>
      </w:pBdr>
      <w:tabs>
        <w:tab w:val="left" w:pos="1021"/>
      </w:tabs>
      <w:ind w:firstLine="0"/>
    </w:pPr>
  </w:style>
  <w:style w:type="paragraph" w:customStyle="1" w:styleId="Warning">
    <w:name w:val="Warning"/>
    <w:basedOn w:val="BodyText"/>
    <w:rsid w:val="004A6691"/>
    <w:pPr>
      <w:shd w:val="clear" w:color="auto" w:fill="D9D9D9"/>
      <w:tabs>
        <w:tab w:val="left" w:pos="992"/>
      </w:tabs>
      <w:ind w:left="119" w:right="119"/>
    </w:pPr>
    <w:rPr>
      <w:sz w:val="20"/>
    </w:rPr>
  </w:style>
  <w:style w:type="paragraph" w:customStyle="1" w:styleId="MarginIcons">
    <w:name w:val="Margin Icons"/>
    <w:basedOn w:val="BodyText"/>
    <w:rsid w:val="004A66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691"/>
    <w:rPr>
      <w:rFonts w:ascii="Courier New" w:hAnsi="Courier New"/>
    </w:rPr>
  </w:style>
  <w:style w:type="paragraph" w:customStyle="1" w:styleId="NoteBullet">
    <w:name w:val="Note Bullet"/>
    <w:basedOn w:val="Note"/>
    <w:rsid w:val="004A6691"/>
    <w:pPr>
      <w:tabs>
        <w:tab w:val="clear" w:pos="680"/>
      </w:tabs>
      <w:spacing w:before="60" w:after="60"/>
    </w:pPr>
  </w:style>
  <w:style w:type="paragraph" w:customStyle="1" w:styleId="SubHeading2">
    <w:name w:val="SubHeading2"/>
    <w:basedOn w:val="HeadingBase"/>
    <w:rsid w:val="004A6691"/>
    <w:pPr>
      <w:spacing w:before="240" w:after="60"/>
    </w:pPr>
    <w:rPr>
      <w:sz w:val="20"/>
    </w:rPr>
  </w:style>
  <w:style w:type="paragraph" w:customStyle="1" w:styleId="SubHeading1">
    <w:name w:val="SubHeading1"/>
    <w:basedOn w:val="HeadingBase"/>
    <w:rsid w:val="004A6691"/>
    <w:pPr>
      <w:spacing w:before="240" w:after="60"/>
    </w:pPr>
    <w:rPr>
      <w:color w:val="918585"/>
      <w:sz w:val="22"/>
    </w:rPr>
  </w:style>
  <w:style w:type="paragraph" w:customStyle="1" w:styleId="SideHeading">
    <w:name w:val="Side Heading"/>
    <w:basedOn w:val="HeadingBase"/>
    <w:rsid w:val="004A66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691"/>
    <w:pPr>
      <w:numPr>
        <w:numId w:val="10"/>
      </w:numPr>
    </w:pPr>
  </w:style>
  <w:style w:type="paragraph" w:styleId="PlainText">
    <w:name w:val="Plain Text"/>
    <w:basedOn w:val="Normal"/>
    <w:link w:val="PlainTextChar"/>
    <w:rsid w:val="004A6691"/>
    <w:rPr>
      <w:sz w:val="20"/>
    </w:rPr>
  </w:style>
  <w:style w:type="character" w:customStyle="1" w:styleId="PlainTextChar">
    <w:name w:val="Plain Text Char"/>
    <w:basedOn w:val="DefaultParagraphFont"/>
    <w:link w:val="PlainText"/>
    <w:rsid w:val="004A6691"/>
    <w:rPr>
      <w:rFonts w:ascii="Courier New" w:eastAsia="Times New Roman" w:hAnsi="Courier New" w:cs="Times New Roman"/>
      <w:sz w:val="20"/>
      <w:szCs w:val="20"/>
      <w:lang w:eastAsia="en-US"/>
    </w:rPr>
  </w:style>
  <w:style w:type="character" w:customStyle="1" w:styleId="MenuOption">
    <w:name w:val="Menu Option"/>
    <w:basedOn w:val="DefaultParagraphFont"/>
    <w:rsid w:val="004A6691"/>
    <w:rPr>
      <w:b/>
      <w:smallCaps/>
    </w:rPr>
  </w:style>
  <w:style w:type="paragraph" w:customStyle="1" w:styleId="TableListNumber">
    <w:name w:val="Table List Number"/>
    <w:basedOn w:val="ListNumber"/>
    <w:rsid w:val="004A6691"/>
    <w:pPr>
      <w:numPr>
        <w:numId w:val="0"/>
      </w:numPr>
    </w:pPr>
  </w:style>
  <w:style w:type="paragraph" w:styleId="TOC4">
    <w:name w:val="toc 4"/>
    <w:basedOn w:val="TOCBase"/>
    <w:next w:val="Normal"/>
    <w:semiHidden/>
    <w:rsid w:val="004A6691"/>
    <w:pPr>
      <w:tabs>
        <w:tab w:val="right" w:leader="dot" w:pos="9071"/>
      </w:tabs>
      <w:ind w:left="1701"/>
    </w:pPr>
  </w:style>
  <w:style w:type="paragraph" w:customStyle="1" w:styleId="ListAlpha">
    <w:name w:val="List Alpha"/>
    <w:basedOn w:val="List"/>
    <w:rsid w:val="004A6691"/>
    <w:pPr>
      <w:numPr>
        <w:numId w:val="8"/>
      </w:numPr>
    </w:pPr>
  </w:style>
  <w:style w:type="paragraph" w:customStyle="1" w:styleId="ListAlpha2">
    <w:name w:val="List Alpha 2"/>
    <w:basedOn w:val="List2"/>
    <w:rsid w:val="004A6691"/>
    <w:pPr>
      <w:numPr>
        <w:numId w:val="7"/>
      </w:numPr>
    </w:pPr>
  </w:style>
  <w:style w:type="paragraph" w:styleId="List2">
    <w:name w:val="List 2"/>
    <w:basedOn w:val="BodyText"/>
    <w:rsid w:val="004A6691"/>
    <w:pPr>
      <w:tabs>
        <w:tab w:val="left" w:pos="680"/>
      </w:tabs>
      <w:spacing w:before="60" w:after="60"/>
      <w:ind w:left="680" w:hanging="340"/>
    </w:pPr>
  </w:style>
  <w:style w:type="paragraph" w:styleId="List3">
    <w:name w:val="List 3"/>
    <w:basedOn w:val="BodyText"/>
    <w:rsid w:val="004A6691"/>
    <w:pPr>
      <w:tabs>
        <w:tab w:val="left" w:pos="1021"/>
      </w:tabs>
      <w:spacing w:before="60" w:after="60"/>
      <w:ind w:left="1020" w:hanging="340"/>
    </w:pPr>
  </w:style>
  <w:style w:type="paragraph" w:styleId="List4">
    <w:name w:val="List 4"/>
    <w:basedOn w:val="BodyText"/>
    <w:rsid w:val="004A6691"/>
    <w:pPr>
      <w:tabs>
        <w:tab w:val="left" w:pos="1361"/>
      </w:tabs>
      <w:spacing w:before="60" w:after="60"/>
      <w:ind w:left="1361" w:hanging="340"/>
    </w:pPr>
  </w:style>
  <w:style w:type="paragraph" w:styleId="List5">
    <w:name w:val="List 5"/>
    <w:basedOn w:val="BodyText"/>
    <w:rsid w:val="004A6691"/>
    <w:pPr>
      <w:tabs>
        <w:tab w:val="left" w:pos="1701"/>
      </w:tabs>
      <w:spacing w:before="60" w:after="60"/>
      <w:ind w:left="1701" w:hanging="340"/>
    </w:pPr>
  </w:style>
  <w:style w:type="paragraph" w:styleId="ListBullet3">
    <w:name w:val="List Bullet 3"/>
    <w:basedOn w:val="List3"/>
    <w:rsid w:val="004A6691"/>
    <w:pPr>
      <w:numPr>
        <w:numId w:val="13"/>
      </w:numPr>
      <w:tabs>
        <w:tab w:val="clear" w:pos="1021"/>
      </w:tabs>
      <w:ind w:left="1037" w:hanging="357"/>
    </w:pPr>
  </w:style>
  <w:style w:type="paragraph" w:styleId="ListBullet4">
    <w:name w:val="List Bullet 4"/>
    <w:basedOn w:val="List4"/>
    <w:rsid w:val="004A6691"/>
    <w:pPr>
      <w:numPr>
        <w:numId w:val="2"/>
      </w:numPr>
      <w:tabs>
        <w:tab w:val="clear" w:pos="1361"/>
      </w:tabs>
    </w:pPr>
  </w:style>
  <w:style w:type="paragraph" w:styleId="ListBullet5">
    <w:name w:val="List Bullet 5"/>
    <w:basedOn w:val="List5"/>
    <w:rsid w:val="004A6691"/>
    <w:pPr>
      <w:numPr>
        <w:numId w:val="3"/>
      </w:numPr>
    </w:pPr>
  </w:style>
  <w:style w:type="paragraph" w:styleId="ListContinue2">
    <w:name w:val="List Continue 2"/>
    <w:basedOn w:val="List2"/>
    <w:rsid w:val="004A6691"/>
    <w:pPr>
      <w:ind w:firstLine="0"/>
    </w:pPr>
  </w:style>
  <w:style w:type="paragraph" w:styleId="ListContinue3">
    <w:name w:val="List Continue 3"/>
    <w:basedOn w:val="List3"/>
    <w:rsid w:val="004A6691"/>
    <w:pPr>
      <w:ind w:left="1021" w:firstLine="0"/>
    </w:pPr>
  </w:style>
  <w:style w:type="paragraph" w:styleId="ListContinue4">
    <w:name w:val="List Continue 4"/>
    <w:basedOn w:val="List4"/>
    <w:rsid w:val="004A6691"/>
    <w:pPr>
      <w:ind w:firstLine="0"/>
    </w:pPr>
  </w:style>
  <w:style w:type="paragraph" w:styleId="ListContinue5">
    <w:name w:val="List Continue 5"/>
    <w:basedOn w:val="List5"/>
    <w:rsid w:val="004A6691"/>
    <w:pPr>
      <w:ind w:firstLine="0"/>
    </w:pPr>
  </w:style>
  <w:style w:type="paragraph" w:styleId="ListNumber3">
    <w:name w:val="List Number 3"/>
    <w:basedOn w:val="List3"/>
    <w:rsid w:val="004A6691"/>
    <w:pPr>
      <w:numPr>
        <w:numId w:val="4"/>
      </w:numPr>
    </w:pPr>
  </w:style>
  <w:style w:type="paragraph" w:styleId="ListNumber4">
    <w:name w:val="List Number 4"/>
    <w:basedOn w:val="List4"/>
    <w:rsid w:val="004A6691"/>
    <w:pPr>
      <w:numPr>
        <w:numId w:val="5"/>
      </w:numPr>
    </w:pPr>
  </w:style>
  <w:style w:type="paragraph" w:styleId="ListNumber5">
    <w:name w:val="List Number 5"/>
    <w:basedOn w:val="List5"/>
    <w:rsid w:val="004A6691"/>
    <w:pPr>
      <w:numPr>
        <w:numId w:val="6"/>
      </w:numPr>
    </w:pPr>
  </w:style>
  <w:style w:type="paragraph" w:styleId="BlockText">
    <w:name w:val="Block Text"/>
    <w:basedOn w:val="Normal"/>
    <w:rsid w:val="004A6691"/>
    <w:pPr>
      <w:spacing w:after="120"/>
      <w:ind w:left="1440" w:right="1440"/>
    </w:pPr>
  </w:style>
  <w:style w:type="character" w:customStyle="1" w:styleId="Subscript">
    <w:name w:val="Subscript"/>
    <w:basedOn w:val="DefaultParagraphFont"/>
    <w:rsid w:val="004A6691"/>
    <w:rPr>
      <w:sz w:val="16"/>
      <w:vertAlign w:val="subscript"/>
    </w:rPr>
  </w:style>
  <w:style w:type="character" w:customStyle="1" w:styleId="Superscript">
    <w:name w:val="Superscript"/>
    <w:basedOn w:val="DefaultParagraphFont"/>
    <w:rsid w:val="004A6691"/>
    <w:rPr>
      <w:sz w:val="16"/>
      <w:vertAlign w:val="superscript"/>
    </w:rPr>
  </w:style>
  <w:style w:type="character" w:customStyle="1" w:styleId="Symbols">
    <w:name w:val="Symbols"/>
    <w:basedOn w:val="DefaultParagraphFont"/>
    <w:rsid w:val="004A6691"/>
    <w:rPr>
      <w:rFonts w:ascii="Symbol" w:hAnsi="Symbol"/>
    </w:rPr>
  </w:style>
  <w:style w:type="character" w:customStyle="1" w:styleId="MenuOptions">
    <w:name w:val="Menu Options"/>
    <w:basedOn w:val="DefaultParagraphFont"/>
    <w:rsid w:val="004A6691"/>
    <w:rPr>
      <w:rFonts w:ascii="Arial Narrow" w:hAnsi="Arial Narrow"/>
      <w:smallCaps/>
    </w:rPr>
  </w:style>
  <w:style w:type="character" w:customStyle="1" w:styleId="Buttons">
    <w:name w:val="Buttons"/>
    <w:basedOn w:val="DefaultParagraphFont"/>
    <w:rsid w:val="004A6691"/>
    <w:rPr>
      <w:b/>
    </w:rPr>
  </w:style>
  <w:style w:type="character" w:customStyle="1" w:styleId="Underlined">
    <w:name w:val="Underlined"/>
    <w:basedOn w:val="DefaultParagraphFont"/>
    <w:rsid w:val="004A6691"/>
    <w:rPr>
      <w:u w:val="single"/>
    </w:rPr>
  </w:style>
  <w:style w:type="paragraph" w:customStyle="1" w:styleId="TableBodyTextRight">
    <w:name w:val="Table Body Text Right"/>
    <w:basedOn w:val="TableBodyText"/>
    <w:rsid w:val="004A6691"/>
    <w:pPr>
      <w:widowControl w:val="0"/>
      <w:autoSpaceDE w:val="0"/>
      <w:autoSpaceDN w:val="0"/>
      <w:adjustRightInd w:val="0"/>
      <w:jc w:val="right"/>
    </w:pPr>
    <w:rPr>
      <w:rFonts w:cs="Arial"/>
      <w:szCs w:val="18"/>
    </w:rPr>
  </w:style>
  <w:style w:type="paragraph" w:customStyle="1" w:styleId="CopyrightText">
    <w:name w:val="Copyright Text"/>
    <w:basedOn w:val="BodyText"/>
    <w:rsid w:val="004A6691"/>
    <w:rPr>
      <w:sz w:val="18"/>
    </w:rPr>
  </w:style>
  <w:style w:type="paragraph" w:customStyle="1" w:styleId="BodySmallRight">
    <w:name w:val="Body Small Right"/>
    <w:basedOn w:val="BodyTextRight"/>
    <w:rsid w:val="004A6691"/>
    <w:rPr>
      <w:sz w:val="18"/>
      <w:szCs w:val="18"/>
    </w:rPr>
  </w:style>
  <w:style w:type="paragraph" w:customStyle="1" w:styleId="MarginEdition">
    <w:name w:val="Margin Edition"/>
    <w:basedOn w:val="MarginNote"/>
    <w:rsid w:val="004A6691"/>
    <w:pPr>
      <w:spacing w:before="0" w:after="0"/>
    </w:pPr>
    <w:rPr>
      <w:rFonts w:ascii="Times New Roman" w:hAnsi="Times New Roman"/>
      <w:color w:val="999999"/>
    </w:rPr>
  </w:style>
  <w:style w:type="paragraph" w:customStyle="1" w:styleId="Spacer">
    <w:name w:val="Spacer"/>
    <w:basedOn w:val="Normal"/>
    <w:rsid w:val="004A6691"/>
    <w:rPr>
      <w:sz w:val="2"/>
      <w:szCs w:val="2"/>
    </w:rPr>
  </w:style>
  <w:style w:type="character" w:customStyle="1" w:styleId="Small">
    <w:name w:val="Small"/>
    <w:basedOn w:val="DefaultParagraphFont"/>
    <w:rsid w:val="004A6691"/>
    <w:rPr>
      <w:sz w:val="16"/>
    </w:rPr>
  </w:style>
  <w:style w:type="paragraph" w:customStyle="1" w:styleId="WideTable">
    <w:name w:val="Wide Table"/>
    <w:basedOn w:val="Normal"/>
    <w:rsid w:val="004A6691"/>
    <w:pPr>
      <w:ind w:left="-1418"/>
    </w:pPr>
    <w:rPr>
      <w:sz w:val="2"/>
      <w:szCs w:val="2"/>
    </w:rPr>
  </w:style>
  <w:style w:type="character" w:styleId="PageNumber">
    <w:name w:val="page number"/>
    <w:basedOn w:val="DefaultParagraphFont"/>
    <w:rsid w:val="004A6691"/>
  </w:style>
  <w:style w:type="paragraph" w:styleId="Quote">
    <w:name w:val="Quote"/>
    <w:basedOn w:val="Heading1"/>
    <w:link w:val="QuoteChar"/>
    <w:qFormat/>
    <w:rsid w:val="004A6691"/>
    <w:rPr>
      <w:b w:val="0"/>
      <w:sz w:val="72"/>
      <w:szCs w:val="72"/>
      <w:lang w:val="en-NZ"/>
    </w:rPr>
  </w:style>
  <w:style w:type="character" w:customStyle="1" w:styleId="QuoteChar">
    <w:name w:val="Quote Char"/>
    <w:basedOn w:val="DefaultParagraphFont"/>
    <w:link w:val="Quote"/>
    <w:rsid w:val="004A66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691"/>
    <w:pPr>
      <w:pageBreakBefore/>
    </w:pPr>
  </w:style>
  <w:style w:type="paragraph" w:customStyle="1" w:styleId="Border">
    <w:name w:val="Border"/>
    <w:basedOn w:val="Normal"/>
    <w:qFormat/>
    <w:rsid w:val="004A66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691"/>
    <w:rPr>
      <w:b/>
      <w:bCs/>
      <w:i/>
      <w:iCs/>
      <w:color w:val="auto"/>
    </w:rPr>
  </w:style>
  <w:style w:type="paragraph" w:styleId="IntenseQuote">
    <w:name w:val="Intense Quote"/>
    <w:basedOn w:val="Normal"/>
    <w:next w:val="Normal"/>
    <w:link w:val="IntenseQuoteChar"/>
    <w:uiPriority w:val="30"/>
    <w:qFormat/>
    <w:rsid w:val="004A66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6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691"/>
    <w:rPr>
      <w:smallCaps/>
      <w:color w:val="auto"/>
      <w:u w:val="single"/>
    </w:rPr>
  </w:style>
  <w:style w:type="character" w:styleId="IntenseReference">
    <w:name w:val="Intense Reference"/>
    <w:basedOn w:val="DefaultParagraphFont"/>
    <w:uiPriority w:val="32"/>
    <w:qFormat/>
    <w:rsid w:val="004A6691"/>
    <w:rPr>
      <w:b/>
      <w:bCs/>
      <w:smallCaps/>
      <w:color w:val="auto"/>
      <w:spacing w:val="5"/>
      <w:u w:val="single"/>
    </w:rPr>
  </w:style>
  <w:style w:type="paragraph" w:customStyle="1" w:styleId="2ColumnHeading">
    <w:name w:val="2Column Heading"/>
    <w:basedOn w:val="BodyText"/>
    <w:qFormat/>
    <w:rsid w:val="004A6691"/>
    <w:pPr>
      <w:spacing w:after="60"/>
      <w:ind w:left="-2268"/>
    </w:pPr>
    <w:rPr>
      <w:b/>
    </w:rPr>
  </w:style>
  <w:style w:type="paragraph" w:customStyle="1" w:styleId="Heading1TOC">
    <w:name w:val="Heading1 TOC"/>
    <w:basedOn w:val="Normal"/>
    <w:qFormat/>
    <w:rsid w:val="004A6691"/>
    <w:pPr>
      <w:spacing w:before="240" w:after="120"/>
    </w:pPr>
    <w:rPr>
      <w:rFonts w:ascii="Times New Roman" w:hAnsi="Times New Roman"/>
      <w:b/>
      <w:sz w:val="32"/>
    </w:rPr>
  </w:style>
  <w:style w:type="paragraph" w:customStyle="1" w:styleId="Heading2TOC">
    <w:name w:val="Heading2 TOC"/>
    <w:basedOn w:val="Normal"/>
    <w:qFormat/>
    <w:rsid w:val="004A6691"/>
    <w:pPr>
      <w:spacing w:before="240" w:after="60"/>
    </w:pPr>
    <w:rPr>
      <w:rFonts w:ascii="Times New Roman" w:hAnsi="Times New Roman"/>
      <w:b/>
      <w:sz w:val="28"/>
    </w:rPr>
  </w:style>
  <w:style w:type="character" w:customStyle="1" w:styleId="Underline">
    <w:name w:val="Underline"/>
    <w:basedOn w:val="DefaultParagraphFont"/>
    <w:qFormat/>
    <w:rsid w:val="004A6691"/>
    <w:rPr>
      <w:u w:val="single"/>
    </w:rPr>
  </w:style>
  <w:style w:type="character" w:customStyle="1" w:styleId="BoldandItalics">
    <w:name w:val="Bold and Italics"/>
    <w:qFormat/>
    <w:rsid w:val="004A6691"/>
    <w:rPr>
      <w:b/>
      <w:i/>
      <w:u w:val="none"/>
    </w:rPr>
  </w:style>
  <w:style w:type="paragraph" w:styleId="BalloonText">
    <w:name w:val="Balloon Text"/>
    <w:basedOn w:val="Normal"/>
    <w:link w:val="BalloonTextChar"/>
    <w:rsid w:val="004A6691"/>
    <w:rPr>
      <w:rFonts w:ascii="Tahoma" w:hAnsi="Tahoma" w:cs="Tahoma"/>
      <w:sz w:val="16"/>
      <w:szCs w:val="16"/>
    </w:rPr>
  </w:style>
  <w:style w:type="character" w:customStyle="1" w:styleId="BalloonTextChar">
    <w:name w:val="Balloon Text Char"/>
    <w:basedOn w:val="DefaultParagraphFont"/>
    <w:link w:val="BalloonText"/>
    <w:rsid w:val="004A66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6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6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691"/>
    <w:rPr>
      <w:b/>
      <w:color w:val="660033"/>
      <w:spacing w:val="0"/>
    </w:rPr>
  </w:style>
  <w:style w:type="paragraph" w:customStyle="1" w:styleId="Nameditemlist">
    <w:name w:val="Named item list"/>
    <w:basedOn w:val="BodyText"/>
    <w:qFormat/>
    <w:rsid w:val="004A6691"/>
    <w:pPr>
      <w:tabs>
        <w:tab w:val="left" w:pos="2835"/>
      </w:tabs>
      <w:ind w:left="2835" w:hanging="2835"/>
    </w:pPr>
  </w:style>
  <w:style w:type="paragraph" w:customStyle="1" w:styleId="BodyTextnopadding">
    <w:name w:val="Body Text no padding"/>
    <w:basedOn w:val="BodyText"/>
    <w:qFormat/>
    <w:rsid w:val="004A6691"/>
    <w:pPr>
      <w:spacing w:before="0" w:after="0"/>
    </w:pPr>
  </w:style>
  <w:style w:type="paragraph" w:customStyle="1" w:styleId="BodyTextBold">
    <w:name w:val="Body Text Bold"/>
    <w:basedOn w:val="BodyText"/>
    <w:qFormat/>
    <w:rsid w:val="004A6691"/>
    <w:rPr>
      <w:b/>
    </w:rPr>
  </w:style>
  <w:style w:type="character" w:styleId="Hyperlink">
    <w:name w:val="Hyperlink"/>
    <w:basedOn w:val="DefaultParagraphFont"/>
    <w:uiPriority w:val="99"/>
    <w:unhideWhenUsed/>
    <w:rsid w:val="00D967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4775</Characters>
  <Application>Microsoft Office Word</Application>
  <DocSecurity>0</DocSecurity>
  <Lines>251</Lines>
  <Paragraphs>144</Paragraphs>
  <ScaleCrop>false</ScaleCrop>
  <Company>Author-it Software Corporation Ltd.</Company>
  <LinksUpToDate>false</LinksUpToDate>
  <CharactersWithSpaces>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MEM18021 Maintain hydraulic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2024-09-27T00:32:00Z</dcterms:created>
  <dcterms:modified xsi:type="dcterms:W3CDTF">2024-09-27T00:32:00Z</dcterms:modified>
</cp:coreProperties>
</file>