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990" w:rsidP="00576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MEM18014 Manufacture press tools and gauges</w:t>
      </w:r>
      <w:r>
        <w:fldChar w:fldCharType="end"/>
      </w:r>
    </w:p>
    <w:p w:rsidR="00576990" w:rsidP="00576990">
      <w:pPr>
        <w:pStyle w:val="Version"/>
        <w:sectPr w:rsidSect="007B0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02DF" w:rsidP="007B02DF">
      <w:pPr>
        <w:pStyle w:val="SuperHeading"/>
      </w:pPr>
      <w:r w:rsidRPr="007B02DF">
        <w:t>Assessment Requirements for MEM18014 Manufacture press tools and gauges</w:t>
      </w:r>
    </w:p>
    <w:p w:rsidR="00000000" w:rsidRPr="007B02DF" w:rsidP="007B02DF">
      <w:pPr>
        <w:pStyle w:val="Heading1"/>
      </w:pPr>
      <w:bookmarkStart w:id="1" w:name="O_1169988"/>
      <w:bookmarkEnd w:id="1"/>
      <w:r w:rsidRPr="007B02DF">
        <w:t>Modification History</w:t>
      </w:r>
    </w:p>
    <w:p w:rsidR="00000000" w:rsidRPr="007B02DF" w:rsidP="00576990">
      <w:pPr>
        <w:pStyle w:val="BodyText"/>
      </w:pPr>
      <w:r w:rsidRPr="007B02DF">
        <w:t>Release 2. Quantum of hours of workplace practice</w:t>
      </w:r>
      <w:r w:rsidRPr="007B02DF">
        <w:t xml:space="preserve"> removed. Supersedes and is equivalent to MEM18014 Manufacture press tools and gauges (Release 1).</w:t>
      </w:r>
    </w:p>
    <w:p w:rsidR="00000000" w:rsidRPr="007B02DF" w:rsidP="00576990">
      <w:pPr>
        <w:pStyle w:val="BodyText"/>
      </w:pPr>
      <w:r w:rsidRPr="007B02DF">
        <w:t>Release 1. Supersedes and is equivalent to MEM18014B Manufacture press tools and gauges.</w:t>
      </w:r>
    </w:p>
    <w:p w:rsidR="00000000" w:rsidRPr="007B02DF" w:rsidP="007B02DF">
      <w:pPr>
        <w:pStyle w:val="Heading1"/>
      </w:pPr>
      <w:bookmarkStart w:id="2" w:name="O_1169987"/>
      <w:bookmarkEnd w:id="2"/>
      <w:r w:rsidRPr="007B02DF">
        <w:t>Performance Evidence</w:t>
      </w:r>
    </w:p>
    <w:p w:rsidR="00000000" w:rsidRPr="007B02DF" w:rsidP="00576990">
      <w:pPr>
        <w:pStyle w:val="BodyText"/>
      </w:pPr>
      <w:r w:rsidRPr="007B02DF">
        <w:t>Evidence required to demonst</w:t>
      </w:r>
      <w:r w:rsidRPr="007B02DF">
        <w:t>rate competence in this unit must be relevant to and satisfy the requirements of the elements and performance criteria on at least two (2) occasions and include:</w:t>
      </w:r>
    </w:p>
    <w:p w:rsidR="00000000" w:rsidRPr="007B02DF" w:rsidP="007B02DF">
      <w:pPr>
        <w:pStyle w:val="ListBullet"/>
      </w:pPr>
      <w:r w:rsidRPr="007B02DF">
        <w:t xml:space="preserve">following work instructions, standard operating procedures (SOPs) and safe work practices </w:t>
      </w:r>
    </w:p>
    <w:p w:rsidR="00000000" w:rsidRPr="007B02DF" w:rsidP="007B02DF">
      <w:pPr>
        <w:pStyle w:val="ListBullet"/>
      </w:pPr>
      <w:r w:rsidRPr="007B02DF">
        <w:t>id</w:t>
      </w:r>
      <w:r w:rsidRPr="007B02DF">
        <w:t>entifying and interpreting specifications, drawings, prints and/or sample components to manufacture press tools and gauges</w:t>
      </w:r>
    </w:p>
    <w:p w:rsidR="00000000" w:rsidRPr="007B02DF" w:rsidP="007B02DF">
      <w:pPr>
        <w:pStyle w:val="ListBullet"/>
      </w:pPr>
      <w:r w:rsidRPr="007B02DF">
        <w:t>planning and developing tooling type with reference to tooling drawings, prints or plans</w:t>
      </w:r>
    </w:p>
    <w:p w:rsidR="00000000" w:rsidRPr="007B02DF" w:rsidP="007B02DF">
      <w:pPr>
        <w:pStyle w:val="ListBullet"/>
      </w:pPr>
      <w:r w:rsidRPr="007B02DF">
        <w:t>incorporating mounting requirements into too</w:t>
      </w:r>
      <w:r w:rsidRPr="007B02DF">
        <w:t xml:space="preserve">ling design and confirming against customer specifications </w:t>
      </w:r>
    </w:p>
    <w:p w:rsidR="00000000" w:rsidRPr="007B02DF" w:rsidP="007B02DF">
      <w:pPr>
        <w:pStyle w:val="ListBullet"/>
      </w:pPr>
      <w:r w:rsidRPr="007B02DF">
        <w:t>manufacturing tooling by selecting and testing appropriate materials for hardness to meet requirements</w:t>
      </w:r>
    </w:p>
    <w:p w:rsidR="00000000" w:rsidRPr="007B02DF" w:rsidP="007B02DF">
      <w:pPr>
        <w:pStyle w:val="ListBullet"/>
      </w:pPr>
      <w:r w:rsidRPr="007B02DF">
        <w:t xml:space="preserve">preparing a sequential plan for the manufacture of the required tooling </w:t>
      </w:r>
    </w:p>
    <w:p w:rsidR="00000000" w:rsidRPr="007B02DF" w:rsidP="007B02DF">
      <w:pPr>
        <w:pStyle w:val="ListBullet"/>
      </w:pPr>
      <w:r w:rsidRPr="007B02DF">
        <w:t>shaping/producing to</w:t>
      </w:r>
      <w:r w:rsidRPr="007B02DF">
        <w:t>oling components to specifications using appropriate machines and machining processes</w:t>
      </w:r>
    </w:p>
    <w:p w:rsidR="00000000" w:rsidRPr="007B02DF" w:rsidP="007B02DF">
      <w:pPr>
        <w:pStyle w:val="ListBullet"/>
      </w:pPr>
      <w:r w:rsidRPr="007B02DF">
        <w:t>using hand and hand held power tools to fashion/manufacture tooling components to specifications</w:t>
      </w:r>
    </w:p>
    <w:p w:rsidR="00000000" w:rsidRPr="007B02DF" w:rsidP="007B02DF">
      <w:pPr>
        <w:pStyle w:val="ListBullet"/>
      </w:pPr>
      <w:r w:rsidRPr="007B02DF">
        <w:t>assembling and fitting tooling components using appropriate tool making t</w:t>
      </w:r>
      <w:r w:rsidRPr="007B02DF">
        <w:t>echniques and procedures</w:t>
      </w:r>
    </w:p>
    <w:p w:rsidR="00000000" w:rsidRPr="007B02DF" w:rsidP="007B02DF">
      <w:pPr>
        <w:pStyle w:val="ListBullet"/>
      </w:pPr>
      <w:r w:rsidRPr="007B02DF">
        <w:t>producing first-off component and checking for compliance to specifications</w:t>
      </w:r>
    </w:p>
    <w:p w:rsidR="00000000" w:rsidRPr="007B02DF" w:rsidP="007B02DF">
      <w:pPr>
        <w:pStyle w:val="ListBullet"/>
      </w:pPr>
      <w:r w:rsidRPr="007B02DF">
        <w:t>modifying and re-trialling tooling, as required and verifying compliance to specifications</w:t>
      </w:r>
    </w:p>
    <w:p w:rsidR="00000000" w:rsidRPr="007B02DF" w:rsidP="007B02DF">
      <w:pPr>
        <w:pStyle w:val="ListBullet"/>
      </w:pPr>
      <w:r w:rsidRPr="007B02DF">
        <w:t>recording all deviations or modifications to original tool desig</w:t>
      </w:r>
      <w:r w:rsidRPr="007B02DF">
        <w:t>n and reporting according to SOPs.</w:t>
      </w:r>
    </w:p>
    <w:p w:rsidR="00000000" w:rsidRPr="007B02DF" w:rsidP="007B02DF">
      <w:pPr>
        <w:pStyle w:val="AllowPageBreak"/>
      </w:pPr>
    </w:p>
    <w:p w:rsidR="00000000" w:rsidRPr="007B02DF" w:rsidP="007B02DF">
      <w:pPr>
        <w:pStyle w:val="Heading1"/>
      </w:pPr>
      <w:bookmarkStart w:id="3" w:name="O_1169986"/>
      <w:bookmarkEnd w:id="3"/>
      <w:r w:rsidRPr="007B02DF">
        <w:t>Knowledge Evidence</w:t>
      </w:r>
    </w:p>
    <w:p w:rsidR="00000000" w:rsidRPr="007B02DF" w:rsidP="00576990">
      <w:pPr>
        <w:pStyle w:val="BodyText"/>
      </w:pPr>
      <w:r w:rsidRPr="007B02DF">
        <w:t>Evidence required to demonstrate the required knowledge for this unit must be relevant to and satisfy the requirements of the elements and performance criteria and include knowledge o</w:t>
      </w:r>
      <w:r w:rsidRPr="007B02DF">
        <w:t>f:</w:t>
      </w:r>
    </w:p>
    <w:p w:rsidR="00000000" w:rsidRPr="007B02DF" w:rsidP="007B02DF">
      <w:pPr>
        <w:pStyle w:val="ListBullet"/>
      </w:pPr>
      <w:r w:rsidRPr="007B02DF">
        <w:t>safe work practices and procedures and use of personal protective equipment (PPE)</w:t>
      </w:r>
    </w:p>
    <w:p w:rsidR="00000000" w:rsidRPr="007B02DF" w:rsidP="007B02DF">
      <w:pPr>
        <w:pStyle w:val="ListBullet"/>
      </w:pPr>
      <w:r w:rsidRPr="007B02DF">
        <w:t>customers</w:t>
      </w:r>
      <w:r>
        <w:t>’</w:t>
      </w:r>
      <w:r w:rsidRPr="007B02DF">
        <w:t xml:space="preserve"> tooling requirements, including type of tooling to be manufactured</w:t>
      </w:r>
    </w:p>
    <w:p w:rsidR="00000000" w:rsidRPr="007B02DF" w:rsidP="007B02DF">
      <w:pPr>
        <w:pStyle w:val="ListBullet"/>
      </w:pPr>
      <w:r w:rsidRPr="007B02DF">
        <w:t>machine(s) in which the tooling is to be used</w:t>
      </w:r>
    </w:p>
    <w:p w:rsidR="00000000" w:rsidRPr="007B02DF" w:rsidP="007B02DF">
      <w:pPr>
        <w:pStyle w:val="ListBullet"/>
      </w:pPr>
      <w:r w:rsidRPr="007B02DF">
        <w:t>tooling design concept in terms of customer specifications and proposed production machine(s)</w:t>
      </w:r>
    </w:p>
    <w:p w:rsidR="00000000" w:rsidRPr="007B02DF" w:rsidP="007B02DF">
      <w:pPr>
        <w:pStyle w:val="ListBullet"/>
      </w:pPr>
      <w:r w:rsidRPr="007B02DF">
        <w:t>performance requirements of the tooling</w:t>
      </w:r>
    </w:p>
    <w:p w:rsidR="00000000" w:rsidRPr="007B02DF" w:rsidP="007B02DF">
      <w:pPr>
        <w:pStyle w:val="ListBullet"/>
      </w:pPr>
      <w:r w:rsidRPr="007B02DF">
        <w:t xml:space="preserve">method of mounting the tooling in the production machine into which it is to be installed </w:t>
      </w:r>
    </w:p>
    <w:p w:rsidR="00000000" w:rsidRPr="007B02DF" w:rsidP="007B02DF">
      <w:pPr>
        <w:pStyle w:val="ListBullet"/>
      </w:pPr>
      <w:r w:rsidRPr="007B02DF">
        <w:t xml:space="preserve">physical properties of a range </w:t>
      </w:r>
      <w:r w:rsidRPr="007B02DF">
        <w:t>of tool steels</w:t>
      </w:r>
    </w:p>
    <w:p w:rsidR="00000000" w:rsidRPr="007B02DF" w:rsidP="007B02DF">
      <w:pPr>
        <w:pStyle w:val="ListBullet"/>
      </w:pPr>
      <w:r w:rsidRPr="007B02DF">
        <w:t xml:space="preserve">appropriate materials for each component of the tooling to be produced </w:t>
      </w:r>
    </w:p>
    <w:p w:rsidR="00000000" w:rsidRPr="007B02DF" w:rsidP="007B02DF">
      <w:pPr>
        <w:pStyle w:val="ListBullet"/>
      </w:pPr>
      <w:r w:rsidRPr="007B02DF">
        <w:t>reasons for selecting the chosen materials in terms of strength, durability, component finish, heat treatment requirements and availability</w:t>
      </w:r>
    </w:p>
    <w:p w:rsidR="00000000" w:rsidRPr="007B02DF" w:rsidP="007B02DF">
      <w:pPr>
        <w:pStyle w:val="ListBullet"/>
      </w:pPr>
      <w:r w:rsidRPr="007B02DF">
        <w:t>procedures for:</w:t>
      </w:r>
    </w:p>
    <w:p w:rsidR="00000000" w:rsidRPr="007B02DF" w:rsidP="007B02DF">
      <w:pPr>
        <w:pStyle w:val="ListBullet2"/>
      </w:pPr>
      <w:r w:rsidRPr="007B02DF">
        <w:t>hardness tes</w:t>
      </w:r>
      <w:r w:rsidRPr="007B02DF">
        <w:t>ting materials and the effect of material hardness on machinability of the material</w:t>
      </w:r>
    </w:p>
    <w:p w:rsidR="00000000" w:rsidRPr="007B02DF" w:rsidP="007B02DF">
      <w:pPr>
        <w:pStyle w:val="ListBullet2"/>
      </w:pPr>
      <w:r w:rsidRPr="007B02DF">
        <w:t>documenting plans for the manufacture of tooling</w:t>
      </w:r>
    </w:p>
    <w:p w:rsidR="00000000" w:rsidRPr="007B02DF" w:rsidP="007B02DF">
      <w:pPr>
        <w:pStyle w:val="ListBullet2"/>
      </w:pPr>
      <w:r w:rsidRPr="007B02DF">
        <w:t>fitting/assembling the tooling components</w:t>
      </w:r>
    </w:p>
    <w:p w:rsidR="00000000" w:rsidRPr="007B02DF" w:rsidP="007B02DF">
      <w:pPr>
        <w:pStyle w:val="ListBullet2"/>
      </w:pPr>
      <w:r w:rsidRPr="007B02DF">
        <w:t>reporting/recording the conformance of the component/product produced by the tool</w:t>
      </w:r>
      <w:r w:rsidRPr="007B02DF">
        <w:t>ing to specifications</w:t>
      </w:r>
    </w:p>
    <w:p w:rsidR="00000000" w:rsidRPr="007B02DF" w:rsidP="007B02DF">
      <w:pPr>
        <w:pStyle w:val="ListBullet2"/>
      </w:pPr>
      <w:r w:rsidRPr="007B02DF">
        <w:t>recording/reporting modifications and/or alterations to tooling design</w:t>
      </w:r>
    </w:p>
    <w:p w:rsidR="00000000" w:rsidRPr="007B02DF" w:rsidP="007B02DF">
      <w:pPr>
        <w:pStyle w:val="ListBullet"/>
      </w:pPr>
      <w:r w:rsidRPr="007B02DF">
        <w:t>appropriate machinery and tools to be used to fashion or shape tooling components and reasons for selection</w:t>
      </w:r>
    </w:p>
    <w:p w:rsidR="00000000" w:rsidRPr="007B02DF" w:rsidP="007B02DF">
      <w:pPr>
        <w:pStyle w:val="ListBullet"/>
      </w:pPr>
      <w:r w:rsidRPr="007B02DF">
        <w:t xml:space="preserve">reasons for establishing a sequential </w:t>
      </w:r>
      <w:r w:rsidRPr="007B02DF">
        <w:t xml:space="preserve">plan for the manufacture of tooling </w:t>
      </w:r>
    </w:p>
    <w:p w:rsidR="00000000" w:rsidRPr="007B02DF" w:rsidP="007B02DF">
      <w:pPr>
        <w:pStyle w:val="ListBullet"/>
      </w:pPr>
      <w:r w:rsidRPr="007B02DF">
        <w:t>hand and hand held power tools to be used to fashion/manufacture the required tooling components and reasons for selection</w:t>
      </w:r>
    </w:p>
    <w:p w:rsidR="00000000" w:rsidRPr="007B02DF" w:rsidP="007B02DF">
      <w:pPr>
        <w:pStyle w:val="ListBullet"/>
      </w:pPr>
      <w:r w:rsidRPr="007B02DF">
        <w:t>precautions to be taken when fitting/assembling tooling components</w:t>
      </w:r>
    </w:p>
    <w:p w:rsidR="00000000" w:rsidRPr="007B02DF" w:rsidP="007B02DF">
      <w:pPr>
        <w:pStyle w:val="ListBullet"/>
      </w:pPr>
      <w:r w:rsidRPr="007B02DF">
        <w:t>appropriate precision instrum</w:t>
      </w:r>
      <w:r w:rsidRPr="007B02DF">
        <w:t>ents for checking the components produced</w:t>
      </w:r>
    </w:p>
    <w:p w:rsidR="00000000" w:rsidRPr="007B02DF" w:rsidP="007B02DF">
      <w:pPr>
        <w:pStyle w:val="ListBullet"/>
      </w:pPr>
      <w:r w:rsidRPr="007B02DF">
        <w:t>specifications of the finished product</w:t>
      </w:r>
    </w:p>
    <w:p w:rsidR="00000000" w:rsidRPr="007B02DF" w:rsidP="007B02DF">
      <w:pPr>
        <w:pStyle w:val="ListBullet"/>
      </w:pPr>
      <w:r w:rsidRPr="007B02DF">
        <w:t>causes of any non-conformance to specification</w:t>
      </w:r>
    </w:p>
    <w:p w:rsidR="00000000" w:rsidRPr="007B02DF" w:rsidP="007B02DF">
      <w:pPr>
        <w:pStyle w:val="ListBullet"/>
      </w:pPr>
      <w:r w:rsidRPr="007B02DF">
        <w:t>tool making techniques/procedures to be applied to return the tooling to specification.</w:t>
      </w:r>
    </w:p>
    <w:p w:rsidR="00000000" w:rsidRPr="007B02DF" w:rsidP="007B02DF">
      <w:pPr>
        <w:pStyle w:val="AllowPageBreak"/>
      </w:pPr>
    </w:p>
    <w:p w:rsidR="00000000" w:rsidRPr="007B02DF" w:rsidP="007B02DF">
      <w:pPr>
        <w:pStyle w:val="Heading1"/>
      </w:pPr>
      <w:bookmarkStart w:id="4" w:name="O_1169985"/>
      <w:bookmarkEnd w:id="4"/>
      <w:r w:rsidRPr="007B02DF">
        <w:t>Assessment Conditions</w:t>
      </w:r>
    </w:p>
    <w:p w:rsidR="00000000" w:rsidRPr="007B02DF" w:rsidP="007B02DF">
      <w:pPr>
        <w:pStyle w:val="ListBullet"/>
      </w:pPr>
      <w:r w:rsidRPr="007B02DF">
        <w:t>Assessors must:</w:t>
      </w:r>
    </w:p>
    <w:p w:rsidR="00000000" w:rsidRPr="007B02DF" w:rsidP="007B02DF">
      <w:pPr>
        <w:pStyle w:val="ListBullet2"/>
      </w:pPr>
      <w:r w:rsidRPr="007B02DF">
        <w:t>have vocational competency in manufacturing press tools and gauges at least to the level being assessed with relevant industry knowledge and experience</w:t>
      </w:r>
    </w:p>
    <w:p w:rsidR="00000000" w:rsidRPr="007B02DF" w:rsidP="007B02DF">
      <w:pPr>
        <w:pStyle w:val="ListBullet2"/>
      </w:pPr>
      <w:r w:rsidRPr="007B02DF">
        <w:t xml:space="preserve">satisfy the assessor requirements in the </w:t>
      </w:r>
      <w:r w:rsidRPr="007B02DF">
        <w:rPr>
          <w:rStyle w:val="Emphasis"/>
        </w:rPr>
        <w:t>Standards for Registered Training Organisati</w:t>
      </w:r>
      <w:r w:rsidRPr="007B02DF">
        <w:rPr>
          <w:rStyle w:val="Emphasis"/>
        </w:rPr>
        <w:t xml:space="preserve">ons 2015 </w:t>
      </w:r>
      <w:r w:rsidRPr="007B02DF">
        <w:t>or its replacement</w:t>
      </w:r>
      <w:r w:rsidRPr="007B02DF">
        <w:rPr>
          <w:rStyle w:val="Emphasis"/>
        </w:rPr>
        <w:t xml:space="preserve"> </w:t>
      </w:r>
      <w:r w:rsidRPr="007B02DF">
        <w:t xml:space="preserve">and comply with the </w:t>
      </w:r>
      <w:r w:rsidRPr="007B02DF">
        <w:rPr>
          <w:rStyle w:val="Emphasis"/>
        </w:rPr>
        <w:t xml:space="preserve">National Vocational Education and Training Regulator Act 2011, </w:t>
      </w:r>
      <w:r w:rsidRPr="007B02DF">
        <w:t>its replacement</w:t>
      </w:r>
      <w:r w:rsidRPr="007B02DF">
        <w:rPr>
          <w:rStyle w:val="Emphasis"/>
        </w:rPr>
        <w:t xml:space="preserve"> </w:t>
      </w:r>
      <w:r w:rsidRPr="007B02DF">
        <w:t>or equivalent legislation covering VET regulation in a non-referring state/territory as the case requires.</w:t>
      </w:r>
    </w:p>
    <w:p w:rsidR="00000000" w:rsidRPr="007B02DF" w:rsidP="007B02DF">
      <w:pPr>
        <w:pStyle w:val="ListBullet"/>
      </w:pPr>
      <w:r w:rsidRPr="007B02DF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7B02DF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7B02DF" w:rsidP="007B02DF">
      <w:pPr>
        <w:pStyle w:val="ListBullet"/>
      </w:pPr>
      <w:r w:rsidRPr="007B02DF">
        <w:t>Conditions for assessment must include acc</w:t>
      </w:r>
      <w:r w:rsidRPr="007B02DF">
        <w:t>ess to all tools, equipment, materials and documentation required, including relevant workplace procedures, product and manufacturing specifications.</w:t>
      </w:r>
    </w:p>
    <w:p w:rsidR="00000000" w:rsidRPr="007B02DF" w:rsidP="007B02DF">
      <w:pPr>
        <w:pStyle w:val="ListBullet"/>
      </w:pPr>
      <w:r w:rsidRPr="007B02DF">
        <w:t>Assessment processes and techniques must be appropriate to the language, literacy and numeracy requirement</w:t>
      </w:r>
      <w:r w:rsidRPr="007B02DF">
        <w:t>s of the work being performed and the needs of the candidate.</w:t>
      </w:r>
    </w:p>
    <w:p w:rsidR="00000000" w:rsidRPr="007B02DF" w:rsidP="007B02DF">
      <w:pPr>
        <w:pStyle w:val="AllowPageBreak"/>
      </w:pPr>
    </w:p>
    <w:p w:rsidR="00000000" w:rsidRPr="007B02DF" w:rsidP="007B02DF">
      <w:pPr>
        <w:pStyle w:val="Heading1"/>
      </w:pPr>
      <w:bookmarkStart w:id="5" w:name="O_1169999"/>
      <w:bookmarkEnd w:id="5"/>
      <w:r w:rsidRPr="007B02DF">
        <w:t>Links</w:t>
      </w:r>
    </w:p>
    <w:p w:rsidR="00000000" w:rsidRPr="007B02DF" w:rsidP="00576990">
      <w:pPr>
        <w:pStyle w:val="BodyText"/>
      </w:pPr>
      <w:r w:rsidRPr="007B02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34C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B02DF" w:rsidP="007B02DF"/>
    <w:sectPr w:rsidSect="007B0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DF" w:rsidRPr="00576990" w:rsidP="00576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90" w:rsidP="007B0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990" w:rsidP="007B0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6990" w:rsidP="007B0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2DF" w:rsidRPr="00576990" w:rsidP="00576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90" w:rsidRPr="002D2AF8" w:rsidP="007B0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MEM18014 Manufacture press tools and gauges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76990" w:rsidP="007B0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96C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106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52E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2DF"/>
  </w:style>
  <w:style w:type="character" w:customStyle="1" w:styleId="Heading1Char">
    <w:name w:val="Heading 1 Char"/>
    <w:basedOn w:val="DefaultParagraphFont"/>
    <w:link w:val="Heading1"/>
    <w:rsid w:val="007B0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2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02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02DF"/>
    <w:rPr>
      <w:i/>
    </w:rPr>
  </w:style>
  <w:style w:type="paragraph" w:customStyle="1" w:styleId="SuperHeading">
    <w:name w:val="SuperHeading"/>
    <w:basedOn w:val="Normal"/>
    <w:rsid w:val="007B0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02DF"/>
    <w:rPr>
      <w:b/>
      <w:spacing w:val="0"/>
    </w:rPr>
  </w:style>
  <w:style w:type="paragraph" w:customStyle="1" w:styleId="SuperTitle">
    <w:name w:val="SuperTitle"/>
    <w:basedOn w:val="Title"/>
    <w:rsid w:val="007B0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2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2DF"/>
  </w:style>
  <w:style w:type="paragraph" w:styleId="TableofFigures">
    <w:name w:val="table of figures"/>
    <w:basedOn w:val="Normal"/>
    <w:next w:val="Normal"/>
    <w:semiHidden/>
    <w:rsid w:val="007B0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2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2DF"/>
    <w:rPr>
      <w:rFonts w:ascii="Wingdings" w:hAnsi="Wingdings"/>
    </w:rPr>
  </w:style>
  <w:style w:type="paragraph" w:customStyle="1" w:styleId="TableHeading">
    <w:name w:val="Table Heading"/>
    <w:basedOn w:val="HeadingBase"/>
    <w:rsid w:val="007B0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2DF"/>
    <w:rPr>
      <w:color w:val="0033CC"/>
      <w:u w:val="none"/>
    </w:rPr>
  </w:style>
  <w:style w:type="paragraph" w:customStyle="1" w:styleId="BodyTextRight">
    <w:name w:val="Body Text Right"/>
    <w:basedOn w:val="BodyText"/>
    <w:rsid w:val="007B0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2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2DF"/>
    <w:rPr>
      <w:sz w:val="32"/>
    </w:rPr>
  </w:style>
  <w:style w:type="paragraph" w:customStyle="1" w:styleId="HeadingProcedure">
    <w:name w:val="Heading Procedure"/>
    <w:basedOn w:val="HeadingBase"/>
    <w:next w:val="Normal"/>
    <w:rsid w:val="007B0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2DF"/>
    <w:pPr>
      <w:spacing w:before="60" w:after="60"/>
    </w:pPr>
  </w:style>
  <w:style w:type="paragraph" w:styleId="ListContinue">
    <w:name w:val="List Continue"/>
    <w:basedOn w:val="List"/>
    <w:rsid w:val="007B02DF"/>
    <w:pPr>
      <w:ind w:firstLine="0"/>
    </w:pPr>
  </w:style>
  <w:style w:type="paragraph" w:customStyle="1" w:styleId="ListNote">
    <w:name w:val="List Note"/>
    <w:basedOn w:val="List"/>
    <w:rsid w:val="007B0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2DF"/>
    <w:rPr>
      <w:rFonts w:ascii="Courier New" w:hAnsi="Courier New"/>
    </w:rPr>
  </w:style>
  <w:style w:type="paragraph" w:customStyle="1" w:styleId="NoteBullet">
    <w:name w:val="Note Bullet"/>
    <w:basedOn w:val="Note"/>
    <w:rsid w:val="007B0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2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2DF"/>
    <w:rPr>
      <w:b/>
      <w:smallCaps/>
    </w:rPr>
  </w:style>
  <w:style w:type="paragraph" w:customStyle="1" w:styleId="TableListNumber">
    <w:name w:val="Table List Number"/>
    <w:basedOn w:val="ListNumber"/>
    <w:rsid w:val="007B0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2DF"/>
    <w:pPr>
      <w:numPr>
        <w:numId w:val="9"/>
      </w:numPr>
    </w:pPr>
  </w:style>
  <w:style w:type="paragraph" w:customStyle="1" w:styleId="ListAlpha2">
    <w:name w:val="List Alpha 2"/>
    <w:basedOn w:val="List2"/>
    <w:rsid w:val="007B02DF"/>
    <w:pPr>
      <w:numPr>
        <w:numId w:val="8"/>
      </w:numPr>
    </w:pPr>
  </w:style>
  <w:style w:type="paragraph" w:styleId="List2">
    <w:name w:val="List 2"/>
    <w:basedOn w:val="BodyText"/>
    <w:rsid w:val="007B0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2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2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2DF"/>
    <w:pPr>
      <w:numPr>
        <w:numId w:val="4"/>
      </w:numPr>
    </w:pPr>
  </w:style>
  <w:style w:type="paragraph" w:styleId="ListContinue2">
    <w:name w:val="List Continue 2"/>
    <w:basedOn w:val="List2"/>
    <w:rsid w:val="007B02DF"/>
    <w:pPr>
      <w:ind w:firstLine="0"/>
    </w:pPr>
  </w:style>
  <w:style w:type="paragraph" w:styleId="ListContinue3">
    <w:name w:val="List Continue 3"/>
    <w:basedOn w:val="List3"/>
    <w:rsid w:val="007B02DF"/>
    <w:pPr>
      <w:ind w:left="1021" w:firstLine="0"/>
    </w:pPr>
  </w:style>
  <w:style w:type="paragraph" w:styleId="ListContinue4">
    <w:name w:val="List Continue 4"/>
    <w:basedOn w:val="List4"/>
    <w:rsid w:val="007B02DF"/>
    <w:pPr>
      <w:ind w:firstLine="0"/>
    </w:pPr>
  </w:style>
  <w:style w:type="paragraph" w:styleId="ListContinue5">
    <w:name w:val="List Continue 5"/>
    <w:basedOn w:val="List5"/>
    <w:rsid w:val="007B02DF"/>
    <w:pPr>
      <w:ind w:firstLine="0"/>
    </w:pPr>
  </w:style>
  <w:style w:type="paragraph" w:styleId="ListNumber3">
    <w:name w:val="List Number 3"/>
    <w:basedOn w:val="List3"/>
    <w:rsid w:val="007B02DF"/>
    <w:pPr>
      <w:numPr>
        <w:numId w:val="5"/>
      </w:numPr>
    </w:pPr>
  </w:style>
  <w:style w:type="paragraph" w:styleId="ListNumber4">
    <w:name w:val="List Number 4"/>
    <w:basedOn w:val="List4"/>
    <w:rsid w:val="007B02DF"/>
    <w:pPr>
      <w:numPr>
        <w:numId w:val="6"/>
      </w:numPr>
    </w:pPr>
  </w:style>
  <w:style w:type="paragraph" w:styleId="ListNumber5">
    <w:name w:val="List Number 5"/>
    <w:basedOn w:val="List5"/>
    <w:rsid w:val="007B02DF"/>
    <w:pPr>
      <w:numPr>
        <w:numId w:val="7"/>
      </w:numPr>
    </w:pPr>
  </w:style>
  <w:style w:type="paragraph" w:styleId="BlockText">
    <w:name w:val="Block Text"/>
    <w:basedOn w:val="Normal"/>
    <w:rsid w:val="007B0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2DF"/>
    <w:rPr>
      <w:sz w:val="16"/>
      <w:vertAlign w:val="superscript"/>
    </w:rPr>
  </w:style>
  <w:style w:type="character" w:customStyle="1" w:styleId="Symbols">
    <w:name w:val="Symbols"/>
    <w:basedOn w:val="DefaultParagraphFont"/>
    <w:rsid w:val="007B02DF"/>
    <w:rPr>
      <w:rFonts w:ascii="Symbol" w:hAnsi="Symbol"/>
    </w:rPr>
  </w:style>
  <w:style w:type="character" w:customStyle="1" w:styleId="MenuOptions">
    <w:name w:val="Menu Options"/>
    <w:basedOn w:val="DefaultParagraphFont"/>
    <w:rsid w:val="007B0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2DF"/>
    <w:rPr>
      <w:b/>
    </w:rPr>
  </w:style>
  <w:style w:type="character" w:customStyle="1" w:styleId="Underlined">
    <w:name w:val="Underlined"/>
    <w:basedOn w:val="DefaultParagraphFont"/>
    <w:rsid w:val="007B02DF"/>
    <w:rPr>
      <w:u w:val="single"/>
    </w:rPr>
  </w:style>
  <w:style w:type="paragraph" w:customStyle="1" w:styleId="TableBodyTextRight">
    <w:name w:val="Table Body Text Right"/>
    <w:basedOn w:val="TableBodyText"/>
    <w:rsid w:val="007B0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2DF"/>
    <w:rPr>
      <w:sz w:val="18"/>
    </w:rPr>
  </w:style>
  <w:style w:type="paragraph" w:customStyle="1" w:styleId="BodySmallRight">
    <w:name w:val="Body Small Right"/>
    <w:basedOn w:val="BodyTextRight"/>
    <w:rsid w:val="007B02DF"/>
    <w:rPr>
      <w:sz w:val="18"/>
      <w:szCs w:val="18"/>
    </w:rPr>
  </w:style>
  <w:style w:type="paragraph" w:customStyle="1" w:styleId="MarginEdition">
    <w:name w:val="Margin Edition"/>
    <w:basedOn w:val="MarginNote"/>
    <w:rsid w:val="007B0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2DF"/>
    <w:rPr>
      <w:sz w:val="2"/>
      <w:szCs w:val="2"/>
    </w:rPr>
  </w:style>
  <w:style w:type="character" w:customStyle="1" w:styleId="Small">
    <w:name w:val="Small"/>
    <w:basedOn w:val="DefaultParagraphFont"/>
    <w:rsid w:val="007B02DF"/>
    <w:rPr>
      <w:sz w:val="16"/>
    </w:rPr>
  </w:style>
  <w:style w:type="paragraph" w:customStyle="1" w:styleId="WideTable">
    <w:name w:val="Wide Table"/>
    <w:basedOn w:val="Normal"/>
    <w:rsid w:val="007B0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2DF"/>
  </w:style>
  <w:style w:type="paragraph" w:styleId="Quote">
    <w:name w:val="Quote"/>
    <w:basedOn w:val="Heading1"/>
    <w:link w:val="QuoteChar"/>
    <w:qFormat/>
    <w:rsid w:val="007B0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2DF"/>
    <w:pPr>
      <w:pageBreakBefore/>
    </w:pPr>
  </w:style>
  <w:style w:type="paragraph" w:customStyle="1" w:styleId="Border">
    <w:name w:val="Border"/>
    <w:basedOn w:val="Normal"/>
    <w:qFormat/>
    <w:rsid w:val="007B0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2DF"/>
    <w:rPr>
      <w:u w:val="single"/>
    </w:rPr>
  </w:style>
  <w:style w:type="character" w:customStyle="1" w:styleId="BoldandItalics">
    <w:name w:val="Bold and Italics"/>
    <w:qFormat/>
    <w:rsid w:val="007B02DF"/>
    <w:rPr>
      <w:b/>
      <w:i/>
      <w:u w:val="none"/>
    </w:rPr>
  </w:style>
  <w:style w:type="paragraph" w:styleId="BalloonText">
    <w:name w:val="Balloon Text"/>
    <w:basedOn w:val="Normal"/>
    <w:link w:val="BalloonTextChar"/>
    <w:rsid w:val="007B0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2DF"/>
    <w:pPr>
      <w:spacing w:before="0" w:after="0"/>
    </w:pPr>
  </w:style>
  <w:style w:type="paragraph" w:customStyle="1" w:styleId="BodyTextBold">
    <w:name w:val="Body Text Bold"/>
    <w:basedOn w:val="BodyText"/>
    <w:qFormat/>
    <w:rsid w:val="007B02DF"/>
    <w:rPr>
      <w:b/>
    </w:rPr>
  </w:style>
  <w:style w:type="character" w:styleId="Hyperlink">
    <w:name w:val="Hyperlink"/>
    <w:basedOn w:val="DefaultParagraphFont"/>
    <w:uiPriority w:val="99"/>
    <w:unhideWhenUsed/>
    <w:rsid w:val="00576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4625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MEM18014 Manufacture press tools and gauges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