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69D" w:rsidP="009A469D">
      <w:pPr>
        <w:pStyle w:val="Title"/>
      </w:pPr>
      <w:r>
        <w:fldChar w:fldCharType="begin"/>
      </w:r>
      <w:r>
        <w:instrText xml:space="preserve"> TITLE   \* MERGEFORMAT </w:instrText>
      </w:r>
      <w:r>
        <w:fldChar w:fldCharType="separate"/>
      </w:r>
      <w:r>
        <w:t>MEM18012 Perform installation and removal of mechanical seals</w:t>
      </w:r>
      <w:r>
        <w:fldChar w:fldCharType="end"/>
      </w:r>
    </w:p>
    <w:p w:rsidR="009A469D" w:rsidP="009A469D">
      <w:pPr>
        <w:pStyle w:val="Version"/>
        <w:sectPr w:rsidSect="00857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722B" w:rsidP="0085722B">
      <w:pPr>
        <w:pStyle w:val="SuperHeading"/>
      </w:pPr>
      <w:r w:rsidRPr="0085722B">
        <w:t>MEM18012 Perform installation and removal of mechanical seals</w:t>
      </w:r>
    </w:p>
    <w:p w:rsidR="00000000" w:rsidRPr="0085722B" w:rsidP="0085722B">
      <w:pPr>
        <w:pStyle w:val="Heading1"/>
      </w:pPr>
      <w:bookmarkStart w:id="1" w:name="O_1169980"/>
      <w:bookmarkEnd w:id="1"/>
      <w:r w:rsidRPr="0085722B">
        <w:t>Modification History</w:t>
      </w:r>
    </w:p>
    <w:p w:rsidR="00000000" w:rsidRPr="0085722B" w:rsidP="009A469D">
      <w:pPr>
        <w:pStyle w:val="BodyText"/>
      </w:pPr>
      <w:r w:rsidRPr="0085722B">
        <w:t>Release 2. Quantum of hours of workplace practice removed. Supersedes and is equivalent to MEM18012 Perform installation and removal of mechanical seals (Release 1).</w:t>
      </w:r>
    </w:p>
    <w:p w:rsidR="00000000" w:rsidRPr="0085722B" w:rsidP="009A469D">
      <w:pPr>
        <w:pStyle w:val="BodyText"/>
      </w:pPr>
      <w:r w:rsidRPr="0085722B">
        <w:t>Release 1. Supersedes and is equivalent to MEM18012B Perform installation and removal of mechanical seals.</w:t>
      </w:r>
    </w:p>
    <w:p w:rsidR="00000000" w:rsidRPr="0085722B" w:rsidP="0085722B">
      <w:pPr>
        <w:pStyle w:val="Heading1"/>
      </w:pPr>
      <w:bookmarkStart w:id="2" w:name="O_1169979"/>
      <w:bookmarkEnd w:id="2"/>
      <w:r w:rsidRPr="0085722B">
        <w:t>Application</w:t>
      </w:r>
    </w:p>
    <w:p w:rsidR="00000000" w:rsidRPr="0085722B" w:rsidP="009A469D">
      <w:pPr>
        <w:pStyle w:val="BodyText"/>
      </w:pPr>
      <w:r w:rsidRPr="0085722B">
        <w:t xml:space="preserve">This unit of competency defines the skills and knowledge required to check, dismantle, select, reassemble and install </w:t>
      </w:r>
      <w:r w:rsidRPr="0085722B">
        <w:t>a range of mechanical seals.</w:t>
      </w:r>
    </w:p>
    <w:p w:rsidR="00000000" w:rsidRPr="0085722B" w:rsidP="009A469D">
      <w:pPr>
        <w:pStyle w:val="BodyText"/>
      </w:pPr>
      <w:r w:rsidRPr="0085722B">
        <w:t>Skills covered by this unit include the knowledge of appropriate applications for a range of mechanical seals and the ability to remove, select, repair or replace all component parts of the seal.</w:t>
      </w:r>
    </w:p>
    <w:p w:rsidR="00000000" w:rsidRPr="0085722B" w:rsidP="009A469D">
      <w:pPr>
        <w:pStyle w:val="BodyText"/>
      </w:pPr>
      <w:r w:rsidRPr="0085722B">
        <w:t>Where straightforward replace</w:t>
      </w:r>
      <w:r w:rsidRPr="0085722B">
        <w:t>ment of seals is required see unit MEM18055 Dismantle, replace and assemble engineering components.</w:t>
      </w:r>
    </w:p>
    <w:p w:rsidR="00000000" w:rsidRPr="0085722B" w:rsidP="009A469D">
      <w:pPr>
        <w:pStyle w:val="BodyText"/>
      </w:pPr>
      <w:r w:rsidRPr="0085722B">
        <w:t>Lubrication requirements are attended to according to suppliers’ instructions and recommendations or specifications.</w:t>
      </w:r>
    </w:p>
    <w:p w:rsidR="00000000" w:rsidRPr="0085722B" w:rsidP="009A469D">
      <w:pPr>
        <w:pStyle w:val="BodyText"/>
      </w:pPr>
      <w:r w:rsidRPr="0085722B">
        <w:t>No licensing, legislative or certific</w:t>
      </w:r>
      <w:r w:rsidRPr="0085722B">
        <w:t>ation requirements apply to this unit at the time of publication.</w:t>
      </w:r>
    </w:p>
    <w:p w:rsidR="00000000" w:rsidRPr="0085722B" w:rsidP="0085722B">
      <w:pPr>
        <w:pStyle w:val="BodyText"/>
      </w:pPr>
      <w:r w:rsidRPr="0085722B">
        <w:rPr>
          <w:rStyle w:val="SpecialBold"/>
        </w:rPr>
        <w:t>Band</w:t>
      </w:r>
      <w:r w:rsidRPr="0085722B">
        <w:t>:</w:t>
      </w:r>
      <w:r w:rsidRPr="0085722B">
        <w:tab/>
      </w:r>
      <w:r w:rsidRPr="0085722B">
        <w:rPr>
          <w:rStyle w:val="SpecialBold"/>
        </w:rPr>
        <w:t>A</w:t>
      </w:r>
    </w:p>
    <w:p w:rsidR="00000000" w:rsidRPr="0085722B" w:rsidP="0085722B">
      <w:pPr>
        <w:pStyle w:val="BodyText"/>
      </w:pPr>
      <w:r w:rsidRPr="0085722B">
        <w:rPr>
          <w:rStyle w:val="SpecialBold"/>
        </w:rPr>
        <w:t>Unit Weight</w:t>
      </w:r>
      <w:r w:rsidRPr="0085722B">
        <w:t>:</w:t>
      </w:r>
      <w:r w:rsidRPr="0085722B">
        <w:tab/>
      </w:r>
      <w:r w:rsidRPr="0085722B">
        <w:rPr>
          <w:rStyle w:val="SpecialBold"/>
        </w:rPr>
        <w:t>2</w:t>
      </w:r>
    </w:p>
    <w:p w:rsidR="00000000" w:rsidRPr="0085722B" w:rsidP="0085722B">
      <w:pPr>
        <w:pStyle w:val="AllowPageBreak"/>
      </w:pPr>
    </w:p>
    <w:p w:rsidR="00000000" w:rsidRPr="0085722B" w:rsidP="0085722B">
      <w:pPr>
        <w:pStyle w:val="Heading1"/>
      </w:pPr>
      <w:bookmarkStart w:id="3" w:name="O_1169978"/>
      <w:bookmarkEnd w:id="3"/>
      <w:r w:rsidRPr="0085722B">
        <w:t>Pre-requisite Unit</w:t>
      </w:r>
    </w:p>
    <w:tbl>
      <w:tblPr>
        <w:tblW w:w="0" w:type="auto"/>
        <w:tblLayout w:type="fixed"/>
        <w:tblCellMar>
          <w:left w:w="62" w:type="dxa"/>
          <w:right w:w="62" w:type="dxa"/>
        </w:tblCellMar>
        <w:tblLook w:val="0000"/>
      </w:tblPr>
      <w:tblGrid>
        <w:gridCol w:w="2204"/>
        <w:gridCol w:w="6360"/>
      </w:tblGrid>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MEM09002</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Interpret technical drawing</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MEM11011</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Undertake manual handling</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MEM12023</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Perform engineering measurements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MEM12024</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Perform computations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MEM13015</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Work safely and effectively in manufacturing and engineering</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MEM14006</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Plan work activities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MEM16006</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Organise and communicate information</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MEM18001</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Use hand tools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MEM18002</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Use power tools/hand held operations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MEM18003</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Use tools for precision work</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MEM18006</w:t>
            </w:r>
          </w:p>
        </w:tc>
        <w:tc>
          <w:tcPr>
            <w:tcW w:w="6360"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Perform precision fitting of engineering components</w:t>
            </w:r>
          </w:p>
        </w:tc>
      </w:tr>
      <w:tr w:rsidTr="0085722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MEM18055</w:t>
            </w:r>
          </w:p>
        </w:tc>
        <w:tc>
          <w:tcPr>
            <w:tcW w:w="6360"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Dismantle, replace and assemble engineering components</w:t>
            </w:r>
          </w:p>
        </w:tc>
      </w:tr>
    </w:tbl>
    <w:p w:rsidR="00000000" w:rsidRPr="0085722B" w:rsidP="0085722B">
      <w:pPr>
        <w:pStyle w:val="BodyText"/>
      </w:pPr>
    </w:p>
    <w:p w:rsidR="00000000" w:rsidRPr="0085722B" w:rsidP="0085722B">
      <w:pPr>
        <w:pStyle w:val="AllowPageBreak"/>
      </w:pPr>
    </w:p>
    <w:p w:rsidR="00000000" w:rsidRPr="0085722B" w:rsidP="0085722B">
      <w:pPr>
        <w:pStyle w:val="Heading1"/>
      </w:pPr>
      <w:bookmarkStart w:id="4" w:name="O_1169977"/>
      <w:bookmarkEnd w:id="4"/>
      <w:r w:rsidRPr="0085722B">
        <w:t>Competency Field</w:t>
      </w:r>
    </w:p>
    <w:p w:rsidR="00000000" w:rsidRPr="0085722B" w:rsidP="009A469D">
      <w:pPr>
        <w:pStyle w:val="BodyText"/>
      </w:pPr>
      <w:r w:rsidRPr="0085722B">
        <w:t>Maintenance and diagnostics</w:t>
      </w:r>
    </w:p>
    <w:p w:rsidR="00000000" w:rsidRPr="0085722B" w:rsidP="0085722B">
      <w:pPr>
        <w:pStyle w:val="Heading1"/>
      </w:pPr>
      <w:bookmarkStart w:id="5" w:name="O_1169976"/>
      <w:bookmarkEnd w:id="5"/>
      <w:r w:rsidRPr="0085722B">
        <w:t>Elements and Pe</w:t>
      </w:r>
      <w:r w:rsidRPr="0085722B">
        <w:t>rformance Criteria</w:t>
      </w:r>
    </w:p>
    <w:tbl>
      <w:tblPr>
        <w:tblW w:w="0" w:type="auto"/>
        <w:tblLayout w:type="fixed"/>
        <w:tblCellMar>
          <w:left w:w="62" w:type="dxa"/>
          <w:right w:w="62" w:type="dxa"/>
        </w:tblCellMar>
        <w:tblLook w:val="0000"/>
      </w:tblPr>
      <w:tblGrid>
        <w:gridCol w:w="683"/>
        <w:gridCol w:w="1974"/>
        <w:gridCol w:w="775"/>
        <w:gridCol w:w="5641"/>
      </w:tblGrid>
      <w:tr w:rsidTr="0085722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Performance criteria describe the performance needed to demonstrate achievement of the element.</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1</w:t>
            </w:r>
          </w:p>
        </w:tc>
        <w:tc>
          <w:tcPr>
            <w:tcW w:w="1974" w:type="dxa"/>
            <w:vMerge w:val="restart"/>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1.1</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Follow standard operating procedures (SOPs)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1.2</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Comply with work health and safety (WHS) requirements at all times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1.3</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Use appropriate personal protective equipment (PPE) in accordance with SOPs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1.4</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Identify job requirements from specifications, drawings, job sheets or work instructions</w:t>
            </w:r>
          </w:p>
        </w:tc>
      </w:tr>
      <w:tr w:rsidTr="008572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5722B">
            <w:pPr>
              <w:pStyle w:val="BodyText"/>
              <w:rPr>
                <w:lang w:val="en-NZ"/>
              </w:rPr>
            </w:pP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2</w:t>
            </w:r>
          </w:p>
        </w:tc>
        <w:tc>
          <w:tcPr>
            <w:tcW w:w="1974" w:type="dxa"/>
            <w:vMerge w:val="restart"/>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Determine mechanical seal requirements</w:t>
            </w: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2.1</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Apply principles and operational function of mechanical seals and component parts to determine seal requirements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2.2</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Interpret specifications from engineering drawings for new mechanical seal installation</w:t>
            </w:r>
          </w:p>
        </w:tc>
      </w:tr>
      <w:tr w:rsidTr="008572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5722B">
            <w:pPr>
              <w:pStyle w:val="BodyText"/>
              <w:rPr>
                <w:lang w:val="en-NZ"/>
              </w:rPr>
            </w:pP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3</w:t>
            </w:r>
          </w:p>
        </w:tc>
        <w:tc>
          <w:tcPr>
            <w:tcW w:w="1974" w:type="dxa"/>
            <w:vMerge w:val="restart"/>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Dismantle mechanical seal installations</w:t>
            </w: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3.1</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Examine mechanical seal assembly and select appropriate dismantling techniques, tools and equipment to suit work requirements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3.2</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 xml:space="preserve">Dismantle mechanical seal assembly </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3.3</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Examine all component parts for wear, including housing, shafts, primary sealing elements, secondary seals and seat assembly, to determine need for repair or replacement</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3.4</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Repair serviceable items by appropriate means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3.5</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Remove primary sealing ele</w:t>
            </w:r>
            <w:r w:rsidRPr="0085722B">
              <w:t>ments and secondary seals for replacement, where required</w:t>
            </w:r>
          </w:p>
        </w:tc>
      </w:tr>
      <w:tr w:rsidTr="008572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5722B">
            <w:pPr>
              <w:pStyle w:val="BodyText"/>
              <w:rPr>
                <w:lang w:val="en-NZ"/>
              </w:rPr>
            </w:pP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4</w:t>
            </w:r>
          </w:p>
        </w:tc>
        <w:tc>
          <w:tcPr>
            <w:tcW w:w="1974" w:type="dxa"/>
            <w:vMerge w:val="restart"/>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Select replacement items and reassemble mechanical seal installations</w:t>
            </w: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4.1</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Select replacement items from appropriate sources or sample using SOPs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4.2</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 xml:space="preserve">Fit mechanical seal components, including seal head, secondary seals, seat assembly, shaft and housing </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4.3</w:t>
            </w:r>
          </w:p>
        </w:tc>
        <w:tc>
          <w:tcPr>
            <w:tcW w:w="5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Tension and adjust mechanical seal assembly to manufacturers</w:t>
            </w:r>
            <w:r>
              <w:t>’</w:t>
            </w:r>
            <w:r w:rsidRPr="0085722B">
              <w:t xml:space="preserve"> specifications</w:t>
            </w:r>
          </w:p>
        </w:tc>
      </w:tr>
      <w:tr w:rsidTr="008572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4.4</w:t>
            </w:r>
          </w:p>
        </w:tc>
        <w:tc>
          <w:tcPr>
            <w:tcW w:w="5641" w:type="dxa"/>
            <w:tcBorders>
              <w:top w:val="nil"/>
              <w:left w:val="nil"/>
              <w:bottom w:val="nil"/>
              <w:right w:val="nil"/>
            </w:tcBorders>
            <w:tcMar>
              <w:top w:w="0" w:type="dxa"/>
              <w:left w:w="62" w:type="dxa"/>
              <w:bottom w:w="0" w:type="dxa"/>
              <w:right w:w="62" w:type="dxa"/>
            </w:tcMar>
          </w:tcPr>
          <w:p w:rsidR="00000000" w:rsidRPr="0085722B" w:rsidP="0085722B">
            <w:pPr>
              <w:pStyle w:val="BodyText"/>
            </w:pPr>
            <w:r w:rsidRPr="0085722B">
              <w:t>Test mechanical seal assembly using appropriate methods for compliance with specifications and operational performance</w:t>
            </w:r>
          </w:p>
        </w:tc>
      </w:tr>
    </w:tbl>
    <w:p w:rsidR="00000000" w:rsidRPr="0085722B" w:rsidP="0085722B">
      <w:pPr>
        <w:pStyle w:val="BodyText"/>
      </w:pPr>
    </w:p>
    <w:p w:rsidR="00000000" w:rsidRPr="0085722B" w:rsidP="0085722B">
      <w:pPr>
        <w:pStyle w:val="AllowPageBreak"/>
      </w:pPr>
    </w:p>
    <w:p w:rsidR="00000000" w:rsidRPr="0085722B" w:rsidP="0085722B">
      <w:pPr>
        <w:pStyle w:val="Heading1"/>
      </w:pPr>
      <w:bookmarkStart w:id="6" w:name="O_1169975"/>
      <w:bookmarkEnd w:id="6"/>
      <w:r w:rsidRPr="0085722B">
        <w:t>Foundation Skills</w:t>
      </w:r>
    </w:p>
    <w:p w:rsidR="00000000" w:rsidRPr="0085722B" w:rsidP="009A469D">
      <w:pPr>
        <w:pStyle w:val="BodyText"/>
      </w:pPr>
      <w:r w:rsidRPr="0085722B">
        <w:t>This section describes those required skills (reading, writing, oral communication and numeracy) t</w:t>
      </w:r>
      <w:r w:rsidRPr="0085722B">
        <w:t xml:space="preserve">hat are essential to workplace performance in this unit of competency.  </w:t>
      </w:r>
    </w:p>
    <w:p w:rsidR="00000000" w:rsidRPr="0085722B" w:rsidP="009A469D">
      <w:pPr>
        <w:pStyle w:val="BodyText"/>
      </w:pPr>
      <w:r w:rsidRPr="0085722B">
        <w:t>Foundation skills essential to performance are explicit in the performance criteria of this unit of competency.</w:t>
      </w:r>
    </w:p>
    <w:p w:rsidR="00000000" w:rsidRPr="0085722B" w:rsidP="0085722B">
      <w:pPr>
        <w:pStyle w:val="Heading1"/>
      </w:pPr>
      <w:bookmarkStart w:id="7" w:name="O_1169974"/>
      <w:bookmarkEnd w:id="7"/>
      <w:r w:rsidRPr="0085722B">
        <w:t>Range of Conditions</w:t>
      </w:r>
    </w:p>
    <w:tbl>
      <w:tblPr>
        <w:tblW w:w="0" w:type="auto"/>
        <w:tblLayout w:type="fixed"/>
        <w:tblCellMar>
          <w:left w:w="62" w:type="dxa"/>
          <w:right w:w="62" w:type="dxa"/>
        </w:tblCellMar>
        <w:tblLook w:val="0000"/>
      </w:tblPr>
      <w:tblGrid>
        <w:gridCol w:w="2641"/>
        <w:gridCol w:w="6501"/>
      </w:tblGrid>
      <w:tr w:rsidTr="0085722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t>This field allows for different</w:t>
            </w:r>
            <w:r w:rsidRPr="0085722B">
              <w:t xml:space="preserve"> work environments and conditions that may affect performance. Essential operating conditions that may be present (depending on the work situation, needs of the candidate, accessibility of the item, and local industry and regional contexts) are included.</w:t>
            </w:r>
          </w:p>
        </w:tc>
      </w:tr>
      <w:tr w:rsidTr="0085722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Seals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5722B" w:rsidP="0085722B">
            <w:pPr>
              <w:pStyle w:val="ListBullet"/>
            </w:pPr>
            <w:r w:rsidRPr="0085722B">
              <w:t>carbon</w:t>
            </w:r>
          </w:p>
          <w:p w:rsidR="00000000" w:rsidRPr="0085722B" w:rsidP="0085722B">
            <w:pPr>
              <w:pStyle w:val="ListBullet"/>
            </w:pPr>
            <w:r w:rsidRPr="0085722B">
              <w:t>stellite</w:t>
            </w:r>
          </w:p>
          <w:p w:rsidR="00000000" w:rsidRPr="0085722B" w:rsidP="0085722B">
            <w:pPr>
              <w:pStyle w:val="ListBullet"/>
            </w:pPr>
            <w:r w:rsidRPr="0085722B">
              <w:t>neoprene</w:t>
            </w:r>
          </w:p>
          <w:p w:rsidR="00000000" w:rsidRPr="0085722B" w:rsidP="0085722B">
            <w:pPr>
              <w:pStyle w:val="ListBullet"/>
            </w:pPr>
            <w:r w:rsidRPr="0085722B">
              <w:t>other associated materials</w:t>
            </w:r>
          </w:p>
          <w:p w:rsidR="00000000" w:rsidP="0085722B">
            <w:pPr>
              <w:pStyle w:val="BodyText"/>
              <w:rPr>
                <w:lang w:val="en-NZ"/>
              </w:rPr>
            </w:pPr>
          </w:p>
        </w:tc>
      </w:tr>
      <w:tr w:rsidTr="0085722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5722B">
            <w:pPr>
              <w:pStyle w:val="BodyText"/>
              <w:rPr>
                <w:lang w:val="en-NZ"/>
              </w:rPr>
            </w:pPr>
            <w:r w:rsidRPr="0085722B">
              <w:rPr>
                <w:rStyle w:val="SpecialBold"/>
              </w:rPr>
              <w:t>Mechanical seals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85722B" w:rsidP="0085722B">
            <w:pPr>
              <w:pStyle w:val="ListBullet"/>
            </w:pPr>
            <w:r w:rsidRPr="0085722B">
              <w:t>pusher</w:t>
            </w:r>
          </w:p>
          <w:p w:rsidR="00000000" w:rsidRPr="0085722B" w:rsidP="0085722B">
            <w:pPr>
              <w:pStyle w:val="ListBullet"/>
            </w:pPr>
            <w:r w:rsidRPr="0085722B">
              <w:t>non-pusher</w:t>
            </w:r>
          </w:p>
          <w:p w:rsidR="00000000" w:rsidRPr="0085722B" w:rsidP="0085722B">
            <w:pPr>
              <w:pStyle w:val="ListBullet"/>
            </w:pPr>
            <w:r w:rsidRPr="0085722B">
              <w:t>conventional</w:t>
            </w:r>
          </w:p>
          <w:p w:rsidR="00000000" w:rsidRPr="0085722B" w:rsidP="0085722B">
            <w:pPr>
              <w:pStyle w:val="ListBullet"/>
            </w:pPr>
            <w:r w:rsidRPr="0085722B">
              <w:t>balanced</w:t>
            </w:r>
          </w:p>
          <w:p w:rsidR="00000000" w:rsidRPr="0085722B" w:rsidP="0085722B">
            <w:pPr>
              <w:pStyle w:val="ListBullet"/>
            </w:pPr>
            <w:r w:rsidRPr="0085722B">
              <w:t>unbalanced</w:t>
            </w:r>
          </w:p>
          <w:p w:rsidR="00000000" w:rsidRPr="0085722B" w:rsidP="0085722B">
            <w:pPr>
              <w:pStyle w:val="ListBullet"/>
            </w:pPr>
            <w:r w:rsidRPr="0085722B">
              <w:t>cartridge</w:t>
            </w:r>
          </w:p>
          <w:p w:rsidR="00000000" w:rsidRPr="0085722B" w:rsidP="0085722B">
            <w:pPr>
              <w:pStyle w:val="ListBullet"/>
            </w:pPr>
            <w:r w:rsidRPr="0085722B">
              <w:t>single spring</w:t>
            </w:r>
          </w:p>
          <w:p w:rsidR="00000000" w:rsidRPr="0085722B" w:rsidP="0085722B">
            <w:pPr>
              <w:pStyle w:val="ListBullet"/>
            </w:pPr>
            <w:r w:rsidRPr="0085722B">
              <w:t>multiple spring</w:t>
            </w:r>
          </w:p>
          <w:p w:rsidR="00000000" w:rsidRPr="0085722B" w:rsidP="0085722B">
            <w:pPr>
              <w:pStyle w:val="BodyText"/>
            </w:pPr>
          </w:p>
        </w:tc>
      </w:tr>
    </w:tbl>
    <w:p w:rsidR="00000000" w:rsidRPr="0085722B" w:rsidP="0085722B">
      <w:pPr>
        <w:pStyle w:val="BodyText"/>
      </w:pPr>
    </w:p>
    <w:p w:rsidR="00000000" w:rsidRPr="0085722B" w:rsidP="0085722B">
      <w:pPr>
        <w:pStyle w:val="AllowPageBreak"/>
      </w:pPr>
    </w:p>
    <w:p w:rsidR="00000000" w:rsidRPr="0085722B" w:rsidP="0085722B">
      <w:pPr>
        <w:pStyle w:val="Heading1"/>
      </w:pPr>
      <w:bookmarkStart w:id="8" w:name="O_1169973"/>
      <w:bookmarkEnd w:id="8"/>
      <w:r w:rsidRPr="0085722B">
        <w:t>Unit Mapping Information</w:t>
      </w:r>
    </w:p>
    <w:p w:rsidR="00000000" w:rsidRPr="0085722B" w:rsidP="009A469D">
      <w:pPr>
        <w:pStyle w:val="BodyText"/>
      </w:pPr>
      <w:r w:rsidRPr="0085722B">
        <w:t>Release 2. Supersedes and is equivalent to MEM18012 Perform installation and removal of mechanical seals (Release 1).</w:t>
      </w:r>
    </w:p>
    <w:p w:rsidR="00000000" w:rsidRPr="0085722B" w:rsidP="009A469D">
      <w:pPr>
        <w:pStyle w:val="BodyText"/>
      </w:pPr>
      <w:r w:rsidRPr="0085722B">
        <w:t>Release 1. Supersedes and is equivalent to MEM18012B Perform installation and removal of mechanical seals.</w:t>
      </w:r>
    </w:p>
    <w:p w:rsidR="00000000" w:rsidRPr="0085722B" w:rsidP="0085722B">
      <w:pPr>
        <w:pStyle w:val="Heading1"/>
      </w:pPr>
      <w:bookmarkStart w:id="9" w:name="O_1169981"/>
      <w:bookmarkEnd w:id="9"/>
      <w:r w:rsidRPr="0085722B">
        <w:t>Links</w:t>
      </w:r>
    </w:p>
    <w:p w:rsidR="00000000" w:rsidRPr="0085722B" w:rsidP="009A469D">
      <w:pPr>
        <w:pStyle w:val="BodyText"/>
      </w:pPr>
      <w:r w:rsidRPr="008572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26F5">
        <w:rPr>
          <w:rStyle w:val="Hyperlink"/>
        </w:rPr>
        <w:t>https://vetnet.gov.au/Pages/TrainingDocs.aspx?q=b7050d37-5fd0-4740-8f7d-3b7a49c10bb2</w:t>
      </w:r>
      <w:r>
        <w:fldChar w:fldCharType="end"/>
      </w:r>
    </w:p>
    <w:p w:rsidR="00000000" w:rsidRPr="0085722B" w:rsidP="009A469D">
      <w:pPr>
        <w:pStyle w:val="BodyText"/>
        <w:sectPr w:rsidSect="0085722B">
          <w:headerReference w:type="default" r:id="rId10"/>
          <w:footerReference w:type="default" r:id="rId11"/>
          <w:pgSz w:w="11908" w:h="16833"/>
          <w:pgMar w:top="1702" w:right="1418" w:bottom="1702" w:left="1418" w:header="992" w:footer="992" w:gutter="0"/>
          <w:cols w:space="720"/>
          <w:noEndnote/>
          <w:docGrid w:linePitch="299"/>
        </w:sectPr>
      </w:pPr>
    </w:p>
    <w:p w:rsidR="00000000" w:rsidRPr="0085722B" w:rsidP="0085722B">
      <w:pPr>
        <w:pStyle w:val="SuperHeading"/>
      </w:pPr>
      <w:r w:rsidRPr="0085722B">
        <w:t>Assessment Requirements for MEM18012 Perform installation and removal of mechanical seals</w:t>
      </w:r>
    </w:p>
    <w:p w:rsidR="00000000" w:rsidRPr="0085722B" w:rsidP="0085722B">
      <w:pPr>
        <w:pStyle w:val="Heading1"/>
      </w:pPr>
      <w:bookmarkStart w:id="10" w:name="O_1169971"/>
      <w:bookmarkEnd w:id="10"/>
      <w:r w:rsidRPr="0085722B">
        <w:t>Modification History</w:t>
      </w:r>
    </w:p>
    <w:p w:rsidR="00000000" w:rsidRPr="0085722B" w:rsidP="009A469D">
      <w:pPr>
        <w:pStyle w:val="BodyText"/>
      </w:pPr>
      <w:r w:rsidRPr="0085722B">
        <w:t>Release 2. Quantum of hours of workplace practice removed. Supersedes and is equivalent to MEM18012 Perform installation and removal of mechanical seals (Release 1).</w:t>
      </w:r>
    </w:p>
    <w:p w:rsidR="00000000" w:rsidRPr="0085722B" w:rsidP="009A469D">
      <w:pPr>
        <w:pStyle w:val="BodyText"/>
      </w:pPr>
      <w:r w:rsidRPr="0085722B">
        <w:t>Release 1. Supersedes and is equivalent to MEM18012B Perform installation and removal of m</w:t>
      </w:r>
      <w:r w:rsidRPr="0085722B">
        <w:t>echanical seals.</w:t>
      </w:r>
    </w:p>
    <w:p w:rsidR="00000000" w:rsidRPr="0085722B" w:rsidP="0085722B">
      <w:pPr>
        <w:pStyle w:val="Heading1"/>
      </w:pPr>
      <w:bookmarkStart w:id="11" w:name="O_1169970"/>
      <w:bookmarkEnd w:id="11"/>
      <w:r w:rsidRPr="0085722B">
        <w:t>Performance Evidence</w:t>
      </w:r>
    </w:p>
    <w:p w:rsidR="00000000" w:rsidRPr="0085722B" w:rsidP="009A469D">
      <w:pPr>
        <w:pStyle w:val="BodyText"/>
      </w:pPr>
      <w:r w:rsidRPr="0085722B">
        <w:t>Evidence required to demonstrate competence in this unit must be relevant to and satisfy the requirements of the elements and performance criteria on at least two (2) occasions and include:</w:t>
      </w:r>
    </w:p>
    <w:p w:rsidR="00000000" w:rsidRPr="0085722B" w:rsidP="0085722B">
      <w:pPr>
        <w:pStyle w:val="ListBullet"/>
      </w:pPr>
      <w:r w:rsidRPr="0085722B">
        <w:t>followin</w:t>
      </w:r>
      <w:r w:rsidRPr="0085722B">
        <w:t xml:space="preserve">g work instructions, standard operating procedures (SOPs) and safe work practices </w:t>
      </w:r>
    </w:p>
    <w:p w:rsidR="00000000" w:rsidRPr="0085722B" w:rsidP="0085722B">
      <w:pPr>
        <w:pStyle w:val="ListBullet"/>
      </w:pPr>
      <w:r w:rsidRPr="0085722B">
        <w:t xml:space="preserve">identifying and interpreting specifications, charts, lists, drawings and other applicable reference documents for determining mechanical seal requirements </w:t>
      </w:r>
    </w:p>
    <w:p w:rsidR="00000000" w:rsidRPr="0085722B" w:rsidP="0085722B">
      <w:pPr>
        <w:pStyle w:val="ListBullet"/>
      </w:pPr>
      <w:r w:rsidRPr="0085722B">
        <w:t>dismantling mecha</w:t>
      </w:r>
      <w:r w:rsidRPr="0085722B">
        <w:t xml:space="preserve">nical seal assemblies used across different sealing applications using appropriate tools, equipment and techniques </w:t>
      </w:r>
    </w:p>
    <w:p w:rsidR="00000000" w:rsidRPr="0085722B" w:rsidP="0085722B">
      <w:pPr>
        <w:pStyle w:val="ListBullet"/>
      </w:pPr>
      <w:r w:rsidRPr="0085722B">
        <w:t>examining all component parts for wear and determining the need for repair/replacement and selecting replacement parts according to specifications</w:t>
      </w:r>
    </w:p>
    <w:p w:rsidR="00000000" w:rsidRPr="0085722B" w:rsidP="0085722B">
      <w:pPr>
        <w:pStyle w:val="ListBullet"/>
      </w:pPr>
      <w:r w:rsidRPr="0085722B">
        <w:t>reassembling/repairing mechanical seal installations using appropriate tools and equipment</w:t>
      </w:r>
    </w:p>
    <w:p w:rsidR="00000000" w:rsidRPr="0085722B" w:rsidP="0085722B">
      <w:pPr>
        <w:pStyle w:val="ListBullet"/>
      </w:pPr>
      <w:r w:rsidRPr="0085722B">
        <w:t>selecting and fitt</w:t>
      </w:r>
      <w:r w:rsidRPr="0085722B">
        <w:t xml:space="preserve">ing replacement parts </w:t>
      </w:r>
    </w:p>
    <w:p w:rsidR="00000000" w:rsidRPr="0085722B" w:rsidP="0085722B">
      <w:pPr>
        <w:pStyle w:val="ListBullet"/>
      </w:pPr>
      <w:r w:rsidRPr="0085722B">
        <w:t>measuring components to specified tolerances</w:t>
      </w:r>
    </w:p>
    <w:p w:rsidR="00000000" w:rsidRPr="0085722B" w:rsidP="0085722B">
      <w:pPr>
        <w:pStyle w:val="ListBullet"/>
      </w:pPr>
      <w:r w:rsidRPr="0085722B">
        <w:t>adjusting mechanical seal tensions and checking for compliance to specifications.</w:t>
      </w:r>
    </w:p>
    <w:p w:rsidR="00000000" w:rsidRPr="0085722B" w:rsidP="0085722B">
      <w:pPr>
        <w:pStyle w:val="AllowPageBreak"/>
      </w:pPr>
    </w:p>
    <w:p w:rsidR="00000000" w:rsidRPr="0085722B" w:rsidP="0085722B">
      <w:pPr>
        <w:pStyle w:val="Heading1"/>
      </w:pPr>
      <w:bookmarkStart w:id="12" w:name="O_1169969"/>
      <w:bookmarkEnd w:id="12"/>
      <w:r w:rsidRPr="0085722B">
        <w:t>Knowledge Evidence</w:t>
      </w:r>
    </w:p>
    <w:p w:rsidR="00000000" w:rsidRPr="0085722B" w:rsidP="009A469D">
      <w:pPr>
        <w:pStyle w:val="BodyText"/>
      </w:pPr>
      <w:r w:rsidRPr="0085722B">
        <w:t>Evidence required to demonstrate the required knowledge for this uni</w:t>
      </w:r>
      <w:r w:rsidRPr="0085722B">
        <w:t>t must be relevant to and satisfy the requirements of the elements and performance criteria and include knowledge of:</w:t>
      </w:r>
    </w:p>
    <w:p w:rsidR="00000000" w:rsidRPr="0085722B" w:rsidP="0085722B">
      <w:pPr>
        <w:pStyle w:val="ListBullet"/>
      </w:pPr>
      <w:r w:rsidRPr="0085722B">
        <w:t>safe work practices and procedures and use of personal protective equipment (PPE)</w:t>
      </w:r>
    </w:p>
    <w:p w:rsidR="00000000" w:rsidRPr="0085722B" w:rsidP="0085722B">
      <w:pPr>
        <w:pStyle w:val="ListBullet"/>
      </w:pPr>
      <w:r w:rsidRPr="0085722B">
        <w:t>principles of operation of mechanical seals</w:t>
      </w:r>
    </w:p>
    <w:p w:rsidR="00000000" w:rsidRPr="0085722B" w:rsidP="0085722B">
      <w:pPr>
        <w:pStyle w:val="ListBullet"/>
      </w:pPr>
      <w:r w:rsidRPr="0085722B">
        <w:t xml:space="preserve">components </w:t>
      </w:r>
      <w:r w:rsidRPr="0085722B">
        <w:t xml:space="preserve">and function of a range of mechanical seal designs </w:t>
      </w:r>
    </w:p>
    <w:p w:rsidR="00000000" w:rsidRPr="0085722B" w:rsidP="0085722B">
      <w:pPr>
        <w:pStyle w:val="ListBullet"/>
      </w:pPr>
      <w:r w:rsidRPr="0085722B">
        <w:t>installation specifications and procedures</w:t>
      </w:r>
    </w:p>
    <w:p w:rsidR="00000000" w:rsidRPr="0085722B" w:rsidP="0085722B">
      <w:pPr>
        <w:pStyle w:val="ListBullet"/>
      </w:pPr>
      <w:r w:rsidRPr="0085722B">
        <w:t>techniques/tools for removing primary sealing elements and secondary seals from mechanical seals</w:t>
      </w:r>
    </w:p>
    <w:p w:rsidR="00000000" w:rsidRPr="0085722B" w:rsidP="0085722B">
      <w:pPr>
        <w:pStyle w:val="ListBullet"/>
      </w:pPr>
      <w:r w:rsidRPr="0085722B">
        <w:t>reasons for selection mechanical seal</w:t>
      </w:r>
    </w:p>
    <w:p w:rsidR="00000000" w:rsidRPr="0085722B" w:rsidP="0085722B">
      <w:pPr>
        <w:pStyle w:val="ListBullet"/>
      </w:pPr>
      <w:r w:rsidRPr="0085722B">
        <w:t xml:space="preserve">specified mechanical seal </w:t>
      </w:r>
      <w:r w:rsidRPr="0085722B">
        <w:t>tension</w:t>
      </w:r>
    </w:p>
    <w:p w:rsidR="00000000" w:rsidRPr="0085722B" w:rsidP="0085722B">
      <w:pPr>
        <w:pStyle w:val="ListBullet"/>
      </w:pPr>
      <w:r w:rsidRPr="0085722B">
        <w:t>testing mechanical seals</w:t>
      </w:r>
    </w:p>
    <w:p w:rsidR="00000000" w:rsidRPr="0085722B" w:rsidP="0085722B">
      <w:pPr>
        <w:pStyle w:val="ListBullet"/>
      </w:pPr>
      <w:r w:rsidRPr="0085722B">
        <w:t>techniques, tools and equipment to measure components.</w:t>
      </w:r>
    </w:p>
    <w:p w:rsidR="00000000" w:rsidRPr="0085722B" w:rsidP="0085722B">
      <w:pPr>
        <w:pStyle w:val="AllowPageBreak"/>
      </w:pPr>
    </w:p>
    <w:p w:rsidR="00000000" w:rsidRPr="0085722B" w:rsidP="0085722B">
      <w:pPr>
        <w:pStyle w:val="Heading1"/>
      </w:pPr>
      <w:bookmarkStart w:id="13" w:name="O_1169968"/>
      <w:bookmarkEnd w:id="13"/>
      <w:r w:rsidRPr="0085722B">
        <w:t>Assessment Conditions</w:t>
      </w:r>
    </w:p>
    <w:p w:rsidR="00000000" w:rsidRPr="0085722B" w:rsidP="0085722B">
      <w:pPr>
        <w:pStyle w:val="ListBullet"/>
      </w:pPr>
      <w:r w:rsidRPr="0085722B">
        <w:t>Assessors must:</w:t>
      </w:r>
    </w:p>
    <w:p w:rsidR="00000000" w:rsidRPr="0085722B" w:rsidP="0085722B">
      <w:pPr>
        <w:pStyle w:val="ListBullet2"/>
      </w:pPr>
      <w:r w:rsidRPr="0085722B">
        <w:t xml:space="preserve">have vocational competency in performing installation and removal of mechanical seals at least to </w:t>
      </w:r>
      <w:r w:rsidRPr="0085722B">
        <w:t>the level being assessed with relevant industry knowledge and experience</w:t>
      </w:r>
    </w:p>
    <w:p w:rsidR="00000000" w:rsidRPr="0085722B" w:rsidP="0085722B">
      <w:pPr>
        <w:pStyle w:val="ListBullet2"/>
      </w:pPr>
      <w:r w:rsidRPr="0085722B">
        <w:t xml:space="preserve">satisfy the assessor requirements in the </w:t>
      </w:r>
      <w:r w:rsidRPr="0085722B">
        <w:rPr>
          <w:rStyle w:val="Emphasis"/>
        </w:rPr>
        <w:t xml:space="preserve">Standards for Registered Training Organisations 2015 </w:t>
      </w:r>
      <w:r w:rsidRPr="0085722B">
        <w:t xml:space="preserve">or its </w:t>
      </w:r>
      <w:r w:rsidRPr="0085722B">
        <w:t xml:space="preserve">replacement and comply with the </w:t>
      </w:r>
      <w:r w:rsidRPr="0085722B">
        <w:rPr>
          <w:rStyle w:val="Emphasis"/>
        </w:rPr>
        <w:t>National Vocational Education and Training Regulat</w:t>
      </w:r>
      <w:r w:rsidRPr="0085722B">
        <w:rPr>
          <w:rStyle w:val="Emphasis"/>
        </w:rPr>
        <w:t xml:space="preserve">or Act 2011, </w:t>
      </w:r>
      <w:r w:rsidRPr="0085722B">
        <w:t>its replacement</w:t>
      </w:r>
      <w:r w:rsidRPr="0085722B">
        <w:rPr>
          <w:rStyle w:val="Emphasis"/>
        </w:rPr>
        <w:t xml:space="preserve"> </w:t>
      </w:r>
      <w:r w:rsidRPr="0085722B">
        <w:t>or equivalent legislation covering VET regulation in a non-referring state/territory as the case requires.</w:t>
      </w:r>
    </w:p>
    <w:p w:rsidR="00000000" w:rsidRPr="0085722B" w:rsidP="0085722B">
      <w:pPr>
        <w:pStyle w:val="ListBullet"/>
      </w:pPr>
      <w:r w:rsidRPr="0085722B">
        <w:t>Assessment must occur in a functioning workplace. Where assessment in the workplace would be unsafe, impractical or thr</w:t>
      </w:r>
      <w:r w:rsidRPr="0085722B">
        <w:t xml:space="preserve">eatens the environment, assessment must occur in a sufficiently rigorous simulated environment that reflects the circumstances that would be experienced in a functioning workplace. Assessment must cover all aspects of workplace performance, including task </w:t>
      </w:r>
      <w:r w:rsidRPr="0085722B">
        <w:t>skills, task management skills, contingency management skills and job role environment skills.</w:t>
      </w:r>
    </w:p>
    <w:p w:rsidR="00000000" w:rsidRPr="0085722B" w:rsidP="0085722B">
      <w:pPr>
        <w:pStyle w:val="ListBullet"/>
      </w:pPr>
      <w:r w:rsidRPr="0085722B">
        <w:t>Conditions for assessment must include access to all tools, equipment, materials and documentation required, including relevant workplace procedures, product and</w:t>
      </w:r>
      <w:r w:rsidRPr="0085722B">
        <w:t xml:space="preserve"> manufacturing specifications.</w:t>
      </w:r>
    </w:p>
    <w:p w:rsidR="00000000" w:rsidRPr="0085722B" w:rsidP="0085722B">
      <w:pPr>
        <w:pStyle w:val="ListBullet"/>
      </w:pPr>
      <w:r w:rsidRPr="0085722B">
        <w:t>Assessment processes and techniques must be appropriate to the language, literacy and numeracy requirements of the work being performed and the needs of the candidate.</w:t>
      </w:r>
    </w:p>
    <w:p w:rsidR="00000000" w:rsidRPr="0085722B" w:rsidP="0085722B">
      <w:pPr>
        <w:pStyle w:val="AllowPageBreak"/>
      </w:pPr>
    </w:p>
    <w:p w:rsidR="00000000" w:rsidRPr="0085722B" w:rsidP="0085722B">
      <w:pPr>
        <w:pStyle w:val="Heading1"/>
      </w:pPr>
      <w:bookmarkStart w:id="14" w:name="O_1169982"/>
      <w:bookmarkEnd w:id="14"/>
      <w:r w:rsidRPr="0085722B">
        <w:t>Links</w:t>
      </w:r>
    </w:p>
    <w:p w:rsidR="00000000" w:rsidRPr="0085722B" w:rsidP="009A469D">
      <w:pPr>
        <w:pStyle w:val="BodyText"/>
      </w:pPr>
      <w:r w:rsidRPr="0085722B">
        <w:t xml:space="preserve">Companion Volume implementation </w:t>
      </w:r>
      <w:r w:rsidRPr="0085722B">
        <w:t xml:space="preserve">guides are found in VETNet - </w:t>
      </w:r>
      <w:r>
        <w:fldChar w:fldCharType="begin"/>
      </w:r>
      <w:r>
        <w:instrText xml:space="preserve"> HYPERLINK "https://vetnet.gov.au/Pages/TrainingDocs.aspx?q=b7050d37-5fd0-4740-8f7d-3b7a49c10bb2" </w:instrText>
      </w:r>
      <w:r>
        <w:fldChar w:fldCharType="separate"/>
      </w:r>
      <w:r w:rsidRPr="001526F5">
        <w:rPr>
          <w:rStyle w:val="Hyperlink"/>
        </w:rPr>
        <w:t>https://vetnet.gov.au/Pages/TrainingDocs.aspx?q=b7050d37-5fd0-4740-8f7d-3b7a49c10bb2</w:t>
      </w:r>
      <w:r>
        <w:fldChar w:fldCharType="end"/>
      </w:r>
    </w:p>
    <w:p w:rsidR="00000000" w:rsidRPr="0085722B" w:rsidP="0085722B"/>
    <w:sectPr w:rsidSect="00857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rsidRPr="009A469D" w:rsidP="009A4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9D" w:rsidP="00857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469D" w:rsidP="00857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469D" w:rsidP="00857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rsidP="0085722B">
    <w:pPr>
      <w:pStyle w:val="Footer"/>
      <w:framePr w:wrap="around"/>
    </w:pPr>
    <w:r>
      <w:fldChar w:fldCharType="begin"/>
    </w:r>
    <w:r>
      <w:instrText xml:space="preserve"> DOCPROPERTY  Subject  \* MERGEFORMAT </w:instrText>
    </w:r>
    <w:r>
      <w:fldChar w:fldCharType="separate"/>
    </w:r>
    <w:r w:rsidR="009A469D">
      <w:t>Approved</w:t>
    </w:r>
    <w:r w:rsidR="009A469D">
      <w:fldChar w:fldCharType="end"/>
    </w:r>
    <w:r>
      <w:tab/>
      <w:t xml:space="preserve">Page </w:t>
    </w:r>
    <w:r>
      <w:fldChar w:fldCharType="begin"/>
    </w:r>
    <w:r>
      <w:instrText xml:space="preserve"> PAGE  \* Arabic  \* MERGEFORMAT </w:instrText>
    </w:r>
    <w:r>
      <w:fldChar w:fldCharType="separate"/>
    </w:r>
    <w:r w:rsidR="009A46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69D">
      <w:rPr>
        <w:noProof/>
      </w:rPr>
      <w:t>5</w:t>
    </w:r>
    <w:r>
      <w:rPr>
        <w:noProof/>
      </w:rPr>
      <w:fldChar w:fldCharType="end"/>
    </w:r>
  </w:p>
  <w:p w:rsidR="0085722B" w:rsidP="0085722B">
    <w:pPr>
      <w:pStyle w:val="Footer"/>
      <w:framePr w:wrap="around"/>
    </w:pPr>
    <w:r>
      <w:t xml:space="preserve">© Commonwealth of Australia, </w:t>
    </w:r>
    <w:r>
      <w:fldChar w:fldCharType="begin"/>
    </w:r>
    <w:r>
      <w:instrText xml:space="preserve"> DATE  \@ "yyyy"  \* MERGEFORMAT </w:instrText>
    </w:r>
    <w:r>
      <w:fldChar w:fldCharType="separate"/>
    </w:r>
    <w:r w:rsidR="009A469D">
      <w:rPr>
        <w:noProof/>
      </w:rPr>
      <w:t>2025</w:t>
    </w:r>
    <w:r>
      <w:fldChar w:fldCharType="end"/>
    </w:r>
    <w:r>
      <w:tab/>
    </w:r>
    <w:r>
      <w:fldChar w:fldCharType="begin"/>
    </w:r>
    <w:r>
      <w:instrText xml:space="preserve"> DOCPROPERTY  Author  \* MERGEFORMAT </w:instrText>
    </w:r>
    <w:r>
      <w:fldChar w:fldCharType="separate"/>
    </w:r>
    <w:r w:rsidR="009A469D">
      <w:t>Manufacturing Industry Skills Alliance</w:t>
    </w:r>
    <w:r w:rsidR="009A469D">
      <w:fldChar w:fldCharType="end"/>
    </w:r>
  </w:p>
  <w:p w:rsidR="0085722B" w:rsidP="00857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22B" w:rsidRPr="009A469D" w:rsidP="009A4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9D" w:rsidRPr="002D2AF8" w:rsidP="0085722B">
    <w:pPr>
      <w:pStyle w:val="Header"/>
      <w:framePr w:wrap="around"/>
    </w:pPr>
    <w:r>
      <w:fldChar w:fldCharType="begin"/>
    </w:r>
    <w:r>
      <w:instrText xml:space="preserve"> TITLE   \* MERGEFORMAT </w:instrText>
    </w:r>
    <w:r>
      <w:fldChar w:fldCharType="separate"/>
    </w:r>
    <w:r>
      <w:t>MEM18012 Perform installation and removal of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69D" w:rsidP="00857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2B" w:rsidRPr="002D2AF8" w:rsidP="0085722B">
    <w:pPr>
      <w:pStyle w:val="Header"/>
      <w:framePr w:wrap="around"/>
    </w:pPr>
    <w:r>
      <w:fldChar w:fldCharType="begin"/>
    </w:r>
    <w:r>
      <w:instrText xml:space="preserve"> TITLE   \* MERGEFORMAT </w:instrText>
    </w:r>
    <w:r>
      <w:fldChar w:fldCharType="separate"/>
    </w:r>
    <w:r w:rsidR="009A469D">
      <w:t>MEM18012 Perform installation and removal of mechanical seals</w:t>
    </w:r>
    <w:r w:rsidR="009A469D">
      <w:fldChar w:fldCharType="end"/>
    </w:r>
    <w:r>
      <w:tab/>
      <w:t xml:space="preserve">Date this document was generated: </w:t>
    </w:r>
    <w:r>
      <w:fldChar w:fldCharType="begin"/>
    </w:r>
    <w:r>
      <w:instrText xml:space="preserve"> CREATEDATE  \@ "d MMMM yyyy"  \* MERGEFORMAT </w:instrText>
    </w:r>
    <w:r>
      <w:fldChar w:fldCharType="separate"/>
    </w:r>
    <w:r w:rsidR="009A469D">
      <w:rPr>
        <w:noProof/>
      </w:rPr>
      <w:t>2 March 2025</w:t>
    </w:r>
    <w:r>
      <w:fldChar w:fldCharType="end"/>
    </w:r>
  </w:p>
  <w:p w:rsidR="0085722B" w:rsidP="00857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EA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0C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0D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22B"/>
    <w:pPr>
      <w:spacing w:before="360" w:after="60"/>
      <w:outlineLvl w:val="0"/>
    </w:pPr>
    <w:rPr>
      <w:sz w:val="32"/>
    </w:rPr>
  </w:style>
  <w:style w:type="paragraph" w:styleId="Heading2">
    <w:name w:val="heading 2"/>
    <w:basedOn w:val="HeadingBase"/>
    <w:next w:val="BodyText"/>
    <w:link w:val="Heading2Char"/>
    <w:qFormat/>
    <w:rsid w:val="0085722B"/>
    <w:pPr>
      <w:keepLines/>
      <w:spacing w:before="240" w:after="120"/>
      <w:outlineLvl w:val="1"/>
    </w:pPr>
    <w:rPr>
      <w:sz w:val="28"/>
      <w:szCs w:val="40"/>
    </w:rPr>
  </w:style>
  <w:style w:type="paragraph" w:styleId="Heading3">
    <w:name w:val="heading 3"/>
    <w:basedOn w:val="HeadingBase"/>
    <w:next w:val="BodyText"/>
    <w:link w:val="Heading3Char"/>
    <w:qFormat/>
    <w:rsid w:val="0085722B"/>
    <w:pPr>
      <w:spacing w:before="180" w:after="120"/>
      <w:outlineLvl w:val="2"/>
    </w:pPr>
    <w:rPr>
      <w:spacing w:val="-10"/>
      <w:kern w:val="32"/>
    </w:rPr>
  </w:style>
  <w:style w:type="paragraph" w:styleId="Heading4">
    <w:name w:val="heading 4"/>
    <w:basedOn w:val="HeadingBase"/>
    <w:next w:val="BodyText"/>
    <w:link w:val="Heading4Char"/>
    <w:qFormat/>
    <w:rsid w:val="0085722B"/>
    <w:pPr>
      <w:spacing w:before="160" w:after="120"/>
      <w:outlineLvl w:val="3"/>
    </w:pPr>
    <w:rPr>
      <w:sz w:val="22"/>
    </w:rPr>
  </w:style>
  <w:style w:type="paragraph" w:styleId="Heading5">
    <w:name w:val="heading 5"/>
    <w:basedOn w:val="HeadingBase"/>
    <w:next w:val="Normal"/>
    <w:link w:val="Heading5Char"/>
    <w:qFormat/>
    <w:rsid w:val="0085722B"/>
    <w:pPr>
      <w:spacing w:before="80"/>
      <w:outlineLvl w:val="4"/>
    </w:pPr>
    <w:rPr>
      <w:color w:val="918585"/>
      <w:sz w:val="20"/>
    </w:rPr>
  </w:style>
  <w:style w:type="paragraph" w:styleId="Heading6">
    <w:name w:val="heading 6"/>
    <w:basedOn w:val="HeadingBase"/>
    <w:next w:val="Normal"/>
    <w:link w:val="Heading6Char"/>
    <w:qFormat/>
    <w:rsid w:val="0085722B"/>
    <w:pPr>
      <w:spacing w:before="60"/>
      <w:outlineLvl w:val="5"/>
    </w:pPr>
    <w:rPr>
      <w:color w:val="918585"/>
      <w:sz w:val="20"/>
    </w:rPr>
  </w:style>
  <w:style w:type="paragraph" w:styleId="Heading7">
    <w:name w:val="heading 7"/>
    <w:basedOn w:val="Normal"/>
    <w:next w:val="Normal"/>
    <w:link w:val="Heading7Char"/>
    <w:qFormat/>
    <w:rsid w:val="0085722B"/>
    <w:pPr>
      <w:ind w:left="720"/>
      <w:outlineLvl w:val="6"/>
    </w:pPr>
    <w:rPr>
      <w:i/>
    </w:rPr>
  </w:style>
  <w:style w:type="paragraph" w:styleId="Heading8">
    <w:name w:val="heading 8"/>
    <w:basedOn w:val="Normal"/>
    <w:next w:val="Normal"/>
    <w:link w:val="Heading8Char"/>
    <w:qFormat/>
    <w:rsid w:val="0085722B"/>
    <w:pPr>
      <w:ind w:left="720"/>
      <w:outlineLvl w:val="7"/>
    </w:pPr>
    <w:rPr>
      <w:i/>
    </w:rPr>
  </w:style>
  <w:style w:type="paragraph" w:styleId="Heading9">
    <w:name w:val="heading 9"/>
    <w:basedOn w:val="Normal"/>
    <w:next w:val="Normal"/>
    <w:link w:val="Heading9Char"/>
    <w:qFormat/>
    <w:rsid w:val="0085722B"/>
    <w:pPr>
      <w:ind w:left="720"/>
      <w:outlineLvl w:val="8"/>
    </w:pPr>
    <w:rPr>
      <w:i/>
    </w:rPr>
  </w:style>
  <w:style w:type="character" w:default="1" w:styleId="DefaultParagraphFont">
    <w:name w:val="Default Paragraph Font"/>
    <w:uiPriority w:val="1"/>
    <w:unhideWhenUsed/>
    <w:rsid w:val="00857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22B"/>
  </w:style>
  <w:style w:type="character" w:customStyle="1" w:styleId="Heading1Char">
    <w:name w:val="Heading 1 Char"/>
    <w:basedOn w:val="DefaultParagraphFont"/>
    <w:link w:val="Heading1"/>
    <w:rsid w:val="0085722B"/>
    <w:rPr>
      <w:rFonts w:ascii="Times New Roman" w:eastAsia="Times New Roman" w:hAnsi="Times New Roman" w:cs="Times New Roman"/>
      <w:b/>
      <w:sz w:val="32"/>
      <w:szCs w:val="20"/>
      <w:lang w:eastAsia="en-US"/>
    </w:rPr>
  </w:style>
  <w:style w:type="paragraph" w:styleId="BodyText">
    <w:name w:val="Body Text"/>
    <w:basedOn w:val="Normal"/>
    <w:link w:val="BodyTextChar"/>
    <w:rsid w:val="00857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22B"/>
    <w:rPr>
      <w:rFonts w:ascii="Times New Roman" w:eastAsia="Times New Roman" w:hAnsi="Times New Roman" w:cs="Times New Roman"/>
      <w:sz w:val="24"/>
      <w:lang w:eastAsia="en-US"/>
    </w:rPr>
  </w:style>
  <w:style w:type="paragraph" w:styleId="ListBullet">
    <w:name w:val="List Bullet"/>
    <w:basedOn w:val="List"/>
    <w:rsid w:val="0085722B"/>
    <w:pPr>
      <w:numPr>
        <w:numId w:val="12"/>
      </w:numPr>
      <w:tabs>
        <w:tab w:val="clear" w:pos="340"/>
      </w:tabs>
      <w:spacing w:before="40" w:after="40"/>
    </w:pPr>
  </w:style>
  <w:style w:type="character" w:customStyle="1" w:styleId="SpecialBold">
    <w:name w:val="Special Bold"/>
    <w:basedOn w:val="DefaultParagraphFont"/>
    <w:rsid w:val="0085722B"/>
    <w:rPr>
      <w:b/>
      <w:spacing w:val="0"/>
    </w:rPr>
  </w:style>
  <w:style w:type="paragraph" w:styleId="ListBullet2">
    <w:name w:val="List Bullet 2"/>
    <w:basedOn w:val="List2"/>
    <w:rsid w:val="0085722B"/>
    <w:pPr>
      <w:numPr>
        <w:numId w:val="13"/>
      </w:numPr>
      <w:tabs>
        <w:tab w:val="clear" w:pos="680"/>
      </w:tabs>
    </w:pPr>
  </w:style>
  <w:style w:type="character" w:styleId="Emphasis">
    <w:name w:val="Emphasis"/>
    <w:basedOn w:val="DefaultParagraphFont"/>
    <w:qFormat/>
    <w:rsid w:val="0085722B"/>
    <w:rPr>
      <w:i/>
    </w:rPr>
  </w:style>
  <w:style w:type="paragraph" w:customStyle="1" w:styleId="SuperHeading">
    <w:name w:val="SuperHeading"/>
    <w:basedOn w:val="Normal"/>
    <w:rsid w:val="0085722B"/>
    <w:pPr>
      <w:spacing w:before="240" w:after="120"/>
      <w:outlineLvl w:val="0"/>
    </w:pPr>
    <w:rPr>
      <w:rFonts w:ascii="Times New Roman" w:hAnsi="Times New Roman"/>
      <w:b/>
      <w:sz w:val="32"/>
    </w:rPr>
  </w:style>
  <w:style w:type="paragraph" w:customStyle="1" w:styleId="AllowPageBreak">
    <w:name w:val="AllowPageBreak"/>
    <w:rsid w:val="00857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22B"/>
    <w:rPr>
      <w:rFonts w:ascii="Courier New" w:eastAsia="Times New Roman" w:hAnsi="Courier New" w:cs="Times New Roman"/>
      <w:i/>
      <w:szCs w:val="20"/>
      <w:lang w:eastAsia="en-US"/>
    </w:rPr>
  </w:style>
  <w:style w:type="paragraph" w:customStyle="1" w:styleId="HeadingBase">
    <w:name w:val="Heading Base"/>
    <w:rsid w:val="00857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22B"/>
    <w:pPr>
      <w:tabs>
        <w:tab w:val="right" w:leader="dot" w:pos="9072"/>
      </w:tabs>
      <w:ind w:left="567"/>
    </w:pPr>
    <w:rPr>
      <w:szCs w:val="22"/>
    </w:rPr>
  </w:style>
  <w:style w:type="paragraph" w:customStyle="1" w:styleId="TOCBase">
    <w:name w:val="TOC Base"/>
    <w:rsid w:val="00857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22B"/>
    <w:pPr>
      <w:tabs>
        <w:tab w:val="right" w:leader="dot" w:pos="9072"/>
      </w:tabs>
      <w:spacing w:before="40" w:after="40"/>
      <w:ind w:left="284"/>
    </w:pPr>
    <w:rPr>
      <w:rFonts w:ascii="Times New Roman" w:hAnsi="Times New Roman"/>
    </w:rPr>
  </w:style>
  <w:style w:type="paragraph" w:styleId="TOC1">
    <w:name w:val="toc 1"/>
    <w:basedOn w:val="TOCBase"/>
    <w:next w:val="Normal"/>
    <w:rsid w:val="00857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22B"/>
    <w:rPr>
      <w:rFonts w:ascii="Times New Roman" w:eastAsia="Times New Roman" w:hAnsi="Times New Roman" w:cs="Times New Roman"/>
      <w:sz w:val="16"/>
      <w:lang w:eastAsia="en-US"/>
    </w:rPr>
  </w:style>
  <w:style w:type="paragraph" w:styleId="Title">
    <w:name w:val="Title"/>
    <w:basedOn w:val="HeadingBase"/>
    <w:link w:val="TitleChar"/>
    <w:qFormat/>
    <w:rsid w:val="0085722B"/>
    <w:pPr>
      <w:spacing w:before="5040"/>
      <w:jc w:val="center"/>
    </w:pPr>
    <w:rPr>
      <w:sz w:val="48"/>
      <w:szCs w:val="72"/>
      <w:lang w:val="en-US"/>
    </w:rPr>
  </w:style>
  <w:style w:type="character" w:customStyle="1" w:styleId="TitleChar">
    <w:name w:val="Title Char"/>
    <w:basedOn w:val="DefaultParagraphFont"/>
    <w:link w:val="Title"/>
    <w:rsid w:val="00857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22B"/>
    <w:pPr>
      <w:tabs>
        <w:tab w:val="left" w:pos="3600"/>
        <w:tab w:val="left" w:pos="3958"/>
      </w:tabs>
    </w:pPr>
  </w:style>
  <w:style w:type="paragraph" w:styleId="List">
    <w:name w:val="List"/>
    <w:basedOn w:val="BodyText"/>
    <w:next w:val="BodyText"/>
    <w:rsid w:val="0085722B"/>
    <w:pPr>
      <w:tabs>
        <w:tab w:val="left" w:pos="340"/>
      </w:tabs>
      <w:spacing w:before="60" w:after="60"/>
      <w:ind w:left="340" w:hanging="340"/>
    </w:pPr>
  </w:style>
  <w:style w:type="paragraph" w:customStyle="1" w:styleId="Note">
    <w:name w:val="Note"/>
    <w:basedOn w:val="BodyText"/>
    <w:rsid w:val="00857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22B"/>
    <w:pPr>
      <w:framePr w:wrap="auto" w:hAnchor="text" w:y="6049"/>
    </w:pPr>
    <w:rPr>
      <w:color w:val="000000"/>
      <w:sz w:val="40"/>
    </w:rPr>
  </w:style>
  <w:style w:type="paragraph" w:customStyle="1" w:styleId="TOCTitle">
    <w:name w:val="TOCTitle"/>
    <w:basedOn w:val="Heading1"/>
    <w:rsid w:val="0085722B"/>
    <w:pPr>
      <w:spacing w:after="240"/>
      <w:jc w:val="center"/>
      <w:outlineLvl w:val="9"/>
    </w:pPr>
    <w:rPr>
      <w:caps/>
    </w:rPr>
  </w:style>
  <w:style w:type="paragraph" w:customStyle="1" w:styleId="Version">
    <w:name w:val="Version"/>
    <w:rsid w:val="00857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22B"/>
    <w:pPr>
      <w:keepNext w:val="0"/>
      <w:tabs>
        <w:tab w:val="right" w:pos="4176"/>
      </w:tabs>
      <w:ind w:left="198" w:hanging="198"/>
    </w:pPr>
    <w:rPr>
      <w:rFonts w:ascii="Garamond" w:hAnsi="Garamond"/>
    </w:rPr>
  </w:style>
  <w:style w:type="paragraph" w:styleId="IndexHeading">
    <w:name w:val="index heading"/>
    <w:basedOn w:val="Normal"/>
    <w:next w:val="Index1"/>
    <w:semiHidden/>
    <w:rsid w:val="0085722B"/>
    <w:pPr>
      <w:spacing w:before="120" w:after="120"/>
    </w:pPr>
    <w:rPr>
      <w:rFonts w:ascii="Arial" w:hAnsi="Arial"/>
      <w:b/>
      <w:color w:val="918585"/>
      <w:sz w:val="24"/>
    </w:rPr>
  </w:style>
  <w:style w:type="paragraph" w:styleId="Header">
    <w:name w:val="header"/>
    <w:basedOn w:val="Normal"/>
    <w:link w:val="HeaderChar"/>
    <w:rsid w:val="00857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22B"/>
    <w:rPr>
      <w:rFonts w:ascii="Times New Roman" w:eastAsia="Times New Roman" w:hAnsi="Times New Roman" w:cs="Times New Roman"/>
      <w:sz w:val="16"/>
      <w:szCs w:val="20"/>
      <w:lang w:val="en-GB" w:eastAsia="en-US"/>
    </w:rPr>
  </w:style>
  <w:style w:type="paragraph" w:customStyle="1" w:styleId="Chapter">
    <w:name w:val="Chapter"/>
    <w:basedOn w:val="Normal"/>
    <w:rsid w:val="0085722B"/>
    <w:pPr>
      <w:spacing w:before="240"/>
    </w:pPr>
    <w:rPr>
      <w:rFonts w:ascii="Times New Roman" w:hAnsi="Times New Roman"/>
      <w:smallCaps/>
      <w:spacing w:val="80"/>
      <w:sz w:val="28"/>
    </w:rPr>
  </w:style>
  <w:style w:type="paragraph" w:customStyle="1" w:styleId="InChapter">
    <w:name w:val="InChapter"/>
    <w:basedOn w:val="Heading3"/>
    <w:rsid w:val="0085722B"/>
    <w:pPr>
      <w:spacing w:after="240"/>
      <w:outlineLvl w:val="9"/>
    </w:pPr>
    <w:rPr>
      <w:noProof/>
    </w:rPr>
  </w:style>
  <w:style w:type="paragraph" w:styleId="Index2">
    <w:name w:val="index 2"/>
    <w:basedOn w:val="Normal"/>
    <w:next w:val="Normal"/>
    <w:semiHidden/>
    <w:rsid w:val="0085722B"/>
    <w:pPr>
      <w:tabs>
        <w:tab w:val="right" w:pos="4176"/>
      </w:tabs>
      <w:ind w:left="568" w:hanging="284"/>
    </w:pPr>
    <w:rPr>
      <w:rFonts w:ascii="Garamond" w:hAnsi="Garamond"/>
    </w:rPr>
  </w:style>
  <w:style w:type="paragraph" w:customStyle="1" w:styleId="Byline">
    <w:name w:val="Byline"/>
    <w:rsid w:val="00857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22B"/>
    <w:pPr>
      <w:tabs>
        <w:tab w:val="clear" w:pos="3600"/>
        <w:tab w:val="clear" w:pos="3958"/>
      </w:tabs>
      <w:jc w:val="right"/>
    </w:pPr>
  </w:style>
  <w:style w:type="paragraph" w:styleId="Caption">
    <w:name w:val="caption"/>
    <w:basedOn w:val="BodyText"/>
    <w:next w:val="Normal"/>
    <w:qFormat/>
    <w:rsid w:val="0085722B"/>
    <w:pPr>
      <w:framePr w:w="2268" w:hSpace="181" w:vSpace="181" w:wrap="around" w:vAnchor="text" w:hAnchor="page" w:x="1135" w:y="285" w:anchorLock="1"/>
    </w:pPr>
    <w:rPr>
      <w:i/>
    </w:rPr>
  </w:style>
  <w:style w:type="paragraph" w:customStyle="1" w:styleId="MiniTOCTitle">
    <w:name w:val="MiniTOCTitle"/>
    <w:basedOn w:val="Heading4"/>
    <w:rsid w:val="0085722B"/>
    <w:pPr>
      <w:spacing w:before="240"/>
      <w:outlineLvl w:val="9"/>
    </w:pPr>
    <w:rPr>
      <w:noProof/>
      <w:sz w:val="24"/>
    </w:rPr>
  </w:style>
  <w:style w:type="paragraph" w:customStyle="1" w:styleId="MiniTOCItem">
    <w:name w:val="MiniTOCItem"/>
    <w:basedOn w:val="ListBullet"/>
    <w:rsid w:val="0085722B"/>
    <w:pPr>
      <w:numPr>
        <w:numId w:val="0"/>
      </w:numPr>
      <w:tabs>
        <w:tab w:val="right" w:leader="dot" w:pos="6521"/>
      </w:tabs>
      <w:spacing w:before="0" w:after="0"/>
    </w:pPr>
  </w:style>
  <w:style w:type="paragraph" w:customStyle="1" w:styleId="TOFTitle">
    <w:name w:val="TOFTitle"/>
    <w:basedOn w:val="TOCTitle"/>
    <w:rsid w:val="0085722B"/>
  </w:style>
  <w:style w:type="paragraph" w:styleId="TableofFigures">
    <w:name w:val="table of figures"/>
    <w:basedOn w:val="Normal"/>
    <w:next w:val="Normal"/>
    <w:semiHidden/>
    <w:rsid w:val="0085722B"/>
    <w:pPr>
      <w:tabs>
        <w:tab w:val="right" w:leader="dot" w:pos="9072"/>
      </w:tabs>
      <w:ind w:left="970" w:hanging="403"/>
    </w:pPr>
    <w:rPr>
      <w:rFonts w:ascii="Times New Roman" w:hAnsi="Times New Roman"/>
      <w:b/>
    </w:rPr>
  </w:style>
  <w:style w:type="paragraph" w:styleId="ListNumber">
    <w:name w:val="List Number"/>
    <w:basedOn w:val="List"/>
    <w:rsid w:val="0085722B"/>
    <w:pPr>
      <w:numPr>
        <w:numId w:val="15"/>
      </w:numPr>
      <w:tabs>
        <w:tab w:val="clear" w:pos="340"/>
      </w:tabs>
    </w:pPr>
  </w:style>
  <w:style w:type="character" w:customStyle="1" w:styleId="WingdingSymbols">
    <w:name w:val="Wingding Symbols"/>
    <w:rsid w:val="0085722B"/>
    <w:rPr>
      <w:rFonts w:ascii="Wingdings" w:hAnsi="Wingdings"/>
    </w:rPr>
  </w:style>
  <w:style w:type="paragraph" w:customStyle="1" w:styleId="TableHeading">
    <w:name w:val="Table Heading"/>
    <w:basedOn w:val="HeadingBase"/>
    <w:rsid w:val="0085722B"/>
    <w:pPr>
      <w:keepLines/>
      <w:pBdr>
        <w:bottom w:val="single" w:sz="6" w:space="1" w:color="918585"/>
      </w:pBdr>
      <w:spacing w:before="240"/>
    </w:pPr>
  </w:style>
  <w:style w:type="character" w:customStyle="1" w:styleId="HotSpot">
    <w:name w:val="HotSpot"/>
    <w:rsid w:val="0085722B"/>
    <w:rPr>
      <w:color w:val="0033CC"/>
      <w:u w:val="none"/>
    </w:rPr>
  </w:style>
  <w:style w:type="paragraph" w:customStyle="1" w:styleId="BodyTextRight">
    <w:name w:val="Body Text Right"/>
    <w:basedOn w:val="BodyText"/>
    <w:rsid w:val="0085722B"/>
    <w:pPr>
      <w:spacing w:before="0" w:after="0"/>
      <w:jc w:val="right"/>
    </w:pPr>
  </w:style>
  <w:style w:type="paragraph" w:styleId="Index3">
    <w:name w:val="index 3"/>
    <w:basedOn w:val="ListNumber2"/>
    <w:next w:val="Normal"/>
    <w:semiHidden/>
    <w:rsid w:val="0085722B"/>
    <w:pPr>
      <w:numPr>
        <w:numId w:val="0"/>
      </w:numPr>
      <w:tabs>
        <w:tab w:val="right" w:leader="dot" w:pos="4176"/>
      </w:tabs>
    </w:pPr>
  </w:style>
  <w:style w:type="paragraph" w:styleId="ListNumber2">
    <w:name w:val="List Number 2"/>
    <w:basedOn w:val="List2"/>
    <w:rsid w:val="0085722B"/>
    <w:pPr>
      <w:numPr>
        <w:numId w:val="10"/>
      </w:numPr>
      <w:tabs>
        <w:tab w:val="clear" w:pos="1060"/>
      </w:tabs>
    </w:pPr>
  </w:style>
  <w:style w:type="paragraph" w:customStyle="1" w:styleId="MarginNote">
    <w:name w:val="Margin Note"/>
    <w:basedOn w:val="BodyText"/>
    <w:rsid w:val="00857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22B"/>
    <w:rPr>
      <w:sz w:val="32"/>
    </w:rPr>
  </w:style>
  <w:style w:type="paragraph" w:customStyle="1" w:styleId="HeadingProcedure">
    <w:name w:val="Heading Procedure"/>
    <w:basedOn w:val="HeadingBase"/>
    <w:next w:val="Normal"/>
    <w:rsid w:val="0085722B"/>
    <w:pPr>
      <w:tabs>
        <w:tab w:val="left" w:pos="0"/>
      </w:tabs>
      <w:spacing w:before="120" w:after="60"/>
    </w:pPr>
    <w:rPr>
      <w:i/>
      <w:color w:val="918585"/>
      <w:sz w:val="22"/>
    </w:rPr>
  </w:style>
  <w:style w:type="paragraph" w:customStyle="1" w:styleId="TableBodyText">
    <w:name w:val="Table Body Text"/>
    <w:basedOn w:val="BodyText"/>
    <w:rsid w:val="0085722B"/>
    <w:pPr>
      <w:spacing w:before="60" w:after="60"/>
    </w:pPr>
  </w:style>
  <w:style w:type="paragraph" w:styleId="ListContinue">
    <w:name w:val="List Continue"/>
    <w:basedOn w:val="List"/>
    <w:rsid w:val="0085722B"/>
    <w:pPr>
      <w:ind w:firstLine="0"/>
    </w:pPr>
  </w:style>
  <w:style w:type="paragraph" w:customStyle="1" w:styleId="ListNote">
    <w:name w:val="List Note"/>
    <w:basedOn w:val="List"/>
    <w:rsid w:val="0085722B"/>
    <w:pPr>
      <w:pBdr>
        <w:top w:val="single" w:sz="6" w:space="2" w:color="918585"/>
        <w:bottom w:val="single" w:sz="6" w:space="2" w:color="918585"/>
      </w:pBdr>
      <w:tabs>
        <w:tab w:val="left" w:pos="1021"/>
      </w:tabs>
      <w:ind w:firstLine="0"/>
    </w:pPr>
  </w:style>
  <w:style w:type="paragraph" w:customStyle="1" w:styleId="Warning">
    <w:name w:val="Warning"/>
    <w:basedOn w:val="BodyText"/>
    <w:rsid w:val="0085722B"/>
    <w:pPr>
      <w:shd w:val="clear" w:color="auto" w:fill="D9D9D9"/>
      <w:tabs>
        <w:tab w:val="left" w:pos="992"/>
      </w:tabs>
      <w:ind w:left="119" w:right="119"/>
    </w:pPr>
    <w:rPr>
      <w:sz w:val="20"/>
    </w:rPr>
  </w:style>
  <w:style w:type="paragraph" w:customStyle="1" w:styleId="MarginIcons">
    <w:name w:val="Margin Icons"/>
    <w:basedOn w:val="BodyText"/>
    <w:rsid w:val="00857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22B"/>
    <w:rPr>
      <w:rFonts w:ascii="Courier New" w:hAnsi="Courier New"/>
    </w:rPr>
  </w:style>
  <w:style w:type="paragraph" w:customStyle="1" w:styleId="NoteBullet">
    <w:name w:val="Note Bullet"/>
    <w:basedOn w:val="Note"/>
    <w:rsid w:val="0085722B"/>
    <w:pPr>
      <w:tabs>
        <w:tab w:val="clear" w:pos="680"/>
      </w:tabs>
      <w:spacing w:before="60" w:after="60"/>
    </w:pPr>
  </w:style>
  <w:style w:type="paragraph" w:customStyle="1" w:styleId="SubHeading2">
    <w:name w:val="SubHeading2"/>
    <w:basedOn w:val="HeadingBase"/>
    <w:rsid w:val="0085722B"/>
    <w:pPr>
      <w:spacing w:before="240" w:after="60"/>
    </w:pPr>
    <w:rPr>
      <w:sz w:val="20"/>
    </w:rPr>
  </w:style>
  <w:style w:type="paragraph" w:customStyle="1" w:styleId="SubHeading1">
    <w:name w:val="SubHeading1"/>
    <w:basedOn w:val="HeadingBase"/>
    <w:rsid w:val="0085722B"/>
    <w:pPr>
      <w:spacing w:before="240" w:after="60"/>
    </w:pPr>
    <w:rPr>
      <w:color w:val="918585"/>
      <w:sz w:val="22"/>
    </w:rPr>
  </w:style>
  <w:style w:type="paragraph" w:customStyle="1" w:styleId="SideHeading">
    <w:name w:val="Side Heading"/>
    <w:basedOn w:val="HeadingBase"/>
    <w:rsid w:val="00857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22B"/>
    <w:pPr>
      <w:tabs>
        <w:tab w:val="num" w:pos="360"/>
      </w:tabs>
    </w:pPr>
  </w:style>
  <w:style w:type="paragraph" w:styleId="PlainText">
    <w:name w:val="Plain Text"/>
    <w:basedOn w:val="Normal"/>
    <w:link w:val="PlainTextChar"/>
    <w:rsid w:val="0085722B"/>
    <w:rPr>
      <w:sz w:val="20"/>
    </w:rPr>
  </w:style>
  <w:style w:type="character" w:customStyle="1" w:styleId="PlainTextChar">
    <w:name w:val="Plain Text Char"/>
    <w:basedOn w:val="DefaultParagraphFont"/>
    <w:link w:val="PlainText"/>
    <w:rsid w:val="0085722B"/>
    <w:rPr>
      <w:rFonts w:ascii="Courier New" w:eastAsia="Times New Roman" w:hAnsi="Courier New" w:cs="Times New Roman"/>
      <w:sz w:val="20"/>
      <w:szCs w:val="20"/>
      <w:lang w:eastAsia="en-US"/>
    </w:rPr>
  </w:style>
  <w:style w:type="character" w:customStyle="1" w:styleId="MenuOption">
    <w:name w:val="Menu Option"/>
    <w:basedOn w:val="DefaultParagraphFont"/>
    <w:rsid w:val="0085722B"/>
    <w:rPr>
      <w:b/>
      <w:smallCaps/>
    </w:rPr>
  </w:style>
  <w:style w:type="paragraph" w:customStyle="1" w:styleId="TableListNumber">
    <w:name w:val="Table List Number"/>
    <w:basedOn w:val="ListNumber"/>
    <w:rsid w:val="0085722B"/>
    <w:pPr>
      <w:numPr>
        <w:numId w:val="0"/>
      </w:numPr>
    </w:pPr>
  </w:style>
  <w:style w:type="paragraph" w:styleId="TOC4">
    <w:name w:val="toc 4"/>
    <w:basedOn w:val="TOCBase"/>
    <w:next w:val="Normal"/>
    <w:semiHidden/>
    <w:rsid w:val="0085722B"/>
    <w:pPr>
      <w:tabs>
        <w:tab w:val="right" w:leader="dot" w:pos="9071"/>
      </w:tabs>
      <w:ind w:left="1701"/>
    </w:pPr>
  </w:style>
  <w:style w:type="paragraph" w:customStyle="1" w:styleId="ListAlpha">
    <w:name w:val="List Alpha"/>
    <w:basedOn w:val="List"/>
    <w:rsid w:val="0085722B"/>
    <w:pPr>
      <w:numPr>
        <w:numId w:val="9"/>
      </w:numPr>
    </w:pPr>
  </w:style>
  <w:style w:type="paragraph" w:customStyle="1" w:styleId="ListAlpha2">
    <w:name w:val="List Alpha 2"/>
    <w:basedOn w:val="List2"/>
    <w:rsid w:val="0085722B"/>
    <w:pPr>
      <w:numPr>
        <w:numId w:val="8"/>
      </w:numPr>
    </w:pPr>
  </w:style>
  <w:style w:type="paragraph" w:styleId="List2">
    <w:name w:val="List 2"/>
    <w:basedOn w:val="BodyText"/>
    <w:rsid w:val="0085722B"/>
    <w:pPr>
      <w:tabs>
        <w:tab w:val="left" w:pos="680"/>
      </w:tabs>
      <w:spacing w:before="60" w:after="60"/>
      <w:ind w:left="680" w:hanging="340"/>
    </w:pPr>
  </w:style>
  <w:style w:type="paragraph" w:styleId="List3">
    <w:name w:val="List 3"/>
    <w:basedOn w:val="BodyText"/>
    <w:rsid w:val="0085722B"/>
    <w:pPr>
      <w:tabs>
        <w:tab w:val="left" w:pos="1021"/>
      </w:tabs>
      <w:spacing w:before="60" w:after="60"/>
      <w:ind w:left="1020" w:hanging="340"/>
    </w:pPr>
  </w:style>
  <w:style w:type="paragraph" w:styleId="List4">
    <w:name w:val="List 4"/>
    <w:basedOn w:val="BodyText"/>
    <w:rsid w:val="0085722B"/>
    <w:pPr>
      <w:tabs>
        <w:tab w:val="left" w:pos="1361"/>
      </w:tabs>
      <w:spacing w:before="60" w:after="60"/>
      <w:ind w:left="1361" w:hanging="340"/>
    </w:pPr>
  </w:style>
  <w:style w:type="paragraph" w:styleId="List5">
    <w:name w:val="List 5"/>
    <w:basedOn w:val="BodyText"/>
    <w:rsid w:val="0085722B"/>
    <w:pPr>
      <w:tabs>
        <w:tab w:val="left" w:pos="1701"/>
      </w:tabs>
      <w:spacing w:before="60" w:after="60"/>
      <w:ind w:left="1701" w:hanging="340"/>
    </w:pPr>
  </w:style>
  <w:style w:type="paragraph" w:styleId="ListBullet3">
    <w:name w:val="List Bullet 3"/>
    <w:basedOn w:val="List3"/>
    <w:rsid w:val="0085722B"/>
    <w:pPr>
      <w:numPr>
        <w:numId w:val="14"/>
      </w:numPr>
      <w:tabs>
        <w:tab w:val="clear" w:pos="1021"/>
      </w:tabs>
      <w:ind w:left="1037" w:hanging="357"/>
    </w:pPr>
  </w:style>
  <w:style w:type="paragraph" w:styleId="ListBullet4">
    <w:name w:val="List Bullet 4"/>
    <w:basedOn w:val="List4"/>
    <w:rsid w:val="0085722B"/>
    <w:pPr>
      <w:numPr>
        <w:numId w:val="3"/>
      </w:numPr>
      <w:tabs>
        <w:tab w:val="clear" w:pos="1361"/>
      </w:tabs>
    </w:pPr>
  </w:style>
  <w:style w:type="paragraph" w:styleId="ListBullet5">
    <w:name w:val="List Bullet 5"/>
    <w:basedOn w:val="List5"/>
    <w:rsid w:val="0085722B"/>
    <w:pPr>
      <w:numPr>
        <w:numId w:val="4"/>
      </w:numPr>
    </w:pPr>
  </w:style>
  <w:style w:type="paragraph" w:styleId="ListContinue2">
    <w:name w:val="List Continue 2"/>
    <w:basedOn w:val="List2"/>
    <w:rsid w:val="0085722B"/>
    <w:pPr>
      <w:ind w:firstLine="0"/>
    </w:pPr>
  </w:style>
  <w:style w:type="paragraph" w:styleId="ListContinue3">
    <w:name w:val="List Continue 3"/>
    <w:basedOn w:val="List3"/>
    <w:rsid w:val="0085722B"/>
    <w:pPr>
      <w:ind w:left="1021" w:firstLine="0"/>
    </w:pPr>
  </w:style>
  <w:style w:type="paragraph" w:styleId="ListContinue4">
    <w:name w:val="List Continue 4"/>
    <w:basedOn w:val="List4"/>
    <w:rsid w:val="0085722B"/>
    <w:pPr>
      <w:ind w:firstLine="0"/>
    </w:pPr>
  </w:style>
  <w:style w:type="paragraph" w:styleId="ListContinue5">
    <w:name w:val="List Continue 5"/>
    <w:basedOn w:val="List5"/>
    <w:rsid w:val="0085722B"/>
    <w:pPr>
      <w:ind w:firstLine="0"/>
    </w:pPr>
  </w:style>
  <w:style w:type="paragraph" w:styleId="ListNumber3">
    <w:name w:val="List Number 3"/>
    <w:basedOn w:val="List3"/>
    <w:rsid w:val="0085722B"/>
    <w:pPr>
      <w:numPr>
        <w:numId w:val="5"/>
      </w:numPr>
    </w:pPr>
  </w:style>
  <w:style w:type="paragraph" w:styleId="ListNumber4">
    <w:name w:val="List Number 4"/>
    <w:basedOn w:val="List4"/>
    <w:rsid w:val="0085722B"/>
    <w:pPr>
      <w:numPr>
        <w:numId w:val="6"/>
      </w:numPr>
    </w:pPr>
  </w:style>
  <w:style w:type="paragraph" w:styleId="ListNumber5">
    <w:name w:val="List Number 5"/>
    <w:basedOn w:val="List5"/>
    <w:rsid w:val="0085722B"/>
    <w:pPr>
      <w:numPr>
        <w:numId w:val="7"/>
      </w:numPr>
    </w:pPr>
  </w:style>
  <w:style w:type="paragraph" w:styleId="BlockText">
    <w:name w:val="Block Text"/>
    <w:basedOn w:val="Normal"/>
    <w:rsid w:val="0085722B"/>
    <w:pPr>
      <w:spacing w:after="120"/>
      <w:ind w:left="1440" w:right="1440"/>
    </w:pPr>
  </w:style>
  <w:style w:type="character" w:customStyle="1" w:styleId="Subscript">
    <w:name w:val="Subscript"/>
    <w:basedOn w:val="DefaultParagraphFont"/>
    <w:rsid w:val="0085722B"/>
    <w:rPr>
      <w:sz w:val="16"/>
      <w:vertAlign w:val="subscript"/>
    </w:rPr>
  </w:style>
  <w:style w:type="character" w:customStyle="1" w:styleId="Superscript">
    <w:name w:val="Superscript"/>
    <w:basedOn w:val="DefaultParagraphFont"/>
    <w:rsid w:val="0085722B"/>
    <w:rPr>
      <w:sz w:val="16"/>
      <w:vertAlign w:val="superscript"/>
    </w:rPr>
  </w:style>
  <w:style w:type="character" w:customStyle="1" w:styleId="Symbols">
    <w:name w:val="Symbols"/>
    <w:basedOn w:val="DefaultParagraphFont"/>
    <w:rsid w:val="0085722B"/>
    <w:rPr>
      <w:rFonts w:ascii="Symbol" w:hAnsi="Symbol"/>
    </w:rPr>
  </w:style>
  <w:style w:type="character" w:customStyle="1" w:styleId="MenuOptions">
    <w:name w:val="Menu Options"/>
    <w:basedOn w:val="DefaultParagraphFont"/>
    <w:rsid w:val="0085722B"/>
    <w:rPr>
      <w:rFonts w:ascii="Arial Narrow" w:hAnsi="Arial Narrow"/>
      <w:smallCaps/>
    </w:rPr>
  </w:style>
  <w:style w:type="character" w:customStyle="1" w:styleId="Buttons">
    <w:name w:val="Buttons"/>
    <w:basedOn w:val="DefaultParagraphFont"/>
    <w:rsid w:val="0085722B"/>
    <w:rPr>
      <w:b/>
    </w:rPr>
  </w:style>
  <w:style w:type="character" w:customStyle="1" w:styleId="Underlined">
    <w:name w:val="Underlined"/>
    <w:basedOn w:val="DefaultParagraphFont"/>
    <w:rsid w:val="0085722B"/>
    <w:rPr>
      <w:u w:val="single"/>
    </w:rPr>
  </w:style>
  <w:style w:type="paragraph" w:customStyle="1" w:styleId="TableBodyTextRight">
    <w:name w:val="Table Body Text Right"/>
    <w:basedOn w:val="TableBodyText"/>
    <w:rsid w:val="0085722B"/>
    <w:pPr>
      <w:widowControl w:val="0"/>
      <w:autoSpaceDE w:val="0"/>
      <w:autoSpaceDN w:val="0"/>
      <w:adjustRightInd w:val="0"/>
      <w:jc w:val="right"/>
    </w:pPr>
    <w:rPr>
      <w:rFonts w:cs="Arial"/>
      <w:szCs w:val="18"/>
    </w:rPr>
  </w:style>
  <w:style w:type="paragraph" w:customStyle="1" w:styleId="CopyrightText">
    <w:name w:val="Copyright Text"/>
    <w:basedOn w:val="BodyText"/>
    <w:rsid w:val="0085722B"/>
    <w:rPr>
      <w:sz w:val="18"/>
    </w:rPr>
  </w:style>
  <w:style w:type="paragraph" w:customStyle="1" w:styleId="BodySmallRight">
    <w:name w:val="Body Small Right"/>
    <w:basedOn w:val="BodyTextRight"/>
    <w:rsid w:val="0085722B"/>
    <w:rPr>
      <w:sz w:val="18"/>
      <w:szCs w:val="18"/>
    </w:rPr>
  </w:style>
  <w:style w:type="paragraph" w:customStyle="1" w:styleId="MarginEdition">
    <w:name w:val="Margin Edition"/>
    <w:basedOn w:val="MarginNote"/>
    <w:rsid w:val="0085722B"/>
    <w:pPr>
      <w:spacing w:before="0" w:after="0"/>
    </w:pPr>
    <w:rPr>
      <w:rFonts w:ascii="Times New Roman" w:hAnsi="Times New Roman"/>
      <w:color w:val="999999"/>
    </w:rPr>
  </w:style>
  <w:style w:type="paragraph" w:customStyle="1" w:styleId="Spacer">
    <w:name w:val="Spacer"/>
    <w:basedOn w:val="Normal"/>
    <w:rsid w:val="0085722B"/>
    <w:rPr>
      <w:sz w:val="2"/>
      <w:szCs w:val="2"/>
    </w:rPr>
  </w:style>
  <w:style w:type="character" w:customStyle="1" w:styleId="Small">
    <w:name w:val="Small"/>
    <w:basedOn w:val="DefaultParagraphFont"/>
    <w:rsid w:val="0085722B"/>
    <w:rPr>
      <w:sz w:val="16"/>
    </w:rPr>
  </w:style>
  <w:style w:type="paragraph" w:customStyle="1" w:styleId="WideTable">
    <w:name w:val="Wide Table"/>
    <w:basedOn w:val="Normal"/>
    <w:rsid w:val="0085722B"/>
    <w:pPr>
      <w:ind w:left="-1418"/>
    </w:pPr>
    <w:rPr>
      <w:sz w:val="2"/>
      <w:szCs w:val="2"/>
    </w:rPr>
  </w:style>
  <w:style w:type="character" w:styleId="PageNumber">
    <w:name w:val="page number"/>
    <w:basedOn w:val="DefaultParagraphFont"/>
    <w:rsid w:val="0085722B"/>
  </w:style>
  <w:style w:type="paragraph" w:styleId="Quote">
    <w:name w:val="Quote"/>
    <w:basedOn w:val="Heading1"/>
    <w:link w:val="QuoteChar"/>
    <w:qFormat/>
    <w:rsid w:val="0085722B"/>
    <w:rPr>
      <w:b w:val="0"/>
      <w:sz w:val="72"/>
      <w:szCs w:val="72"/>
      <w:lang w:val="en-NZ"/>
    </w:rPr>
  </w:style>
  <w:style w:type="character" w:customStyle="1" w:styleId="QuoteChar">
    <w:name w:val="Quote Char"/>
    <w:basedOn w:val="DefaultParagraphFont"/>
    <w:link w:val="Quote"/>
    <w:rsid w:val="00857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22B"/>
    <w:pPr>
      <w:pageBreakBefore/>
    </w:pPr>
  </w:style>
  <w:style w:type="paragraph" w:customStyle="1" w:styleId="Border">
    <w:name w:val="Border"/>
    <w:basedOn w:val="Normal"/>
    <w:qFormat/>
    <w:rsid w:val="00857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22B"/>
    <w:rPr>
      <w:b/>
      <w:bCs/>
      <w:i/>
      <w:iCs/>
      <w:color w:val="auto"/>
    </w:rPr>
  </w:style>
  <w:style w:type="paragraph" w:styleId="IntenseQuote">
    <w:name w:val="Intense Quote"/>
    <w:basedOn w:val="Normal"/>
    <w:next w:val="Normal"/>
    <w:link w:val="IntenseQuoteChar"/>
    <w:uiPriority w:val="30"/>
    <w:qFormat/>
    <w:rsid w:val="00857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22B"/>
    <w:rPr>
      <w:smallCaps/>
      <w:color w:val="auto"/>
      <w:u w:val="single"/>
    </w:rPr>
  </w:style>
  <w:style w:type="character" w:styleId="IntenseReference">
    <w:name w:val="Intense Reference"/>
    <w:basedOn w:val="DefaultParagraphFont"/>
    <w:uiPriority w:val="32"/>
    <w:qFormat/>
    <w:rsid w:val="0085722B"/>
    <w:rPr>
      <w:b/>
      <w:bCs/>
      <w:smallCaps/>
      <w:color w:val="auto"/>
      <w:spacing w:val="5"/>
      <w:u w:val="single"/>
    </w:rPr>
  </w:style>
  <w:style w:type="paragraph" w:customStyle="1" w:styleId="2ColumnHeading">
    <w:name w:val="2Column Heading"/>
    <w:basedOn w:val="BodyText"/>
    <w:qFormat/>
    <w:rsid w:val="0085722B"/>
    <w:pPr>
      <w:spacing w:after="60"/>
      <w:ind w:left="-2268"/>
    </w:pPr>
    <w:rPr>
      <w:b/>
    </w:rPr>
  </w:style>
  <w:style w:type="paragraph" w:customStyle="1" w:styleId="Heading1TOC">
    <w:name w:val="Heading1 TOC"/>
    <w:basedOn w:val="Normal"/>
    <w:qFormat/>
    <w:rsid w:val="0085722B"/>
    <w:pPr>
      <w:spacing w:before="240" w:after="120"/>
    </w:pPr>
    <w:rPr>
      <w:rFonts w:ascii="Times New Roman" w:hAnsi="Times New Roman"/>
      <w:b/>
      <w:sz w:val="32"/>
    </w:rPr>
  </w:style>
  <w:style w:type="paragraph" w:customStyle="1" w:styleId="Heading2TOC">
    <w:name w:val="Heading2 TOC"/>
    <w:basedOn w:val="Normal"/>
    <w:qFormat/>
    <w:rsid w:val="0085722B"/>
    <w:pPr>
      <w:spacing w:before="240" w:after="60"/>
    </w:pPr>
    <w:rPr>
      <w:rFonts w:ascii="Times New Roman" w:hAnsi="Times New Roman"/>
      <w:b/>
      <w:sz w:val="28"/>
    </w:rPr>
  </w:style>
  <w:style w:type="character" w:customStyle="1" w:styleId="Underline">
    <w:name w:val="Underline"/>
    <w:basedOn w:val="DefaultParagraphFont"/>
    <w:qFormat/>
    <w:rsid w:val="0085722B"/>
    <w:rPr>
      <w:u w:val="single"/>
    </w:rPr>
  </w:style>
  <w:style w:type="character" w:customStyle="1" w:styleId="BoldandItalics">
    <w:name w:val="Bold and Italics"/>
    <w:qFormat/>
    <w:rsid w:val="0085722B"/>
    <w:rPr>
      <w:b/>
      <w:i/>
      <w:u w:val="none"/>
    </w:rPr>
  </w:style>
  <w:style w:type="paragraph" w:styleId="BalloonText">
    <w:name w:val="Balloon Text"/>
    <w:basedOn w:val="Normal"/>
    <w:link w:val="BalloonTextChar"/>
    <w:rsid w:val="0085722B"/>
    <w:rPr>
      <w:rFonts w:ascii="Tahoma" w:hAnsi="Tahoma" w:cs="Tahoma"/>
      <w:sz w:val="16"/>
      <w:szCs w:val="16"/>
    </w:rPr>
  </w:style>
  <w:style w:type="character" w:customStyle="1" w:styleId="BalloonTextChar">
    <w:name w:val="Balloon Text Char"/>
    <w:basedOn w:val="DefaultParagraphFont"/>
    <w:link w:val="BalloonText"/>
    <w:rsid w:val="00857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22B"/>
    <w:rPr>
      <w:b/>
      <w:color w:val="660033"/>
      <w:spacing w:val="0"/>
    </w:rPr>
  </w:style>
  <w:style w:type="paragraph" w:customStyle="1" w:styleId="Nameditemlist">
    <w:name w:val="Named item list"/>
    <w:basedOn w:val="BodyText"/>
    <w:qFormat/>
    <w:rsid w:val="0085722B"/>
    <w:pPr>
      <w:tabs>
        <w:tab w:val="left" w:pos="2835"/>
      </w:tabs>
      <w:ind w:left="2835" w:hanging="2835"/>
    </w:pPr>
  </w:style>
  <w:style w:type="paragraph" w:customStyle="1" w:styleId="BodyTextnopadding">
    <w:name w:val="Body Text no padding"/>
    <w:basedOn w:val="BodyText"/>
    <w:qFormat/>
    <w:rsid w:val="0085722B"/>
    <w:pPr>
      <w:spacing w:before="0" w:after="0"/>
    </w:pPr>
  </w:style>
  <w:style w:type="paragraph" w:customStyle="1" w:styleId="BodyTextBold">
    <w:name w:val="Body Text Bold"/>
    <w:basedOn w:val="BodyText"/>
    <w:qFormat/>
    <w:rsid w:val="0085722B"/>
    <w:rPr>
      <w:b/>
    </w:rPr>
  </w:style>
  <w:style w:type="character" w:styleId="Hyperlink">
    <w:name w:val="Hyperlink"/>
    <w:basedOn w:val="DefaultParagraphFont"/>
    <w:uiPriority w:val="99"/>
    <w:unhideWhenUsed/>
    <w:rsid w:val="009A4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7519</Characters>
  <Application>Microsoft Office Word</Application>
  <DocSecurity>0</DocSecurity>
  <Lines>278</Lines>
  <Paragraphs>166</Paragraphs>
  <ScaleCrop>false</ScaleCrop>
  <Company>Author-it Software Corporation Ltd.</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MEM18012 Perform installation and removal of mechanical seals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