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8C5" w:rsidP="003B0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MEM18012 Perform installation and removal of mechanical seals</w:t>
      </w:r>
      <w:r>
        <w:fldChar w:fldCharType="end"/>
      </w:r>
    </w:p>
    <w:p w:rsidR="003B08C5" w:rsidP="003B08C5">
      <w:pPr>
        <w:pStyle w:val="Version"/>
        <w:sectPr w:rsidSect="00AB4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5A8" w:rsidP="00AB45A8">
      <w:pPr>
        <w:pStyle w:val="SuperHeading"/>
      </w:pPr>
      <w:r w:rsidRPr="00AB45A8">
        <w:t>Assessment Requirements for MEM18012 Perform installation and removal of mechanical seals</w:t>
      </w:r>
    </w:p>
    <w:p w:rsidR="00000000" w:rsidRPr="00AB45A8" w:rsidP="00AB45A8">
      <w:pPr>
        <w:pStyle w:val="Heading1"/>
      </w:pPr>
      <w:bookmarkStart w:id="1" w:name="O_1169971"/>
      <w:bookmarkEnd w:id="1"/>
      <w:r w:rsidRPr="00AB45A8">
        <w:t>Modification History</w:t>
      </w:r>
    </w:p>
    <w:p w:rsidR="00000000" w:rsidRPr="00AB45A8" w:rsidP="003B08C5">
      <w:pPr>
        <w:pStyle w:val="BodyText"/>
      </w:pPr>
      <w:r w:rsidRPr="00AB45A8">
        <w:t xml:space="preserve">Release 2. Quantum of hours of </w:t>
      </w:r>
      <w:r w:rsidRPr="00AB45A8">
        <w:t>workplace practice removed. Supersedes and is equivalent to MEM18012 Perform installation and removal of mechanical seals (Release 1).</w:t>
      </w:r>
    </w:p>
    <w:p w:rsidR="00000000" w:rsidRPr="00AB45A8" w:rsidP="003B08C5">
      <w:pPr>
        <w:pStyle w:val="BodyText"/>
      </w:pPr>
      <w:r w:rsidRPr="00AB45A8">
        <w:t>Release 1. Supersedes and is equivalent to MEM18012B Perform installation and removal of mechanical seals.</w:t>
      </w:r>
    </w:p>
    <w:p w:rsidR="00000000" w:rsidRPr="00AB45A8" w:rsidP="00AB45A8">
      <w:pPr>
        <w:pStyle w:val="Heading1"/>
      </w:pPr>
      <w:bookmarkStart w:id="2" w:name="O_1169970"/>
      <w:bookmarkEnd w:id="2"/>
      <w:r w:rsidRPr="00AB45A8">
        <w:t>Performance Evidence</w:t>
      </w:r>
    </w:p>
    <w:p w:rsidR="00000000" w:rsidRPr="00AB45A8" w:rsidP="003B08C5">
      <w:pPr>
        <w:pStyle w:val="BodyText"/>
      </w:pPr>
      <w:r w:rsidRPr="00AB45A8">
        <w:t>Evidence required to demonstrate competence in this unit must be relevant to and satisfy the requirements of the elements and performance criteria on at least two (2) occasions and include:</w:t>
      </w:r>
    </w:p>
    <w:p w:rsidR="00000000" w:rsidRPr="00AB45A8" w:rsidP="00AB45A8">
      <w:pPr>
        <w:pStyle w:val="ListBullet"/>
      </w:pPr>
      <w:r w:rsidRPr="00AB45A8">
        <w:t>following work instructions, standard o</w:t>
      </w:r>
      <w:r w:rsidRPr="00AB45A8">
        <w:t xml:space="preserve">perating procedures (SOPs) and safe work practices </w:t>
      </w:r>
    </w:p>
    <w:p w:rsidR="00000000" w:rsidRPr="00AB45A8" w:rsidP="00AB45A8">
      <w:pPr>
        <w:pStyle w:val="ListBullet"/>
      </w:pPr>
      <w:r w:rsidRPr="00AB45A8">
        <w:t xml:space="preserve">identifying and interpreting specifications, charts, lists, drawings and other applicable reference documents for determining mechanical seal requirements </w:t>
      </w:r>
    </w:p>
    <w:p w:rsidR="00000000" w:rsidRPr="00AB45A8" w:rsidP="00AB45A8">
      <w:pPr>
        <w:pStyle w:val="ListBullet"/>
      </w:pPr>
      <w:r w:rsidRPr="00AB45A8">
        <w:t>dismantling mechanical seal assemblies used acro</w:t>
      </w:r>
      <w:r w:rsidRPr="00AB45A8">
        <w:t xml:space="preserve">ss different sealing applications using appropriate tools, equipment and techniques </w:t>
      </w:r>
    </w:p>
    <w:p w:rsidR="00000000" w:rsidRPr="00AB45A8" w:rsidP="00AB45A8">
      <w:pPr>
        <w:pStyle w:val="ListBullet"/>
      </w:pPr>
      <w:r w:rsidRPr="00AB45A8">
        <w:t>examining all component parts for wear and determining the need for repair/replacement and selecting replacement parts according to specifications</w:t>
      </w:r>
    </w:p>
    <w:p w:rsidR="00000000" w:rsidRPr="00AB45A8" w:rsidP="00AB45A8">
      <w:pPr>
        <w:pStyle w:val="ListBullet"/>
      </w:pPr>
      <w:r w:rsidRPr="00AB45A8">
        <w:t>reassembling/repairing m</w:t>
      </w:r>
      <w:r w:rsidRPr="00AB45A8">
        <w:t>echanical seal installations using appropriate tools and equipment</w:t>
      </w:r>
    </w:p>
    <w:p w:rsidR="00000000" w:rsidRPr="00AB45A8" w:rsidP="00AB45A8">
      <w:pPr>
        <w:pStyle w:val="ListBullet"/>
      </w:pPr>
      <w:r w:rsidRPr="00AB45A8">
        <w:t xml:space="preserve">selecting and fitting replacement parts </w:t>
      </w:r>
    </w:p>
    <w:p w:rsidR="00000000" w:rsidRPr="00AB45A8" w:rsidP="00AB45A8">
      <w:pPr>
        <w:pStyle w:val="ListBullet"/>
      </w:pPr>
      <w:r w:rsidRPr="00AB45A8">
        <w:t>measuring components to specified tolerances</w:t>
      </w:r>
    </w:p>
    <w:p w:rsidR="00000000" w:rsidRPr="00AB45A8" w:rsidP="00AB45A8">
      <w:pPr>
        <w:pStyle w:val="ListBullet"/>
      </w:pPr>
      <w:r w:rsidRPr="00AB45A8">
        <w:t>adjusting mechanical seal tensions and checking for compliance to specifications.</w:t>
      </w:r>
    </w:p>
    <w:p w:rsidR="00000000" w:rsidRPr="00AB45A8" w:rsidP="00AB45A8">
      <w:pPr>
        <w:pStyle w:val="AllowPageBreak"/>
      </w:pPr>
    </w:p>
    <w:p w:rsidR="00000000" w:rsidRPr="00AB45A8" w:rsidP="00AB45A8">
      <w:pPr>
        <w:pStyle w:val="Heading1"/>
      </w:pPr>
      <w:bookmarkStart w:id="3" w:name="O_1169969"/>
      <w:bookmarkEnd w:id="3"/>
      <w:r w:rsidRPr="00AB45A8">
        <w:t>Kn</w:t>
      </w:r>
      <w:r w:rsidRPr="00AB45A8">
        <w:t>owledge Evidence</w:t>
      </w:r>
    </w:p>
    <w:p w:rsidR="00000000" w:rsidRPr="00AB45A8" w:rsidP="003B08C5">
      <w:pPr>
        <w:pStyle w:val="BodyText"/>
      </w:pPr>
      <w:r w:rsidRPr="00AB45A8">
        <w:t>Evidence required to demonstrate the required knowledge for this unit must be relevant to and satisfy the requirements of the elements and performance criteria and include knowledge of:</w:t>
      </w:r>
    </w:p>
    <w:p w:rsidR="00000000" w:rsidRPr="00AB45A8" w:rsidP="00AB45A8">
      <w:pPr>
        <w:pStyle w:val="ListBullet"/>
      </w:pPr>
      <w:r w:rsidRPr="00AB45A8">
        <w:t>safe work practices and procedures and use of person</w:t>
      </w:r>
      <w:r w:rsidRPr="00AB45A8">
        <w:t>al protective equipment (PPE)</w:t>
      </w:r>
    </w:p>
    <w:p w:rsidR="00000000" w:rsidRPr="00AB45A8" w:rsidP="00AB45A8">
      <w:pPr>
        <w:pStyle w:val="ListBullet"/>
      </w:pPr>
      <w:r w:rsidRPr="00AB45A8">
        <w:t>principles of operation of mechanical seals</w:t>
      </w:r>
    </w:p>
    <w:p w:rsidR="00000000" w:rsidRPr="00AB45A8" w:rsidP="00AB45A8">
      <w:pPr>
        <w:pStyle w:val="ListBullet"/>
      </w:pPr>
      <w:r w:rsidRPr="00AB45A8">
        <w:t xml:space="preserve">components and function of a range of mechanical seal designs </w:t>
      </w:r>
    </w:p>
    <w:p w:rsidR="00000000" w:rsidRPr="00AB45A8" w:rsidP="00AB45A8">
      <w:pPr>
        <w:pStyle w:val="ListBullet"/>
      </w:pPr>
      <w:r w:rsidRPr="00AB45A8">
        <w:t>installation specifications and procedures</w:t>
      </w:r>
    </w:p>
    <w:p w:rsidR="00000000" w:rsidRPr="00AB45A8" w:rsidP="00AB45A8">
      <w:pPr>
        <w:pStyle w:val="ListBullet"/>
      </w:pPr>
      <w:r w:rsidRPr="00AB45A8">
        <w:t>techniques/tools for removing primary sealing elements and secondary seals from mechanical seals</w:t>
      </w:r>
    </w:p>
    <w:p w:rsidR="00000000" w:rsidRPr="00AB45A8" w:rsidP="00AB45A8">
      <w:pPr>
        <w:pStyle w:val="ListBullet"/>
      </w:pPr>
      <w:r w:rsidRPr="00AB45A8">
        <w:t>reasons for selection mechanical seal</w:t>
      </w:r>
    </w:p>
    <w:p w:rsidR="00000000" w:rsidRPr="00AB45A8" w:rsidP="00AB45A8">
      <w:pPr>
        <w:pStyle w:val="ListBullet"/>
      </w:pPr>
      <w:r w:rsidRPr="00AB45A8">
        <w:t>specified mechanical seal tension</w:t>
      </w:r>
    </w:p>
    <w:p w:rsidR="00000000" w:rsidRPr="00AB45A8" w:rsidP="00AB45A8">
      <w:pPr>
        <w:pStyle w:val="ListBullet"/>
      </w:pPr>
      <w:r w:rsidRPr="00AB45A8">
        <w:t>testing mechanical seals</w:t>
      </w:r>
    </w:p>
    <w:p w:rsidR="00000000" w:rsidRPr="00AB45A8" w:rsidP="00AB45A8">
      <w:pPr>
        <w:pStyle w:val="ListBullet"/>
      </w:pPr>
      <w:r w:rsidRPr="00AB45A8">
        <w:t>techniques, tools and equipment to measure components.</w:t>
      </w:r>
    </w:p>
    <w:p w:rsidR="00000000" w:rsidRPr="00AB45A8" w:rsidP="00AB45A8">
      <w:pPr>
        <w:pStyle w:val="AllowPageBreak"/>
      </w:pPr>
    </w:p>
    <w:p w:rsidR="00000000" w:rsidRPr="00AB45A8" w:rsidP="00AB45A8">
      <w:pPr>
        <w:pStyle w:val="Heading1"/>
      </w:pPr>
      <w:bookmarkStart w:id="4" w:name="O_1169968"/>
      <w:bookmarkEnd w:id="4"/>
      <w:r w:rsidRPr="00AB45A8">
        <w:t>Assessment Conditions</w:t>
      </w:r>
    </w:p>
    <w:p w:rsidR="00000000" w:rsidRPr="00AB45A8" w:rsidP="00AB45A8">
      <w:pPr>
        <w:pStyle w:val="ListBullet"/>
      </w:pPr>
      <w:r w:rsidRPr="00AB45A8">
        <w:t>Assessors must:</w:t>
      </w:r>
    </w:p>
    <w:p w:rsidR="00000000" w:rsidRPr="00AB45A8" w:rsidP="00AB45A8">
      <w:pPr>
        <w:pStyle w:val="ListBullet2"/>
      </w:pPr>
      <w:r w:rsidRPr="00AB45A8">
        <w:t>have vocational competency in performing installation and removal of mechanical seals at least to the level being assessed with relevant industry knowledge and experience</w:t>
      </w:r>
    </w:p>
    <w:p w:rsidR="00000000" w:rsidRPr="00AB45A8" w:rsidP="00AB45A8">
      <w:pPr>
        <w:pStyle w:val="ListBullet2"/>
      </w:pPr>
      <w:r w:rsidRPr="00AB45A8">
        <w:t>satisfy the assessor requirements</w:t>
      </w:r>
      <w:r w:rsidRPr="00AB45A8">
        <w:t xml:space="preserve"> in the </w:t>
      </w:r>
      <w:r w:rsidRPr="00AB45A8">
        <w:rPr>
          <w:rStyle w:val="Emphasis"/>
        </w:rPr>
        <w:t xml:space="preserve">Standards for Registered Training Organisations 2015 </w:t>
      </w:r>
      <w:r w:rsidRPr="00AB45A8">
        <w:t xml:space="preserve">or its replacement and comply with the </w:t>
      </w:r>
      <w:r w:rsidRPr="00AB45A8">
        <w:rPr>
          <w:rStyle w:val="Emphasis"/>
        </w:rPr>
        <w:t xml:space="preserve">National Vocational Education and Training Regulator Act 2011, </w:t>
      </w:r>
      <w:r w:rsidRPr="00AB45A8">
        <w:t>its replacement</w:t>
      </w:r>
      <w:r w:rsidRPr="00AB45A8">
        <w:rPr>
          <w:rStyle w:val="Emphasis"/>
        </w:rPr>
        <w:t xml:space="preserve"> </w:t>
      </w:r>
      <w:r w:rsidRPr="00AB45A8">
        <w:t>or equivalent legislation covering VET regulation in a non-referring state/te</w:t>
      </w:r>
      <w:r w:rsidRPr="00AB45A8">
        <w:t>rritory as the case requires.</w:t>
      </w:r>
    </w:p>
    <w:p w:rsidR="00000000" w:rsidRPr="00AB45A8" w:rsidP="00AB45A8">
      <w:pPr>
        <w:pStyle w:val="ListBullet"/>
      </w:pPr>
      <w:r w:rsidRPr="00AB45A8">
        <w:t>Assessment must occur in a functioning workplace. Where assessment in the workplace would be unsafe, impractical or threatens the environment, assessment must occur in a sufficiently rigorous simulated environment that reflec</w:t>
      </w:r>
      <w:r w:rsidRPr="00AB45A8">
        <w:t>ts the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AB45A8" w:rsidP="00AB45A8">
      <w:pPr>
        <w:pStyle w:val="ListBullet"/>
      </w:pPr>
      <w:r w:rsidRPr="00AB45A8">
        <w:t xml:space="preserve">Conditions </w:t>
      </w:r>
      <w:r w:rsidRPr="00AB45A8">
        <w:t>for assessment must include access to all tools, equipment, materials and documentation required, including relevant workplace procedures, product and manufacturing specifications.</w:t>
      </w:r>
    </w:p>
    <w:p w:rsidR="00000000" w:rsidRPr="00AB45A8" w:rsidP="00AB45A8">
      <w:pPr>
        <w:pStyle w:val="ListBullet"/>
      </w:pPr>
      <w:r w:rsidRPr="00AB45A8">
        <w:t>Assessment processes and techniques must be appropriate to the language, li</w:t>
      </w:r>
      <w:r w:rsidRPr="00AB45A8">
        <w:t>teracy and numeracy requirements of the work being performed and the needs of the candidate.</w:t>
      </w:r>
    </w:p>
    <w:p w:rsidR="00000000" w:rsidRPr="00AB45A8" w:rsidP="00AB45A8">
      <w:pPr>
        <w:pStyle w:val="AllowPageBreak"/>
      </w:pPr>
    </w:p>
    <w:p w:rsidR="00000000" w:rsidRPr="00AB45A8" w:rsidP="00AB45A8">
      <w:pPr>
        <w:pStyle w:val="Heading1"/>
      </w:pPr>
      <w:bookmarkStart w:id="5" w:name="O_1169982"/>
      <w:bookmarkEnd w:id="5"/>
      <w:r w:rsidRPr="00AB45A8">
        <w:t>Links</w:t>
      </w:r>
    </w:p>
    <w:p w:rsidR="00000000" w:rsidRPr="00AB45A8" w:rsidP="003B08C5">
      <w:pPr>
        <w:pStyle w:val="BodyText"/>
      </w:pPr>
      <w:r w:rsidRPr="00AB4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1F2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B45A8" w:rsidP="00AB45A8"/>
    <w:sectPr w:rsidSect="00AB4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A8" w:rsidRPr="003B08C5" w:rsidP="003B0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C5" w:rsidP="00AB4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8C5" w:rsidP="00AB4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8C5" w:rsidP="00AB4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5A8" w:rsidRPr="003B08C5" w:rsidP="003B0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C5" w:rsidRPr="002D2AF8" w:rsidP="00AB4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MEM18012 Perform installation and removal of mechanical seals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08C5" w:rsidP="00AB4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780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04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A4A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5A8"/>
  </w:style>
  <w:style w:type="character" w:customStyle="1" w:styleId="Heading1Char">
    <w:name w:val="Heading 1 Char"/>
    <w:basedOn w:val="DefaultParagraphFont"/>
    <w:link w:val="Heading1"/>
    <w:rsid w:val="00AB4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5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45A8"/>
    <w:rPr>
      <w:i/>
    </w:rPr>
  </w:style>
  <w:style w:type="paragraph" w:customStyle="1" w:styleId="SuperHeading">
    <w:name w:val="SuperHeading"/>
    <w:basedOn w:val="Normal"/>
    <w:rsid w:val="00AB4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5A8"/>
    <w:rPr>
      <w:b/>
      <w:spacing w:val="0"/>
    </w:rPr>
  </w:style>
  <w:style w:type="paragraph" w:customStyle="1" w:styleId="SuperTitle">
    <w:name w:val="SuperTitle"/>
    <w:basedOn w:val="Title"/>
    <w:rsid w:val="00AB4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5A8"/>
  </w:style>
  <w:style w:type="paragraph" w:styleId="TableofFigures">
    <w:name w:val="table of figures"/>
    <w:basedOn w:val="Normal"/>
    <w:next w:val="Normal"/>
    <w:semiHidden/>
    <w:rsid w:val="00AB4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5A8"/>
    <w:rPr>
      <w:rFonts w:ascii="Wingdings" w:hAnsi="Wingdings"/>
    </w:rPr>
  </w:style>
  <w:style w:type="paragraph" w:customStyle="1" w:styleId="TableHeading">
    <w:name w:val="Table Heading"/>
    <w:basedOn w:val="HeadingBase"/>
    <w:rsid w:val="00AB4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5A8"/>
    <w:rPr>
      <w:color w:val="0033CC"/>
      <w:u w:val="none"/>
    </w:rPr>
  </w:style>
  <w:style w:type="paragraph" w:customStyle="1" w:styleId="BodyTextRight">
    <w:name w:val="Body Text Right"/>
    <w:basedOn w:val="BodyText"/>
    <w:rsid w:val="00AB4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5A8"/>
    <w:rPr>
      <w:sz w:val="32"/>
    </w:rPr>
  </w:style>
  <w:style w:type="paragraph" w:customStyle="1" w:styleId="HeadingProcedure">
    <w:name w:val="Heading Procedure"/>
    <w:basedOn w:val="HeadingBase"/>
    <w:next w:val="Normal"/>
    <w:rsid w:val="00AB4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5A8"/>
    <w:pPr>
      <w:spacing w:before="60" w:after="60"/>
    </w:pPr>
  </w:style>
  <w:style w:type="paragraph" w:styleId="ListContinue">
    <w:name w:val="List Continue"/>
    <w:basedOn w:val="List"/>
    <w:rsid w:val="00AB45A8"/>
    <w:pPr>
      <w:ind w:firstLine="0"/>
    </w:pPr>
  </w:style>
  <w:style w:type="paragraph" w:customStyle="1" w:styleId="ListNote">
    <w:name w:val="List Note"/>
    <w:basedOn w:val="List"/>
    <w:rsid w:val="00AB4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5A8"/>
    <w:rPr>
      <w:rFonts w:ascii="Courier New" w:hAnsi="Courier New"/>
    </w:rPr>
  </w:style>
  <w:style w:type="paragraph" w:customStyle="1" w:styleId="NoteBullet">
    <w:name w:val="Note Bullet"/>
    <w:basedOn w:val="Note"/>
    <w:rsid w:val="00AB4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5A8"/>
    <w:rPr>
      <w:b/>
      <w:smallCaps/>
    </w:rPr>
  </w:style>
  <w:style w:type="paragraph" w:customStyle="1" w:styleId="TableListNumber">
    <w:name w:val="Table List Number"/>
    <w:basedOn w:val="ListNumber"/>
    <w:rsid w:val="00AB4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5A8"/>
    <w:pPr>
      <w:numPr>
        <w:numId w:val="9"/>
      </w:numPr>
    </w:pPr>
  </w:style>
  <w:style w:type="paragraph" w:customStyle="1" w:styleId="ListAlpha2">
    <w:name w:val="List Alpha 2"/>
    <w:basedOn w:val="List2"/>
    <w:rsid w:val="00AB45A8"/>
    <w:pPr>
      <w:numPr>
        <w:numId w:val="8"/>
      </w:numPr>
    </w:pPr>
  </w:style>
  <w:style w:type="paragraph" w:styleId="List2">
    <w:name w:val="List 2"/>
    <w:basedOn w:val="BodyText"/>
    <w:rsid w:val="00AB4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5A8"/>
    <w:pPr>
      <w:numPr>
        <w:numId w:val="4"/>
      </w:numPr>
    </w:pPr>
  </w:style>
  <w:style w:type="paragraph" w:styleId="ListContinue2">
    <w:name w:val="List Continue 2"/>
    <w:basedOn w:val="List2"/>
    <w:rsid w:val="00AB45A8"/>
    <w:pPr>
      <w:ind w:firstLine="0"/>
    </w:pPr>
  </w:style>
  <w:style w:type="paragraph" w:styleId="ListContinue3">
    <w:name w:val="List Continue 3"/>
    <w:basedOn w:val="List3"/>
    <w:rsid w:val="00AB45A8"/>
    <w:pPr>
      <w:ind w:left="1021" w:firstLine="0"/>
    </w:pPr>
  </w:style>
  <w:style w:type="paragraph" w:styleId="ListContinue4">
    <w:name w:val="List Continue 4"/>
    <w:basedOn w:val="List4"/>
    <w:rsid w:val="00AB45A8"/>
    <w:pPr>
      <w:ind w:firstLine="0"/>
    </w:pPr>
  </w:style>
  <w:style w:type="paragraph" w:styleId="ListContinue5">
    <w:name w:val="List Continue 5"/>
    <w:basedOn w:val="List5"/>
    <w:rsid w:val="00AB45A8"/>
    <w:pPr>
      <w:ind w:firstLine="0"/>
    </w:pPr>
  </w:style>
  <w:style w:type="paragraph" w:styleId="ListNumber3">
    <w:name w:val="List Number 3"/>
    <w:basedOn w:val="List3"/>
    <w:rsid w:val="00AB45A8"/>
    <w:pPr>
      <w:numPr>
        <w:numId w:val="5"/>
      </w:numPr>
    </w:pPr>
  </w:style>
  <w:style w:type="paragraph" w:styleId="ListNumber4">
    <w:name w:val="List Number 4"/>
    <w:basedOn w:val="List4"/>
    <w:rsid w:val="00AB45A8"/>
    <w:pPr>
      <w:numPr>
        <w:numId w:val="6"/>
      </w:numPr>
    </w:pPr>
  </w:style>
  <w:style w:type="paragraph" w:styleId="ListNumber5">
    <w:name w:val="List Number 5"/>
    <w:basedOn w:val="List5"/>
    <w:rsid w:val="00AB45A8"/>
    <w:pPr>
      <w:numPr>
        <w:numId w:val="7"/>
      </w:numPr>
    </w:pPr>
  </w:style>
  <w:style w:type="paragraph" w:styleId="BlockText">
    <w:name w:val="Block Text"/>
    <w:basedOn w:val="Normal"/>
    <w:rsid w:val="00AB4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5A8"/>
    <w:rPr>
      <w:sz w:val="16"/>
      <w:vertAlign w:val="superscript"/>
    </w:rPr>
  </w:style>
  <w:style w:type="character" w:customStyle="1" w:styleId="Symbols">
    <w:name w:val="Symbols"/>
    <w:basedOn w:val="DefaultParagraphFont"/>
    <w:rsid w:val="00AB45A8"/>
    <w:rPr>
      <w:rFonts w:ascii="Symbol" w:hAnsi="Symbol"/>
    </w:rPr>
  </w:style>
  <w:style w:type="character" w:customStyle="1" w:styleId="MenuOptions">
    <w:name w:val="Menu Options"/>
    <w:basedOn w:val="DefaultParagraphFont"/>
    <w:rsid w:val="00AB4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5A8"/>
    <w:rPr>
      <w:b/>
    </w:rPr>
  </w:style>
  <w:style w:type="character" w:customStyle="1" w:styleId="Underlined">
    <w:name w:val="Underlined"/>
    <w:basedOn w:val="DefaultParagraphFont"/>
    <w:rsid w:val="00AB45A8"/>
    <w:rPr>
      <w:u w:val="single"/>
    </w:rPr>
  </w:style>
  <w:style w:type="paragraph" w:customStyle="1" w:styleId="TableBodyTextRight">
    <w:name w:val="Table Body Text Right"/>
    <w:basedOn w:val="TableBodyText"/>
    <w:rsid w:val="00AB4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5A8"/>
    <w:rPr>
      <w:sz w:val="18"/>
    </w:rPr>
  </w:style>
  <w:style w:type="paragraph" w:customStyle="1" w:styleId="BodySmallRight">
    <w:name w:val="Body Small Right"/>
    <w:basedOn w:val="BodyTextRight"/>
    <w:rsid w:val="00AB45A8"/>
    <w:rPr>
      <w:sz w:val="18"/>
      <w:szCs w:val="18"/>
    </w:rPr>
  </w:style>
  <w:style w:type="paragraph" w:customStyle="1" w:styleId="MarginEdition">
    <w:name w:val="Margin Edition"/>
    <w:basedOn w:val="MarginNote"/>
    <w:rsid w:val="00AB4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5A8"/>
    <w:rPr>
      <w:sz w:val="2"/>
      <w:szCs w:val="2"/>
    </w:rPr>
  </w:style>
  <w:style w:type="character" w:customStyle="1" w:styleId="Small">
    <w:name w:val="Small"/>
    <w:basedOn w:val="DefaultParagraphFont"/>
    <w:rsid w:val="00AB45A8"/>
    <w:rPr>
      <w:sz w:val="16"/>
    </w:rPr>
  </w:style>
  <w:style w:type="paragraph" w:customStyle="1" w:styleId="WideTable">
    <w:name w:val="Wide Table"/>
    <w:basedOn w:val="Normal"/>
    <w:rsid w:val="00AB4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5A8"/>
  </w:style>
  <w:style w:type="paragraph" w:styleId="Quote">
    <w:name w:val="Quote"/>
    <w:basedOn w:val="Heading1"/>
    <w:link w:val="QuoteChar"/>
    <w:qFormat/>
    <w:rsid w:val="00AB4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5A8"/>
    <w:pPr>
      <w:pageBreakBefore/>
    </w:pPr>
  </w:style>
  <w:style w:type="paragraph" w:customStyle="1" w:styleId="Border">
    <w:name w:val="Border"/>
    <w:basedOn w:val="Normal"/>
    <w:qFormat/>
    <w:rsid w:val="00AB4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5A8"/>
    <w:rPr>
      <w:u w:val="single"/>
    </w:rPr>
  </w:style>
  <w:style w:type="character" w:customStyle="1" w:styleId="BoldandItalics">
    <w:name w:val="Bold and Italics"/>
    <w:qFormat/>
    <w:rsid w:val="00AB45A8"/>
    <w:rPr>
      <w:b/>
      <w:i/>
      <w:u w:val="none"/>
    </w:rPr>
  </w:style>
  <w:style w:type="paragraph" w:styleId="BalloonText">
    <w:name w:val="Balloon Text"/>
    <w:basedOn w:val="Normal"/>
    <w:link w:val="BalloonTextChar"/>
    <w:rsid w:val="00AB4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5A8"/>
    <w:pPr>
      <w:spacing w:before="0" w:after="0"/>
    </w:pPr>
  </w:style>
  <w:style w:type="paragraph" w:customStyle="1" w:styleId="BodyTextBold">
    <w:name w:val="Body Text Bold"/>
    <w:basedOn w:val="BodyText"/>
    <w:qFormat/>
    <w:rsid w:val="00AB45A8"/>
    <w:rPr>
      <w:b/>
    </w:rPr>
  </w:style>
  <w:style w:type="character" w:styleId="Hyperlink">
    <w:name w:val="Hyperlink"/>
    <w:basedOn w:val="DefaultParagraphFont"/>
    <w:uiPriority w:val="99"/>
    <w:unhideWhenUsed/>
    <w:rsid w:val="003B0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3359</Characters>
  <Application>Microsoft Office Word</Application>
  <DocSecurity>0</DocSecurity>
  <Lines>73</Lines>
  <Paragraphs>42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MEM18012 Perform installation and removal of mechanical seals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