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137" w:rsidP="00EA61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MEM18004 Maintain and overhaul mechanical equipment</w:t>
      </w:r>
      <w:r>
        <w:fldChar w:fldCharType="end"/>
      </w:r>
    </w:p>
    <w:p w:rsidR="00EA6137" w:rsidP="00EA6137">
      <w:pPr>
        <w:pStyle w:val="Version"/>
        <w:sectPr w:rsidSect="006C49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49E4" w:rsidP="006C49E4">
      <w:pPr>
        <w:pStyle w:val="SuperHeading"/>
      </w:pPr>
      <w:r w:rsidRPr="006C49E4">
        <w:t>MEM18004 Maintain and overhaul mechanical equipment</w:t>
      </w:r>
    </w:p>
    <w:p w:rsidR="00000000" w:rsidRPr="006C49E4" w:rsidP="006C49E4">
      <w:pPr>
        <w:pStyle w:val="Heading1"/>
      </w:pPr>
      <w:bookmarkStart w:id="1" w:name="O_1169878"/>
      <w:bookmarkEnd w:id="1"/>
      <w:r w:rsidRPr="006C49E4">
        <w:t>Modification History</w:t>
      </w:r>
    </w:p>
    <w:p w:rsidR="00000000" w:rsidRPr="006C49E4" w:rsidP="00EA6137">
      <w:pPr>
        <w:pStyle w:val="BodyText"/>
      </w:pPr>
      <w:r w:rsidRPr="006C49E4">
        <w:t>Release 2. Quantum of hours of workplace practice removed. Supersedes and is equivalent to MEM18004 Maintain and overhaul mechanical equipment (Release 1).</w:t>
      </w:r>
    </w:p>
    <w:p w:rsidR="00000000" w:rsidRPr="006C49E4" w:rsidP="00EA6137">
      <w:pPr>
        <w:pStyle w:val="BodyText"/>
      </w:pPr>
      <w:r w:rsidRPr="006C49E4">
        <w:t>Release 1. Supersedes and is equivalent to MEM18004B Maintain and over</w:t>
      </w:r>
      <w:r w:rsidRPr="006C49E4">
        <w:t>haul mechanical equipment.</w:t>
      </w:r>
    </w:p>
    <w:p w:rsidR="00000000" w:rsidRPr="006C49E4" w:rsidP="006C49E4">
      <w:pPr>
        <w:pStyle w:val="Heading1"/>
      </w:pPr>
      <w:bookmarkStart w:id="2" w:name="O_1169877"/>
      <w:bookmarkEnd w:id="2"/>
      <w:r w:rsidRPr="006C49E4">
        <w:t>Application</w:t>
      </w:r>
    </w:p>
    <w:p w:rsidR="00000000" w:rsidRPr="006C49E4" w:rsidP="00EA6137">
      <w:pPr>
        <w:pStyle w:val="BodyText"/>
      </w:pPr>
      <w:r w:rsidRPr="006C49E4">
        <w:t xml:space="preserve">This unit of competency defines the skills and knowledge required to diagnose, locate faults, repair, overhaul, fit and adjust mechanical systems and equipment. </w:t>
      </w:r>
    </w:p>
    <w:p w:rsidR="00000000" w:rsidRPr="006C49E4" w:rsidP="00EA6137">
      <w:pPr>
        <w:pStyle w:val="BodyText"/>
      </w:pPr>
      <w:r w:rsidRPr="006C49E4">
        <w:t>It integrates the application of pr</w:t>
      </w:r>
      <w:r w:rsidRPr="006C49E4">
        <w:t>erequisite diagnostic, maintenance and overhaul competencies and applies to situations where an integrated level of skills in maintenance and overhaul of mechanical systems and equipment is required.</w:t>
      </w:r>
    </w:p>
    <w:p w:rsidR="00000000" w:rsidRPr="006C49E4" w:rsidP="00EA6137">
      <w:pPr>
        <w:pStyle w:val="BodyText"/>
      </w:pPr>
      <w:r w:rsidRPr="006C49E4">
        <w:t xml:space="preserve">Where gland packing is required, unit MEM18013 Perform </w:t>
      </w:r>
      <w:r w:rsidRPr="006C49E4">
        <w:t>gland packing should also be selected.</w:t>
      </w:r>
    </w:p>
    <w:p w:rsidR="00000000" w:rsidRPr="006C49E4" w:rsidP="00EA6137">
      <w:pPr>
        <w:pStyle w:val="BodyText"/>
      </w:pPr>
      <w:r w:rsidRPr="006C49E4">
        <w:t xml:space="preserve">Where additional specialist skills are required select appropriate units. </w:t>
      </w:r>
    </w:p>
    <w:p w:rsidR="00000000" w:rsidRPr="006C49E4" w:rsidP="00EA6137">
      <w:pPr>
        <w:pStyle w:val="BodyText"/>
      </w:pPr>
      <w:r w:rsidRPr="006C49E4">
        <w:t>No licensing, legislative or certification requirements apply to this unit at the time of publication.</w:t>
      </w:r>
    </w:p>
    <w:p w:rsidR="00000000" w:rsidRPr="006C49E4" w:rsidP="006C49E4">
      <w:pPr>
        <w:pStyle w:val="BodyText"/>
      </w:pPr>
      <w:r w:rsidRPr="006C49E4">
        <w:rPr>
          <w:rStyle w:val="SpecialBold"/>
        </w:rPr>
        <w:t>Band</w:t>
      </w:r>
      <w:r w:rsidRPr="006C49E4">
        <w:t>:</w:t>
      </w:r>
      <w:r w:rsidRPr="006C49E4">
        <w:tab/>
      </w:r>
      <w:r w:rsidRPr="006C49E4">
        <w:rPr>
          <w:rStyle w:val="SpecialBold"/>
        </w:rPr>
        <w:t>A</w:t>
      </w:r>
    </w:p>
    <w:p w:rsidR="00000000" w:rsidRPr="006C49E4" w:rsidP="006C49E4">
      <w:pPr>
        <w:pStyle w:val="BodyText"/>
      </w:pPr>
      <w:r w:rsidRPr="006C49E4">
        <w:rPr>
          <w:rStyle w:val="SpecialBold"/>
        </w:rPr>
        <w:t>Unit Weight</w:t>
      </w:r>
      <w:r w:rsidRPr="006C49E4">
        <w:t>:</w:t>
      </w:r>
      <w:r w:rsidRPr="006C49E4">
        <w:tab/>
      </w:r>
      <w:r w:rsidRPr="006C49E4">
        <w:rPr>
          <w:rStyle w:val="SpecialBold"/>
        </w:rPr>
        <w:t>4</w:t>
      </w:r>
    </w:p>
    <w:p w:rsidR="00000000" w:rsidRPr="006C49E4" w:rsidP="006C49E4">
      <w:pPr>
        <w:pStyle w:val="AllowPageBreak"/>
      </w:pPr>
    </w:p>
    <w:p w:rsidR="00000000" w:rsidRPr="006C49E4" w:rsidP="006C49E4">
      <w:pPr>
        <w:pStyle w:val="Heading1"/>
      </w:pPr>
      <w:bookmarkStart w:id="3" w:name="O_1169876"/>
      <w:bookmarkEnd w:id="3"/>
      <w:r w:rsidRPr="006C49E4">
        <w:t>Pre-requisite Unit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52"/>
        <w:gridCol w:w="7508"/>
      </w:tblGrid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MEM09002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Interpret technical drawing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MEM11011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Undertake manual handling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MEM12023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Perform engineering measurements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MEM12024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Perform computations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MEM13015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Work safely and effectively in manufacturing and engineering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MEM14006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Plan work activities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MEM16006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Organise and communicate information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MEM18001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Use hand tools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MEM18002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Use power tools/hand held operations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MEM18003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Use tools for precision work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MEM18005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Perform fault diagnosis, installation and removal of bearings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MEM18006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Perform precision fitting of engineering components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MEM18007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Maintain and repair mechanical drives and mechanical transmission assemblies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MEM18009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Perform precision levelling and alignment of machines and engineering components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MEM18011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Shut do</w:t>
            </w:r>
            <w:r w:rsidRPr="006C49E4">
              <w:t>wn and isolate machines/equipment</w:t>
            </w:r>
          </w:p>
        </w:tc>
      </w:tr>
      <w:tr w:rsidTr="006C49E4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MEM18055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4" w:rsidP="006C49E4">
            <w:pPr>
              <w:pStyle w:val="BodyText"/>
            </w:pPr>
            <w:r w:rsidRPr="006C49E4">
              <w:t>Dismantle, replace and assemble engineering components</w:t>
            </w:r>
          </w:p>
        </w:tc>
      </w:tr>
    </w:tbl>
    <w:p w:rsidR="00000000" w:rsidRPr="006C49E4" w:rsidP="006C49E4">
      <w:pPr>
        <w:pStyle w:val="BodyText"/>
      </w:pPr>
    </w:p>
    <w:p w:rsidR="00000000" w:rsidRPr="006C49E4" w:rsidP="006C49E4">
      <w:pPr>
        <w:pStyle w:val="AllowPageBreak"/>
      </w:pPr>
    </w:p>
    <w:p w:rsidR="00000000" w:rsidRPr="006C49E4" w:rsidP="006C49E4">
      <w:pPr>
        <w:pStyle w:val="Heading1"/>
      </w:pPr>
      <w:bookmarkStart w:id="4" w:name="O_1169875"/>
      <w:bookmarkEnd w:id="4"/>
      <w:r w:rsidRPr="006C49E4">
        <w:t>Competency Field</w:t>
      </w:r>
    </w:p>
    <w:p w:rsidR="00000000" w:rsidRPr="006C49E4" w:rsidP="00EA6137">
      <w:pPr>
        <w:pStyle w:val="BodyText"/>
      </w:pPr>
      <w:r w:rsidRPr="006C49E4">
        <w:t>Maintenance and diagnostics</w:t>
      </w:r>
    </w:p>
    <w:p w:rsidR="00000000" w:rsidRPr="006C49E4" w:rsidP="006C49E4">
      <w:pPr>
        <w:pStyle w:val="Heading1"/>
      </w:pPr>
      <w:bookmarkStart w:id="5" w:name="O_1169874"/>
      <w:bookmarkEnd w:id="5"/>
      <w:r w:rsidRPr="006C49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Performance criteria describe the performance needed to demonstrate achievement of the element.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4" w:rsidP="006C49E4">
            <w:pPr>
              <w:pStyle w:val="BodyText"/>
            </w:pPr>
            <w:r w:rsidRPr="006C49E4">
              <w:rPr>
                <w:rStyle w:val="SpecialBold"/>
              </w:rPr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Follow standard operating procedures (SOPs)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Comply with work health and safety (WHS) requirements at all times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Use appropriate personal protective equipment (PPE) in accordance with SOPs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Identify job requirements from specifications, drawings, job sheets or work instructions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4" w:rsidP="006C49E4">
            <w:pPr>
              <w:pStyle w:val="BodyText"/>
            </w:pPr>
            <w:r w:rsidRPr="006C49E4">
              <w:rPr>
                <w:rStyle w:val="SpecialBold"/>
              </w:rPr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rPr>
                <w:rStyle w:val="SpecialBold"/>
              </w:rPr>
              <w:t>Perform maintenance tasks and adjustments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Perform maintenance tasks on mechanical equipment, components or sub-assemblies to meet specifications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Check mechanical equipment, components and sub-assemblies visually and with test equipment to ensure</w:t>
            </w:r>
            <w:r w:rsidRPr="006C49E4">
              <w:t xml:space="preserve"> correct function or determine malfunction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Make adjustments to equipment or components to ensure specifications are met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4" w:rsidP="006C49E4">
            <w:pPr>
              <w:pStyle w:val="BodyText"/>
            </w:pPr>
            <w:r w:rsidRPr="006C49E4">
              <w:rPr>
                <w:rStyle w:val="SpecialBold"/>
              </w:rPr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rPr>
                <w:rStyle w:val="SpecialBold"/>
              </w:rPr>
              <w:t>Diagnose and locate faults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Determine equipment component function by reference to engineering drawings, technical manuals and/or consultation with appropriate personnel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Check maintenance reports, review and diagnose faults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Carry out consultation with operators and other relevant plant personnel to assist in locating faults, as required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3.4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Diagnose fault condition and localise at component level using appropriate test equipment and procedures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3.5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Evaluate faulty condition and take appropriate corrective action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3.6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Document faults according to SOPs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4" w:rsidP="006C49E4">
            <w:pPr>
              <w:pStyle w:val="BodyText"/>
            </w:pPr>
            <w:r w:rsidRPr="006C49E4">
              <w:rPr>
                <w:rStyle w:val="SpecialBold"/>
              </w:rPr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rPr>
                <w:rStyle w:val="SpecialBold"/>
              </w:rPr>
              <w:t>Repair or overhaul mechanical system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Isolate machine or equipment safely or check for isolation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 xml:space="preserve">Remove faulty equipment, component or sub-assembly from system 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Select replaceable items from manufacturers</w:t>
            </w:r>
            <w:r>
              <w:t>’</w:t>
            </w:r>
            <w:r w:rsidRPr="006C49E4">
              <w:t xml:space="preserve"> catalogues and obtain by appropriate means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Select correct repair procedure, tools and equipment and prepare for use on serviceable items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Service, repair or overhaul items to manufacturers</w:t>
            </w:r>
            <w:r>
              <w:t>’</w:t>
            </w:r>
            <w:r w:rsidRPr="006C49E4">
              <w:t xml:space="preserve"> or site specifications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4.6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Check components for compliance to specifications, where applicable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4" w:rsidP="006C49E4">
            <w:pPr>
              <w:pStyle w:val="BodyText"/>
            </w:pPr>
            <w:r w:rsidRPr="006C49E4">
              <w:rPr>
                <w:rStyle w:val="SpecialBold"/>
              </w:rPr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rPr>
                <w:rStyle w:val="SpecialBold"/>
              </w:rPr>
              <w:t>Fit and adjust mechanical equipment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Adhere to all electrical, safety and site requirements throughout the maintenance cycle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Complete maintenance report to procedures and convey to designated personnel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Determine fitting requirements and carry out sequential assembly planning, where applicable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Prepare and assemble component parts using fastening equipment and methods which ensure conformance to specifications, operational performance, quality and s</w:t>
            </w:r>
            <w:r w:rsidRPr="006C49E4">
              <w:t>afety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5.5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Select correct jointing and gasket materials and apply in conformance to specifications and operational requirements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5.6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Determine correct lubrication requirements by appropriate means and attend to, where applicable, using mechanical or ma</w:t>
            </w:r>
            <w:r w:rsidRPr="006C49E4">
              <w:t>nual applications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5.7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Level mechanical equipment as appropriate using appropriate wedges and levelling devices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5.8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Perform correct alignment and balancing functions, where appropriate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5.9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 xml:space="preserve">Perform final adjustments on mechanical equipment to align to operational specifications 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5.10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 xml:space="preserve">Test mechanical equipment for accuracy and correct operation where applicable, and return to service to specifications 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7"/>
        </w:trPr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5.11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4" w:rsidP="006C49E4">
            <w:pPr>
              <w:pStyle w:val="BodyText"/>
            </w:pPr>
            <w:r w:rsidRPr="006C49E4">
              <w:t>Obtain appropriate work and sa</w:t>
            </w:r>
            <w:r w:rsidRPr="006C49E4">
              <w:t>fety clearances throughout maintenance cycle</w:t>
            </w:r>
          </w:p>
        </w:tc>
      </w:tr>
    </w:tbl>
    <w:p w:rsidR="00000000" w:rsidRPr="006C49E4" w:rsidP="006C49E4">
      <w:pPr>
        <w:pStyle w:val="BodyText"/>
      </w:pPr>
    </w:p>
    <w:p w:rsidR="00000000" w:rsidRPr="006C49E4" w:rsidP="006C49E4">
      <w:pPr>
        <w:pStyle w:val="AllowPageBreak"/>
      </w:pPr>
    </w:p>
    <w:p w:rsidR="00000000" w:rsidRPr="006C49E4" w:rsidP="006C49E4">
      <w:pPr>
        <w:pStyle w:val="Heading1"/>
      </w:pPr>
      <w:bookmarkStart w:id="6" w:name="O_1169873"/>
      <w:bookmarkEnd w:id="6"/>
      <w:r w:rsidRPr="006C49E4">
        <w:t>Foundation Skills</w:t>
      </w:r>
    </w:p>
    <w:p w:rsidR="00000000" w:rsidRPr="006C49E4" w:rsidP="00EA6137">
      <w:pPr>
        <w:pStyle w:val="BodyText"/>
      </w:pPr>
      <w:r w:rsidRPr="006C49E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C49E4" w:rsidP="00EA6137">
      <w:pPr>
        <w:pStyle w:val="BodyText"/>
      </w:pPr>
      <w:r w:rsidRPr="006C49E4">
        <w:t>Foundation skills essential to performance are explicit in the performance criteria of this unit of competency.</w:t>
      </w:r>
    </w:p>
    <w:p w:rsidR="00000000" w:rsidRPr="006C49E4" w:rsidP="006C49E4">
      <w:pPr>
        <w:pStyle w:val="Heading1"/>
      </w:pPr>
      <w:bookmarkStart w:id="7" w:name="O_1169872"/>
      <w:bookmarkEnd w:id="7"/>
      <w:r w:rsidRPr="006C49E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1"/>
      </w:tblGrid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t>This field allows for different work environments and conditions that may affect performance. Essential o</w:t>
            </w:r>
            <w:r w:rsidRPr="006C49E4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3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rPr>
                <w:rStyle w:val="SpecialBold"/>
              </w:rPr>
              <w:t>Routine maintenance tasks include one (1) or more of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4" w:rsidP="006C49E4">
            <w:pPr>
              <w:pStyle w:val="ListBullet"/>
            </w:pPr>
            <w:r w:rsidRPr="006C49E4">
              <w:t>corr</w:t>
            </w:r>
            <w:r w:rsidRPr="006C49E4">
              <w:t>ect operation</w:t>
            </w:r>
          </w:p>
          <w:p w:rsidR="00000000" w:rsidRPr="006C49E4" w:rsidP="006C49E4">
            <w:pPr>
              <w:pStyle w:val="ListBullet"/>
            </w:pPr>
            <w:r w:rsidRPr="006C49E4">
              <w:t>lubrication</w:t>
            </w:r>
          </w:p>
          <w:p w:rsidR="00000000" w:rsidP="006C49E4">
            <w:pPr>
              <w:pStyle w:val="ListBullet"/>
              <w:rPr>
                <w:lang w:val="en-NZ"/>
              </w:rPr>
            </w:pPr>
            <w:r w:rsidRPr="006C49E4">
              <w:t xml:space="preserve">adjustments 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2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4" w:rsidP="006C49E4">
            <w:pPr>
              <w:pStyle w:val="ListBullet"/>
            </w:pPr>
            <w:r w:rsidRPr="006C49E4">
              <w:t>engineers</w:t>
            </w:r>
            <w:r>
              <w:t>’</w:t>
            </w:r>
            <w:r w:rsidRPr="006C49E4">
              <w:t xml:space="preserve"> level</w:t>
            </w:r>
          </w:p>
          <w:p w:rsidR="00000000" w:rsidRPr="006C49E4" w:rsidP="006C49E4">
            <w:pPr>
              <w:pStyle w:val="ListBullet"/>
            </w:pPr>
            <w:r w:rsidRPr="006C49E4">
              <w:t xml:space="preserve">laser alignments </w:t>
            </w:r>
          </w:p>
          <w:p w:rsidR="00000000" w:rsidRPr="006C49E4" w:rsidP="006C49E4">
            <w:pPr>
              <w:pStyle w:val="ListBullet"/>
            </w:pPr>
            <w:r w:rsidRPr="006C49E4">
              <w:t xml:space="preserve">appropriate equipment for measurement of: </w:t>
            </w:r>
          </w:p>
          <w:p w:rsidR="00000000" w:rsidRPr="006C49E4" w:rsidP="006C49E4">
            <w:pPr>
              <w:pStyle w:val="ListBullet2"/>
            </w:pPr>
            <w:r w:rsidRPr="006C49E4">
              <w:t>alignment</w:t>
            </w:r>
          </w:p>
          <w:p w:rsidR="00000000" w:rsidRPr="006C49E4" w:rsidP="006C49E4">
            <w:pPr>
              <w:pStyle w:val="ListBullet2"/>
            </w:pPr>
            <w:r w:rsidRPr="006C49E4">
              <w:t>flatness</w:t>
            </w:r>
          </w:p>
          <w:p w:rsidR="00000000" w:rsidRPr="006C49E4" w:rsidP="006C49E4">
            <w:pPr>
              <w:pStyle w:val="ListBullet2"/>
            </w:pPr>
            <w:r w:rsidRPr="006C49E4">
              <w:t>squareness</w:t>
            </w:r>
          </w:p>
          <w:p w:rsidR="00000000" w:rsidRPr="006C49E4" w:rsidP="006C49E4">
            <w:pPr>
              <w:pStyle w:val="ListBullet2"/>
            </w:pPr>
            <w:r w:rsidRPr="006C49E4">
              <w:t>straightness</w:t>
            </w:r>
          </w:p>
          <w:p w:rsidR="00000000" w:rsidRPr="006C49E4" w:rsidP="006C49E4">
            <w:pPr>
              <w:pStyle w:val="ListBullet2"/>
            </w:pPr>
            <w:r w:rsidRPr="006C49E4">
              <w:t>temperature</w:t>
            </w:r>
          </w:p>
          <w:p w:rsidR="00000000" w:rsidRPr="006C49E4" w:rsidP="006C49E4">
            <w:pPr>
              <w:pStyle w:val="ListBullet2"/>
            </w:pPr>
            <w:r w:rsidRPr="006C49E4">
              <w:t>vibration</w:t>
            </w:r>
          </w:p>
          <w:p w:rsidR="00000000" w:rsidRPr="006C49E4" w:rsidP="006C49E4">
            <w:pPr>
              <w:pStyle w:val="ListBullet2"/>
            </w:pPr>
            <w:r w:rsidRPr="006C49E4">
              <w:t>load deflection</w:t>
            </w:r>
          </w:p>
          <w:p w:rsidR="00000000" w:rsidRPr="006C49E4" w:rsidP="006C49E4">
            <w:pPr>
              <w:pStyle w:val="ListBullet2"/>
            </w:pPr>
            <w:r w:rsidRPr="006C49E4">
              <w:t>noise level</w:t>
            </w:r>
          </w:p>
          <w:p w:rsidR="00000000" w:rsidP="006C49E4">
            <w:pPr>
              <w:pStyle w:val="ListBullet2"/>
              <w:rPr>
                <w:lang w:val="en-NZ"/>
              </w:rPr>
            </w:pPr>
            <w:r w:rsidRPr="006C49E4">
              <w:t>RPM</w:t>
            </w:r>
          </w:p>
        </w:tc>
      </w:tr>
      <w:tr w:rsidTr="006C49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2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49E4">
            <w:pPr>
              <w:pStyle w:val="BodyText"/>
              <w:rPr>
                <w:lang w:val="en-NZ"/>
              </w:rPr>
            </w:pPr>
            <w:r w:rsidRPr="006C49E4">
              <w:rPr>
                <w:rStyle w:val="SpecialBold"/>
              </w:rPr>
              <w:t>Fitting techniques utilised in the assembly/disassembly of component parts using fastening equipment and methods and procedures to specifications include one or more of the following:</w:t>
            </w:r>
          </w:p>
        </w:tc>
        <w:tc>
          <w:tcPr>
            <w:tcW w:w="6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49E4" w:rsidP="006C49E4">
            <w:pPr>
              <w:pStyle w:val="ListBullet"/>
            </w:pPr>
            <w:r w:rsidRPr="006C49E4">
              <w:t>dowelling</w:t>
            </w:r>
          </w:p>
          <w:p w:rsidR="00000000" w:rsidRPr="006C49E4" w:rsidP="006C49E4">
            <w:pPr>
              <w:pStyle w:val="ListBullet"/>
            </w:pPr>
            <w:r w:rsidRPr="006C49E4">
              <w:t>pinning and pegging</w:t>
            </w:r>
          </w:p>
          <w:p w:rsidR="00000000" w:rsidRPr="006C49E4" w:rsidP="006C49E4">
            <w:pPr>
              <w:pStyle w:val="ListBullet"/>
            </w:pPr>
            <w:r w:rsidRPr="006C49E4">
              <w:t>keying</w:t>
            </w:r>
          </w:p>
          <w:p w:rsidR="00000000" w:rsidRPr="006C49E4" w:rsidP="006C49E4">
            <w:pPr>
              <w:pStyle w:val="ListBullet"/>
            </w:pPr>
            <w:r w:rsidRPr="006C49E4">
              <w:t>thread production and repair which ensures conformance to specifications, operational performance, quality and safety</w:t>
            </w:r>
          </w:p>
          <w:p w:rsidR="00000000" w:rsidRPr="006C49E4" w:rsidP="006C49E4">
            <w:pPr>
              <w:pStyle w:val="ListBullet"/>
            </w:pPr>
            <w:r w:rsidRPr="006C49E4">
              <w:t>the straightforward removal and replacement of pre-manufactured bearings and seals</w:t>
            </w:r>
          </w:p>
          <w:p w:rsidR="00000000" w:rsidRPr="006C49E4" w:rsidP="006C49E4">
            <w:pPr>
              <w:pStyle w:val="ListBullet"/>
            </w:pPr>
            <w:r w:rsidRPr="006C49E4">
              <w:t>using acceptable maintenance procedures</w:t>
            </w:r>
          </w:p>
          <w:p w:rsidR="00000000" w:rsidRPr="006C49E4" w:rsidP="006C49E4">
            <w:pPr>
              <w:pStyle w:val="ListBullet"/>
            </w:pPr>
            <w:r w:rsidRPr="006C49E4">
              <w:t>appropriate lub</w:t>
            </w:r>
            <w:r w:rsidRPr="006C49E4">
              <w:t>rication</w:t>
            </w:r>
          </w:p>
          <w:p w:rsidR="00000000" w:rsidRPr="006C49E4" w:rsidP="006C49E4">
            <w:pPr>
              <w:pStyle w:val="ListBullet"/>
            </w:pPr>
            <w:r w:rsidRPr="006C49E4">
              <w:t>jointing/gaskets</w:t>
            </w:r>
          </w:p>
          <w:p w:rsidR="00000000" w:rsidRPr="006C49E4" w:rsidP="006C49E4">
            <w:pPr>
              <w:pStyle w:val="ListBullet"/>
            </w:pPr>
            <w:r w:rsidRPr="006C49E4">
              <w:t>seals</w:t>
            </w:r>
          </w:p>
          <w:p w:rsidR="00000000" w:rsidRPr="006C49E4" w:rsidP="006C49E4">
            <w:pPr>
              <w:pStyle w:val="ListBullet"/>
            </w:pPr>
            <w:r w:rsidRPr="006C49E4">
              <w:t>selection and application of materials in conformance to application requirements and specifications, as applicable</w:t>
            </w:r>
          </w:p>
          <w:p w:rsidR="00000000" w:rsidRPr="006C49E4" w:rsidP="006C49E4">
            <w:pPr>
              <w:pStyle w:val="ListBullet"/>
            </w:pPr>
            <w:r w:rsidRPr="006C49E4">
              <w:t>manufacture of new or replacement components, including:</w:t>
            </w:r>
          </w:p>
          <w:p w:rsidR="00000000" w:rsidRPr="006C49E4" w:rsidP="006C49E4">
            <w:pPr>
              <w:pStyle w:val="ListBullet2"/>
            </w:pPr>
            <w:r w:rsidRPr="006C49E4">
              <w:t>marking out</w:t>
            </w:r>
          </w:p>
          <w:p w:rsidR="00000000" w:rsidRPr="006C49E4" w:rsidP="006C49E4">
            <w:pPr>
              <w:pStyle w:val="ListBullet2"/>
            </w:pPr>
            <w:r w:rsidRPr="006C49E4">
              <w:t>drilling</w:t>
            </w:r>
          </w:p>
          <w:p w:rsidR="00000000" w:rsidRPr="006C49E4" w:rsidP="006C49E4">
            <w:pPr>
              <w:pStyle w:val="ListBullet2"/>
            </w:pPr>
            <w:r w:rsidRPr="006C49E4">
              <w:t>scraping</w:t>
            </w:r>
          </w:p>
          <w:p w:rsidR="00000000" w:rsidRPr="006C49E4" w:rsidP="006C49E4">
            <w:pPr>
              <w:pStyle w:val="ListBullet2"/>
            </w:pPr>
            <w:r w:rsidRPr="006C49E4">
              <w:t>filing</w:t>
            </w:r>
          </w:p>
          <w:p w:rsidR="00000000" w:rsidRPr="006C49E4" w:rsidP="006C49E4">
            <w:pPr>
              <w:pStyle w:val="ListBullet2"/>
            </w:pPr>
            <w:r w:rsidRPr="006C49E4">
              <w:t>reaming</w:t>
            </w:r>
          </w:p>
          <w:p w:rsidR="00000000" w:rsidRPr="006C49E4" w:rsidP="006C49E4">
            <w:pPr>
              <w:pStyle w:val="ListBullet2"/>
            </w:pPr>
            <w:r w:rsidRPr="006C49E4">
              <w:t>tapping</w:t>
            </w:r>
          </w:p>
          <w:p w:rsidR="00000000" w:rsidRPr="006C49E4" w:rsidP="006C49E4">
            <w:pPr>
              <w:pStyle w:val="ListBullet2"/>
            </w:pPr>
            <w:r w:rsidRPr="006C49E4">
              <w:t>threading</w:t>
            </w:r>
          </w:p>
        </w:tc>
      </w:tr>
    </w:tbl>
    <w:p w:rsidR="00000000" w:rsidRPr="006C49E4" w:rsidP="006C49E4">
      <w:pPr>
        <w:pStyle w:val="BodyText"/>
      </w:pPr>
    </w:p>
    <w:p w:rsidR="00000000" w:rsidRPr="006C49E4" w:rsidP="006C49E4">
      <w:pPr>
        <w:pStyle w:val="AllowPageBreak"/>
      </w:pPr>
    </w:p>
    <w:p w:rsidR="00000000" w:rsidRPr="006C49E4" w:rsidP="006C49E4">
      <w:pPr>
        <w:pStyle w:val="Heading1"/>
      </w:pPr>
      <w:bookmarkStart w:id="8" w:name="O_1169871"/>
      <w:bookmarkEnd w:id="8"/>
      <w:r w:rsidRPr="006C49E4">
        <w:t>Unit Mapping Information</w:t>
      </w:r>
    </w:p>
    <w:p w:rsidR="00000000" w:rsidRPr="006C49E4" w:rsidP="00EA6137">
      <w:pPr>
        <w:pStyle w:val="BodyText"/>
      </w:pPr>
      <w:r w:rsidRPr="006C49E4">
        <w:t>Release 2. Supersedes and is equivalent to MEM18004 Maintain and overhaul mechanical equipment (Release 1).</w:t>
      </w:r>
    </w:p>
    <w:p w:rsidR="00000000" w:rsidRPr="006C49E4" w:rsidP="00EA6137">
      <w:pPr>
        <w:pStyle w:val="BodyText"/>
      </w:pPr>
      <w:r w:rsidRPr="006C49E4">
        <w:t>Release 1. Supersedes and is equivalent to MEM18004B Maintain and overhaul mechanica</w:t>
      </w:r>
      <w:r w:rsidRPr="006C49E4">
        <w:t>l equipment.</w:t>
      </w:r>
    </w:p>
    <w:p w:rsidR="00000000" w:rsidRPr="006C49E4" w:rsidP="006C49E4">
      <w:pPr>
        <w:pStyle w:val="Heading1"/>
      </w:pPr>
      <w:bookmarkStart w:id="9" w:name="O_1169879"/>
      <w:bookmarkEnd w:id="9"/>
      <w:r w:rsidRPr="006C49E4">
        <w:t>Links</w:t>
      </w:r>
    </w:p>
    <w:p w:rsidR="00000000" w:rsidRPr="006C49E4" w:rsidP="00EA6137">
      <w:pPr>
        <w:pStyle w:val="BodyText"/>
      </w:pPr>
      <w:r w:rsidRPr="006C49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B63C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C49E4" w:rsidP="006C49E4"/>
    <w:sectPr w:rsidSect="006C49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9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9E4" w:rsidRPr="00EA6137" w:rsidP="00EA61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9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37" w:rsidP="006C49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6137" w:rsidP="006C49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A6137" w:rsidP="006C49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9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49E4" w:rsidRPr="00EA6137" w:rsidP="00EA61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9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137" w:rsidRPr="002D2AF8" w:rsidP="006C49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MEM18004 Maintain and overhaul mechanical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A6137" w:rsidP="006C49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CAEB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0A5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A883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9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49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49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49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49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49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49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49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49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49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49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49E4"/>
  </w:style>
  <w:style w:type="character" w:customStyle="1" w:styleId="Heading1Char">
    <w:name w:val="Heading 1 Char"/>
    <w:basedOn w:val="DefaultParagraphFont"/>
    <w:link w:val="Heading1"/>
    <w:rsid w:val="006C49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49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49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49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49E4"/>
    <w:rPr>
      <w:b/>
      <w:spacing w:val="0"/>
    </w:rPr>
  </w:style>
  <w:style w:type="paragraph" w:styleId="ListBullet2">
    <w:name w:val="List Bullet 2"/>
    <w:basedOn w:val="List2"/>
    <w:rsid w:val="006C49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49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49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49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49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49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4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49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4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49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49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49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49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49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49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49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49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49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49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49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49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49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49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49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49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49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49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49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49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49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49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49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49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49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49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49E4"/>
    <w:rPr>
      <w:i/>
    </w:rPr>
  </w:style>
  <w:style w:type="paragraph" w:styleId="Caption">
    <w:name w:val="caption"/>
    <w:basedOn w:val="BodyText"/>
    <w:next w:val="Normal"/>
    <w:qFormat/>
    <w:rsid w:val="006C49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49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49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49E4"/>
  </w:style>
  <w:style w:type="paragraph" w:styleId="TableofFigures">
    <w:name w:val="table of figures"/>
    <w:basedOn w:val="Normal"/>
    <w:next w:val="Normal"/>
    <w:semiHidden/>
    <w:rsid w:val="006C49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49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49E4"/>
    <w:rPr>
      <w:rFonts w:ascii="Wingdings" w:hAnsi="Wingdings"/>
    </w:rPr>
  </w:style>
  <w:style w:type="paragraph" w:customStyle="1" w:styleId="TableHeading">
    <w:name w:val="Table Heading"/>
    <w:basedOn w:val="HeadingBase"/>
    <w:rsid w:val="006C49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49E4"/>
    <w:rPr>
      <w:color w:val="0033CC"/>
      <w:u w:val="none"/>
    </w:rPr>
  </w:style>
  <w:style w:type="paragraph" w:customStyle="1" w:styleId="BodyTextRight">
    <w:name w:val="Body Text Right"/>
    <w:basedOn w:val="BodyText"/>
    <w:rsid w:val="006C49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49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49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49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49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49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49E4"/>
    <w:rPr>
      <w:sz w:val="32"/>
    </w:rPr>
  </w:style>
  <w:style w:type="paragraph" w:customStyle="1" w:styleId="HeadingProcedure">
    <w:name w:val="Heading Procedure"/>
    <w:basedOn w:val="HeadingBase"/>
    <w:next w:val="Normal"/>
    <w:rsid w:val="006C49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49E4"/>
    <w:pPr>
      <w:spacing w:before="60" w:after="60"/>
    </w:pPr>
  </w:style>
  <w:style w:type="paragraph" w:styleId="ListContinue">
    <w:name w:val="List Continue"/>
    <w:basedOn w:val="List"/>
    <w:rsid w:val="006C49E4"/>
    <w:pPr>
      <w:ind w:firstLine="0"/>
    </w:pPr>
  </w:style>
  <w:style w:type="paragraph" w:customStyle="1" w:styleId="ListNote">
    <w:name w:val="List Note"/>
    <w:basedOn w:val="List"/>
    <w:rsid w:val="006C49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49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49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49E4"/>
    <w:rPr>
      <w:rFonts w:ascii="Courier New" w:hAnsi="Courier New"/>
    </w:rPr>
  </w:style>
  <w:style w:type="paragraph" w:customStyle="1" w:styleId="NoteBullet">
    <w:name w:val="Note Bullet"/>
    <w:basedOn w:val="Note"/>
    <w:rsid w:val="006C49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49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49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49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49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49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49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49E4"/>
    <w:rPr>
      <w:b/>
      <w:smallCaps/>
    </w:rPr>
  </w:style>
  <w:style w:type="paragraph" w:customStyle="1" w:styleId="TableListNumber">
    <w:name w:val="Table List Number"/>
    <w:basedOn w:val="ListNumber"/>
    <w:rsid w:val="006C49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49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49E4"/>
    <w:pPr>
      <w:numPr>
        <w:numId w:val="9"/>
      </w:numPr>
    </w:pPr>
  </w:style>
  <w:style w:type="paragraph" w:customStyle="1" w:styleId="ListAlpha2">
    <w:name w:val="List Alpha 2"/>
    <w:basedOn w:val="List2"/>
    <w:rsid w:val="006C49E4"/>
    <w:pPr>
      <w:numPr>
        <w:numId w:val="8"/>
      </w:numPr>
    </w:pPr>
  </w:style>
  <w:style w:type="paragraph" w:styleId="List2">
    <w:name w:val="List 2"/>
    <w:basedOn w:val="BodyText"/>
    <w:rsid w:val="006C49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49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49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49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49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49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49E4"/>
    <w:pPr>
      <w:numPr>
        <w:numId w:val="4"/>
      </w:numPr>
    </w:pPr>
  </w:style>
  <w:style w:type="paragraph" w:styleId="ListContinue2">
    <w:name w:val="List Continue 2"/>
    <w:basedOn w:val="List2"/>
    <w:rsid w:val="006C49E4"/>
    <w:pPr>
      <w:ind w:firstLine="0"/>
    </w:pPr>
  </w:style>
  <w:style w:type="paragraph" w:styleId="ListContinue3">
    <w:name w:val="List Continue 3"/>
    <w:basedOn w:val="List3"/>
    <w:rsid w:val="006C49E4"/>
    <w:pPr>
      <w:ind w:left="1021" w:firstLine="0"/>
    </w:pPr>
  </w:style>
  <w:style w:type="paragraph" w:styleId="ListContinue4">
    <w:name w:val="List Continue 4"/>
    <w:basedOn w:val="List4"/>
    <w:rsid w:val="006C49E4"/>
    <w:pPr>
      <w:ind w:firstLine="0"/>
    </w:pPr>
  </w:style>
  <w:style w:type="paragraph" w:styleId="ListContinue5">
    <w:name w:val="List Continue 5"/>
    <w:basedOn w:val="List5"/>
    <w:rsid w:val="006C49E4"/>
    <w:pPr>
      <w:ind w:firstLine="0"/>
    </w:pPr>
  </w:style>
  <w:style w:type="paragraph" w:styleId="ListNumber3">
    <w:name w:val="List Number 3"/>
    <w:basedOn w:val="List3"/>
    <w:rsid w:val="006C49E4"/>
    <w:pPr>
      <w:numPr>
        <w:numId w:val="5"/>
      </w:numPr>
    </w:pPr>
  </w:style>
  <w:style w:type="paragraph" w:styleId="ListNumber4">
    <w:name w:val="List Number 4"/>
    <w:basedOn w:val="List4"/>
    <w:rsid w:val="006C49E4"/>
    <w:pPr>
      <w:numPr>
        <w:numId w:val="6"/>
      </w:numPr>
    </w:pPr>
  </w:style>
  <w:style w:type="paragraph" w:styleId="ListNumber5">
    <w:name w:val="List Number 5"/>
    <w:basedOn w:val="List5"/>
    <w:rsid w:val="006C49E4"/>
    <w:pPr>
      <w:numPr>
        <w:numId w:val="7"/>
      </w:numPr>
    </w:pPr>
  </w:style>
  <w:style w:type="paragraph" w:styleId="BlockText">
    <w:name w:val="Block Text"/>
    <w:basedOn w:val="Normal"/>
    <w:rsid w:val="006C49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49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49E4"/>
    <w:rPr>
      <w:sz w:val="16"/>
      <w:vertAlign w:val="superscript"/>
    </w:rPr>
  </w:style>
  <w:style w:type="character" w:customStyle="1" w:styleId="Symbols">
    <w:name w:val="Symbols"/>
    <w:basedOn w:val="DefaultParagraphFont"/>
    <w:rsid w:val="006C49E4"/>
    <w:rPr>
      <w:rFonts w:ascii="Symbol" w:hAnsi="Symbol"/>
    </w:rPr>
  </w:style>
  <w:style w:type="character" w:customStyle="1" w:styleId="MenuOptions">
    <w:name w:val="Menu Options"/>
    <w:basedOn w:val="DefaultParagraphFont"/>
    <w:rsid w:val="006C49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49E4"/>
    <w:rPr>
      <w:b/>
    </w:rPr>
  </w:style>
  <w:style w:type="character" w:customStyle="1" w:styleId="Underlined">
    <w:name w:val="Underlined"/>
    <w:basedOn w:val="DefaultParagraphFont"/>
    <w:rsid w:val="006C49E4"/>
    <w:rPr>
      <w:u w:val="single"/>
    </w:rPr>
  </w:style>
  <w:style w:type="paragraph" w:customStyle="1" w:styleId="TableBodyTextRight">
    <w:name w:val="Table Body Text Right"/>
    <w:basedOn w:val="TableBodyText"/>
    <w:rsid w:val="006C49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49E4"/>
    <w:rPr>
      <w:sz w:val="18"/>
    </w:rPr>
  </w:style>
  <w:style w:type="paragraph" w:customStyle="1" w:styleId="BodySmallRight">
    <w:name w:val="Body Small Right"/>
    <w:basedOn w:val="BodyTextRight"/>
    <w:rsid w:val="006C49E4"/>
    <w:rPr>
      <w:sz w:val="18"/>
      <w:szCs w:val="18"/>
    </w:rPr>
  </w:style>
  <w:style w:type="paragraph" w:customStyle="1" w:styleId="MarginEdition">
    <w:name w:val="Margin Edition"/>
    <w:basedOn w:val="MarginNote"/>
    <w:rsid w:val="006C49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49E4"/>
    <w:rPr>
      <w:sz w:val="2"/>
      <w:szCs w:val="2"/>
    </w:rPr>
  </w:style>
  <w:style w:type="character" w:customStyle="1" w:styleId="Small">
    <w:name w:val="Small"/>
    <w:basedOn w:val="DefaultParagraphFont"/>
    <w:rsid w:val="006C49E4"/>
    <w:rPr>
      <w:sz w:val="16"/>
    </w:rPr>
  </w:style>
  <w:style w:type="paragraph" w:customStyle="1" w:styleId="WideTable">
    <w:name w:val="Wide Table"/>
    <w:basedOn w:val="Normal"/>
    <w:rsid w:val="006C49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49E4"/>
  </w:style>
  <w:style w:type="paragraph" w:styleId="Quote">
    <w:name w:val="Quote"/>
    <w:basedOn w:val="Heading1"/>
    <w:link w:val="QuoteChar"/>
    <w:qFormat/>
    <w:rsid w:val="006C49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49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49E4"/>
    <w:pPr>
      <w:pageBreakBefore/>
    </w:pPr>
  </w:style>
  <w:style w:type="paragraph" w:customStyle="1" w:styleId="Border">
    <w:name w:val="Border"/>
    <w:basedOn w:val="Normal"/>
    <w:qFormat/>
    <w:rsid w:val="006C49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49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9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9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49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49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49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49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49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49E4"/>
    <w:rPr>
      <w:u w:val="single"/>
    </w:rPr>
  </w:style>
  <w:style w:type="character" w:customStyle="1" w:styleId="BoldandItalics">
    <w:name w:val="Bold and Italics"/>
    <w:qFormat/>
    <w:rsid w:val="006C49E4"/>
    <w:rPr>
      <w:b/>
      <w:i/>
      <w:u w:val="none"/>
    </w:rPr>
  </w:style>
  <w:style w:type="paragraph" w:styleId="BalloonText">
    <w:name w:val="Balloon Text"/>
    <w:basedOn w:val="Normal"/>
    <w:link w:val="BalloonTextChar"/>
    <w:rsid w:val="006C49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49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49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49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49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49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49E4"/>
    <w:pPr>
      <w:spacing w:before="0" w:after="0"/>
    </w:pPr>
  </w:style>
  <w:style w:type="paragraph" w:customStyle="1" w:styleId="BodyTextBold">
    <w:name w:val="Body Text Bold"/>
    <w:basedOn w:val="BodyText"/>
    <w:qFormat/>
    <w:rsid w:val="006C49E4"/>
    <w:rPr>
      <w:b/>
    </w:rPr>
  </w:style>
  <w:style w:type="character" w:styleId="Hyperlink">
    <w:name w:val="Hyperlink"/>
    <w:basedOn w:val="DefaultParagraphFont"/>
    <w:uiPriority w:val="99"/>
    <w:unhideWhenUsed/>
    <w:rsid w:val="00EA61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977</Words>
  <Characters>6517</Characters>
  <Application>Microsoft Office Word</Application>
  <DocSecurity>0</DocSecurity>
  <Lines>343</Lines>
  <Paragraphs>197</Paragraphs>
  <ScaleCrop>false</ScaleCrop>
  <Company>Author-it Software Corporation Ltd.</Company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MEM18004 Maintain and overhaul mechanical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2023-02-03T07:26:00Z</dcterms:created>
  <dcterms:modified xsi:type="dcterms:W3CDTF">2023-02-03T07:26:00Z</dcterms:modified>
</cp:coreProperties>
</file>