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9C2" w:rsidP="00214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MEM18002 Use power tools/hand held operations</w:t>
      </w:r>
      <w:r>
        <w:fldChar w:fldCharType="end"/>
      </w:r>
    </w:p>
    <w:p w:rsidR="002149C2" w:rsidP="002149C2">
      <w:pPr>
        <w:pStyle w:val="Version"/>
        <w:sectPr w:rsidSect="003214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4E9" w:rsidP="003214E9">
      <w:pPr>
        <w:pStyle w:val="SuperHeading"/>
      </w:pPr>
      <w:r w:rsidRPr="003214E9">
        <w:t>Assessment Requirements for MEM18002 Use power tools/hand held operations</w:t>
      </w:r>
    </w:p>
    <w:p w:rsidR="00000000" w:rsidRPr="003214E9" w:rsidP="003214E9">
      <w:pPr>
        <w:pStyle w:val="Heading1"/>
      </w:pPr>
      <w:bookmarkStart w:id="1" w:name="O_940663"/>
      <w:bookmarkEnd w:id="1"/>
      <w:r w:rsidRPr="003214E9">
        <w:t>Modification History</w:t>
      </w:r>
    </w:p>
    <w:p w:rsidR="00000000" w:rsidRPr="003214E9" w:rsidP="002149C2">
      <w:pPr>
        <w:pStyle w:val="BodyText"/>
      </w:pPr>
      <w:r w:rsidRPr="003214E9">
        <w:t xml:space="preserve">Release 1. Supersedes and is equivalent to MEM18002B Use power tools/hand held operations </w:t>
      </w:r>
    </w:p>
    <w:p w:rsidR="00000000" w:rsidRPr="003214E9" w:rsidP="003214E9">
      <w:pPr>
        <w:pStyle w:val="Heading1"/>
      </w:pPr>
      <w:bookmarkStart w:id="2" w:name="O_940666"/>
      <w:bookmarkEnd w:id="2"/>
      <w:r w:rsidRPr="003214E9">
        <w:t>Performance Evidence</w:t>
      </w:r>
    </w:p>
    <w:p w:rsidR="00000000" w:rsidRPr="003214E9" w:rsidP="002149C2">
      <w:pPr>
        <w:pStyle w:val="BodyText"/>
      </w:pPr>
      <w:r w:rsidRPr="003214E9">
        <w:t>Evidence required to demonstrate competence in this unit must be relevant to and satisfy the requirements of the elements and performance criteria on at least two (2) occasions and include:</w:t>
      </w:r>
    </w:p>
    <w:p w:rsidR="00000000" w:rsidRPr="003214E9" w:rsidP="003214E9">
      <w:pPr>
        <w:pStyle w:val="ListBullet"/>
      </w:pPr>
      <w:r w:rsidRPr="003214E9">
        <w:t>following work instructions, standard operating procedures (SOPs)</w:t>
      </w:r>
      <w:r w:rsidRPr="003214E9">
        <w:t xml:space="preserve"> and safe work practices </w:t>
      </w:r>
    </w:p>
    <w:p w:rsidR="00000000" w:rsidRPr="003214E9" w:rsidP="003214E9">
      <w:pPr>
        <w:pStyle w:val="ListBullet"/>
      </w:pPr>
      <w:r w:rsidRPr="003214E9">
        <w:t xml:space="preserve">selecting and using a range of hand held and fixed power tools for a variety of general engineering applications </w:t>
      </w:r>
    </w:p>
    <w:p w:rsidR="00000000" w:rsidRPr="003214E9" w:rsidP="003214E9">
      <w:pPr>
        <w:pStyle w:val="ListBullet"/>
      </w:pPr>
      <w:r w:rsidRPr="003214E9">
        <w:t xml:space="preserve">following designated procedures for dealing with unsafe or faulty power tools </w:t>
      </w:r>
    </w:p>
    <w:p w:rsidR="00000000" w:rsidRPr="003214E9" w:rsidP="003214E9">
      <w:pPr>
        <w:pStyle w:val="ListBullet"/>
      </w:pPr>
      <w:r w:rsidRPr="003214E9">
        <w:t>undertaking routine maintenance and c</w:t>
      </w:r>
      <w:r w:rsidRPr="003214E9">
        <w:t>leaning of power tools, including storage.</w:t>
      </w:r>
    </w:p>
    <w:p w:rsidR="00000000" w:rsidRPr="003214E9" w:rsidP="003214E9">
      <w:pPr>
        <w:pStyle w:val="AllowPageBreak"/>
      </w:pPr>
    </w:p>
    <w:p w:rsidR="00000000" w:rsidRPr="003214E9" w:rsidP="003214E9">
      <w:pPr>
        <w:pStyle w:val="Heading1"/>
      </w:pPr>
      <w:bookmarkStart w:id="3" w:name="O_940665"/>
      <w:bookmarkEnd w:id="3"/>
      <w:r w:rsidRPr="003214E9">
        <w:t>Knowledge Evidence</w:t>
      </w:r>
    </w:p>
    <w:p w:rsidR="00000000" w:rsidRPr="003214E9" w:rsidP="002149C2">
      <w:pPr>
        <w:pStyle w:val="BodyText"/>
      </w:pPr>
      <w:r w:rsidRPr="003214E9">
        <w:t>Evidence required to demonstrate the required knowledge for this unit must be relevant to and satisfy the requirements of the elements and performance criteria and include knowl</w:t>
      </w:r>
      <w:r w:rsidRPr="003214E9">
        <w:t>edge of:</w:t>
      </w:r>
    </w:p>
    <w:p w:rsidR="00000000" w:rsidRPr="003214E9" w:rsidP="003214E9">
      <w:pPr>
        <w:pStyle w:val="ListBullet"/>
      </w:pPr>
      <w:r w:rsidRPr="003214E9">
        <w:t>safe work practices and procedures and use of personal protective equipment (PPE)</w:t>
      </w:r>
    </w:p>
    <w:p w:rsidR="00000000" w:rsidRPr="003214E9" w:rsidP="003214E9">
      <w:pPr>
        <w:pStyle w:val="ListBullet"/>
      </w:pPr>
      <w:r w:rsidRPr="003214E9">
        <w:t xml:space="preserve">features and application of different power tools </w:t>
      </w:r>
    </w:p>
    <w:p w:rsidR="00000000" w:rsidRPr="003214E9" w:rsidP="003214E9">
      <w:pPr>
        <w:pStyle w:val="ListBullet"/>
      </w:pPr>
      <w:r w:rsidRPr="003214E9">
        <w:t xml:space="preserve">clamping/securing methods </w:t>
      </w:r>
    </w:p>
    <w:p w:rsidR="00000000" w:rsidRPr="003214E9" w:rsidP="003214E9">
      <w:pPr>
        <w:pStyle w:val="ListBullet"/>
      </w:pPr>
      <w:r w:rsidRPr="003214E9">
        <w:t>adjustments/alignments to a range of power tools</w:t>
      </w:r>
    </w:p>
    <w:p w:rsidR="00000000" w:rsidRPr="003214E9" w:rsidP="003214E9">
      <w:pPr>
        <w:pStyle w:val="ListBullet"/>
      </w:pPr>
      <w:r w:rsidRPr="003214E9">
        <w:t>common faults and/or defects in power</w:t>
      </w:r>
      <w:r w:rsidRPr="003214E9">
        <w:t xml:space="preserve"> tools</w:t>
      </w:r>
    </w:p>
    <w:p w:rsidR="00000000" w:rsidRPr="003214E9" w:rsidP="003214E9">
      <w:pPr>
        <w:pStyle w:val="ListBullet"/>
      </w:pPr>
      <w:r w:rsidRPr="003214E9">
        <w:t>procedures for marking unsafe or faulty power tools for repair</w:t>
      </w:r>
    </w:p>
    <w:p w:rsidR="00000000" w:rsidRPr="003214E9" w:rsidP="003214E9">
      <w:pPr>
        <w:pStyle w:val="ListBullet"/>
      </w:pPr>
      <w:r w:rsidRPr="003214E9">
        <w:t xml:space="preserve">routine maintenance requirements and cleaning of a range of power tools </w:t>
      </w:r>
    </w:p>
    <w:p w:rsidR="00000000" w:rsidRPr="003214E9" w:rsidP="003214E9">
      <w:pPr>
        <w:pStyle w:val="ListBullet"/>
      </w:pPr>
      <w:r w:rsidRPr="003214E9">
        <w:t>storage location and procedures of a range of power tools.</w:t>
      </w:r>
    </w:p>
    <w:p w:rsidR="00000000" w:rsidRPr="003214E9" w:rsidP="003214E9">
      <w:pPr>
        <w:pStyle w:val="AllowPageBreak"/>
      </w:pPr>
    </w:p>
    <w:p w:rsidR="00000000" w:rsidRPr="003214E9" w:rsidP="003214E9">
      <w:pPr>
        <w:pStyle w:val="Heading1"/>
      </w:pPr>
      <w:bookmarkStart w:id="4" w:name="O_940664"/>
      <w:bookmarkEnd w:id="4"/>
      <w:r w:rsidRPr="003214E9">
        <w:t>Assessment Conditions</w:t>
      </w:r>
    </w:p>
    <w:p w:rsidR="00000000" w:rsidRPr="003214E9" w:rsidP="003214E9">
      <w:pPr>
        <w:pStyle w:val="ListBullet"/>
      </w:pPr>
      <w:r w:rsidRPr="003214E9">
        <w:t>Assessors must:</w:t>
      </w:r>
    </w:p>
    <w:p w:rsidR="00000000" w:rsidRPr="003214E9" w:rsidP="003214E9">
      <w:pPr>
        <w:pStyle w:val="ListBullet2"/>
      </w:pPr>
      <w:r w:rsidRPr="003214E9">
        <w:t>have vocational competency in using power tools/hand held operations at least to the level being assessed with relevant industry knowledge and experience</w:t>
      </w:r>
    </w:p>
    <w:p w:rsidR="00000000" w:rsidRPr="003214E9" w:rsidP="003214E9">
      <w:pPr>
        <w:pStyle w:val="ListBullet2"/>
      </w:pPr>
      <w:r w:rsidRPr="003214E9">
        <w:t xml:space="preserve">satisfy the assessor requirements in the </w:t>
      </w:r>
      <w:r w:rsidRPr="003214E9">
        <w:rPr>
          <w:rStyle w:val="Emphasis"/>
        </w:rPr>
        <w:t>Standards for Registered Training Organisati</w:t>
      </w:r>
      <w:r w:rsidRPr="003214E9">
        <w:rPr>
          <w:rStyle w:val="Emphasis"/>
        </w:rPr>
        <w:t xml:space="preserve">ons 2015 </w:t>
      </w:r>
      <w:r w:rsidRPr="003214E9">
        <w:t>or its replacement</w:t>
      </w:r>
      <w:r w:rsidRPr="003214E9">
        <w:rPr>
          <w:rStyle w:val="Emphasis"/>
        </w:rPr>
        <w:t xml:space="preserve"> </w:t>
      </w:r>
      <w:r w:rsidRPr="003214E9">
        <w:t xml:space="preserve">and comply with the </w:t>
      </w:r>
      <w:r w:rsidRPr="003214E9">
        <w:rPr>
          <w:rStyle w:val="Emphasis"/>
        </w:rPr>
        <w:t xml:space="preserve">National Vocational Education and Training Regulator Act 2011, </w:t>
      </w:r>
      <w:r w:rsidRPr="003214E9">
        <w:t>its replacement</w:t>
      </w:r>
      <w:r w:rsidRPr="003214E9">
        <w:rPr>
          <w:rStyle w:val="Emphasis"/>
        </w:rPr>
        <w:t xml:space="preserve"> </w:t>
      </w:r>
      <w:r w:rsidRPr="003214E9">
        <w:t>or equivalent legislation covering VET regulation in a non-referring state/territory as the case requires</w:t>
      </w:r>
    </w:p>
    <w:p w:rsidR="00000000" w:rsidRPr="003214E9" w:rsidP="003214E9">
      <w:pPr>
        <w:pStyle w:val="ListBullet"/>
      </w:pPr>
      <w:r w:rsidRPr="003214E9">
        <w:t>Where possible assessm</w:t>
      </w:r>
      <w:r w:rsidRPr="003214E9">
        <w:t>ent must occur in operational workplace situations. Where this is not possible or where personal safety or environmental damage are limiting factors, assessment must occur in a sufficiently rigorous simulated environment that reflects realistic operational</w:t>
      </w:r>
      <w:r w:rsidRPr="003214E9">
        <w:t xml:space="preserve"> workplace conditions. This must cover all aspects of workplace performance, including environment, task skills, task management skills, contingency management skills and job role environment skills</w:t>
      </w:r>
    </w:p>
    <w:p w:rsidR="00000000" w:rsidRPr="003214E9" w:rsidP="003214E9">
      <w:pPr>
        <w:pStyle w:val="ListBullet"/>
      </w:pPr>
      <w:r w:rsidRPr="003214E9">
        <w:t>Conditions for assessment must include access to all tool</w:t>
      </w:r>
      <w:r w:rsidRPr="003214E9">
        <w:t>s, equipment, materials and documentation required, including relevant workplace procedures, product and manufacturing specifications</w:t>
      </w:r>
    </w:p>
    <w:p w:rsidR="00000000" w:rsidRPr="003214E9" w:rsidP="003214E9">
      <w:pPr>
        <w:pStyle w:val="ListBullet"/>
      </w:pPr>
      <w:r w:rsidRPr="003214E9">
        <w:t>Assessment processes and techniques must be appropriate to the language, literacy and numeracy requirements of the work be</w:t>
      </w:r>
      <w:r w:rsidRPr="003214E9">
        <w:t>ing performed and the needs of the candidate.</w:t>
      </w:r>
    </w:p>
    <w:p w:rsidR="00000000" w:rsidRPr="003214E9" w:rsidP="003214E9">
      <w:pPr>
        <w:pStyle w:val="AllowPageBreak"/>
      </w:pPr>
    </w:p>
    <w:p w:rsidR="00000000" w:rsidRPr="003214E9" w:rsidP="003214E9">
      <w:pPr>
        <w:pStyle w:val="Heading1"/>
      </w:pPr>
      <w:bookmarkStart w:id="5" w:name="O_940662"/>
      <w:bookmarkEnd w:id="5"/>
      <w:r w:rsidRPr="003214E9">
        <w:t>Links</w:t>
      </w:r>
    </w:p>
    <w:p w:rsidR="00000000" w:rsidRPr="003214E9" w:rsidP="002149C2">
      <w:pPr>
        <w:pStyle w:val="BodyText"/>
      </w:pPr>
      <w:r w:rsidRPr="003214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5017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214E9" w:rsidP="003214E9"/>
    <w:sectPr w:rsidSect="003214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E9" w:rsidRPr="002149C2" w:rsidP="00214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C2" w:rsidP="003214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49C2" w:rsidP="003214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149C2" w:rsidP="003214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4E9" w:rsidRPr="002149C2" w:rsidP="00214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C2" w:rsidRPr="002D2AF8" w:rsidP="003214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MEM18002 Use power tools/hand held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149C2" w:rsidP="003214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D84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B2D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AA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4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4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4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4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4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4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4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4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4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4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4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4E9"/>
  </w:style>
  <w:style w:type="character" w:customStyle="1" w:styleId="Heading1Char">
    <w:name w:val="Heading 1 Char"/>
    <w:basedOn w:val="DefaultParagraphFont"/>
    <w:link w:val="Heading1"/>
    <w:rsid w:val="003214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4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4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4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4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14E9"/>
    <w:rPr>
      <w:i/>
    </w:rPr>
  </w:style>
  <w:style w:type="paragraph" w:customStyle="1" w:styleId="SuperHeading">
    <w:name w:val="SuperHeading"/>
    <w:basedOn w:val="Normal"/>
    <w:rsid w:val="003214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4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4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4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4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4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4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4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4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4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4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4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4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4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4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4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4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4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4E9"/>
    <w:rPr>
      <w:b/>
      <w:spacing w:val="0"/>
    </w:rPr>
  </w:style>
  <w:style w:type="paragraph" w:customStyle="1" w:styleId="SuperTitle">
    <w:name w:val="SuperTitle"/>
    <w:basedOn w:val="Title"/>
    <w:rsid w:val="003214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4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4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4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4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4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4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4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4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4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4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4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4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4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4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4E9"/>
  </w:style>
  <w:style w:type="paragraph" w:styleId="TableofFigures">
    <w:name w:val="table of figures"/>
    <w:basedOn w:val="Normal"/>
    <w:next w:val="Normal"/>
    <w:semiHidden/>
    <w:rsid w:val="003214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4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4E9"/>
    <w:rPr>
      <w:rFonts w:ascii="Wingdings" w:hAnsi="Wingdings"/>
    </w:rPr>
  </w:style>
  <w:style w:type="paragraph" w:customStyle="1" w:styleId="TableHeading">
    <w:name w:val="Table Heading"/>
    <w:basedOn w:val="HeadingBase"/>
    <w:rsid w:val="003214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4E9"/>
    <w:rPr>
      <w:color w:val="0033CC"/>
      <w:u w:val="none"/>
    </w:rPr>
  </w:style>
  <w:style w:type="paragraph" w:customStyle="1" w:styleId="BodyTextRight">
    <w:name w:val="Body Text Right"/>
    <w:basedOn w:val="BodyText"/>
    <w:rsid w:val="003214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4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4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4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4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4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4E9"/>
    <w:rPr>
      <w:sz w:val="32"/>
    </w:rPr>
  </w:style>
  <w:style w:type="paragraph" w:customStyle="1" w:styleId="HeadingProcedure">
    <w:name w:val="Heading Procedure"/>
    <w:basedOn w:val="HeadingBase"/>
    <w:next w:val="Normal"/>
    <w:rsid w:val="003214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4E9"/>
    <w:pPr>
      <w:spacing w:before="60" w:after="60"/>
    </w:pPr>
  </w:style>
  <w:style w:type="paragraph" w:styleId="ListContinue">
    <w:name w:val="List Continue"/>
    <w:basedOn w:val="List"/>
    <w:rsid w:val="003214E9"/>
    <w:pPr>
      <w:ind w:firstLine="0"/>
    </w:pPr>
  </w:style>
  <w:style w:type="paragraph" w:customStyle="1" w:styleId="ListNote">
    <w:name w:val="List Note"/>
    <w:basedOn w:val="List"/>
    <w:rsid w:val="003214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4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4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4E9"/>
    <w:rPr>
      <w:rFonts w:ascii="Courier New" w:hAnsi="Courier New"/>
    </w:rPr>
  </w:style>
  <w:style w:type="paragraph" w:customStyle="1" w:styleId="NoteBullet">
    <w:name w:val="Note Bullet"/>
    <w:basedOn w:val="Note"/>
    <w:rsid w:val="003214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4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4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4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4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4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4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4E9"/>
    <w:rPr>
      <w:b/>
      <w:smallCaps/>
    </w:rPr>
  </w:style>
  <w:style w:type="paragraph" w:customStyle="1" w:styleId="TableListNumber">
    <w:name w:val="Table List Number"/>
    <w:basedOn w:val="ListNumber"/>
    <w:rsid w:val="003214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4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4E9"/>
    <w:pPr>
      <w:numPr>
        <w:numId w:val="9"/>
      </w:numPr>
    </w:pPr>
  </w:style>
  <w:style w:type="paragraph" w:customStyle="1" w:styleId="ListAlpha2">
    <w:name w:val="List Alpha 2"/>
    <w:basedOn w:val="List2"/>
    <w:rsid w:val="003214E9"/>
    <w:pPr>
      <w:numPr>
        <w:numId w:val="8"/>
      </w:numPr>
    </w:pPr>
  </w:style>
  <w:style w:type="paragraph" w:styleId="List2">
    <w:name w:val="List 2"/>
    <w:basedOn w:val="BodyText"/>
    <w:rsid w:val="003214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4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4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4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4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4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4E9"/>
    <w:pPr>
      <w:numPr>
        <w:numId w:val="4"/>
      </w:numPr>
    </w:pPr>
  </w:style>
  <w:style w:type="paragraph" w:styleId="ListContinue2">
    <w:name w:val="List Continue 2"/>
    <w:basedOn w:val="List2"/>
    <w:rsid w:val="003214E9"/>
    <w:pPr>
      <w:ind w:firstLine="0"/>
    </w:pPr>
  </w:style>
  <w:style w:type="paragraph" w:styleId="ListContinue3">
    <w:name w:val="List Continue 3"/>
    <w:basedOn w:val="List3"/>
    <w:rsid w:val="003214E9"/>
    <w:pPr>
      <w:ind w:left="1021" w:firstLine="0"/>
    </w:pPr>
  </w:style>
  <w:style w:type="paragraph" w:styleId="ListContinue4">
    <w:name w:val="List Continue 4"/>
    <w:basedOn w:val="List4"/>
    <w:rsid w:val="003214E9"/>
    <w:pPr>
      <w:ind w:firstLine="0"/>
    </w:pPr>
  </w:style>
  <w:style w:type="paragraph" w:styleId="ListContinue5">
    <w:name w:val="List Continue 5"/>
    <w:basedOn w:val="List5"/>
    <w:rsid w:val="003214E9"/>
    <w:pPr>
      <w:ind w:firstLine="0"/>
    </w:pPr>
  </w:style>
  <w:style w:type="paragraph" w:styleId="ListNumber3">
    <w:name w:val="List Number 3"/>
    <w:basedOn w:val="List3"/>
    <w:rsid w:val="003214E9"/>
    <w:pPr>
      <w:numPr>
        <w:numId w:val="5"/>
      </w:numPr>
    </w:pPr>
  </w:style>
  <w:style w:type="paragraph" w:styleId="ListNumber4">
    <w:name w:val="List Number 4"/>
    <w:basedOn w:val="List4"/>
    <w:rsid w:val="003214E9"/>
    <w:pPr>
      <w:numPr>
        <w:numId w:val="6"/>
      </w:numPr>
    </w:pPr>
  </w:style>
  <w:style w:type="paragraph" w:styleId="ListNumber5">
    <w:name w:val="List Number 5"/>
    <w:basedOn w:val="List5"/>
    <w:rsid w:val="003214E9"/>
    <w:pPr>
      <w:numPr>
        <w:numId w:val="7"/>
      </w:numPr>
    </w:pPr>
  </w:style>
  <w:style w:type="paragraph" w:styleId="BlockText">
    <w:name w:val="Block Text"/>
    <w:basedOn w:val="Normal"/>
    <w:rsid w:val="003214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4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4E9"/>
    <w:rPr>
      <w:sz w:val="16"/>
      <w:vertAlign w:val="superscript"/>
    </w:rPr>
  </w:style>
  <w:style w:type="character" w:customStyle="1" w:styleId="Symbols">
    <w:name w:val="Symbols"/>
    <w:basedOn w:val="DefaultParagraphFont"/>
    <w:rsid w:val="003214E9"/>
    <w:rPr>
      <w:rFonts w:ascii="Symbol" w:hAnsi="Symbol"/>
    </w:rPr>
  </w:style>
  <w:style w:type="character" w:customStyle="1" w:styleId="MenuOptions">
    <w:name w:val="Menu Options"/>
    <w:basedOn w:val="DefaultParagraphFont"/>
    <w:rsid w:val="003214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4E9"/>
    <w:rPr>
      <w:b/>
    </w:rPr>
  </w:style>
  <w:style w:type="character" w:customStyle="1" w:styleId="Underlined">
    <w:name w:val="Underlined"/>
    <w:basedOn w:val="DefaultParagraphFont"/>
    <w:rsid w:val="003214E9"/>
    <w:rPr>
      <w:u w:val="single"/>
    </w:rPr>
  </w:style>
  <w:style w:type="paragraph" w:customStyle="1" w:styleId="TableBodyTextRight">
    <w:name w:val="Table Body Text Right"/>
    <w:basedOn w:val="TableBodyText"/>
    <w:rsid w:val="003214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4E9"/>
    <w:rPr>
      <w:sz w:val="18"/>
    </w:rPr>
  </w:style>
  <w:style w:type="paragraph" w:customStyle="1" w:styleId="BodySmallRight">
    <w:name w:val="Body Small Right"/>
    <w:basedOn w:val="BodyTextRight"/>
    <w:rsid w:val="003214E9"/>
    <w:rPr>
      <w:sz w:val="18"/>
      <w:szCs w:val="18"/>
    </w:rPr>
  </w:style>
  <w:style w:type="paragraph" w:customStyle="1" w:styleId="MarginEdition">
    <w:name w:val="Margin Edition"/>
    <w:basedOn w:val="MarginNote"/>
    <w:rsid w:val="003214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4E9"/>
    <w:rPr>
      <w:sz w:val="2"/>
      <w:szCs w:val="2"/>
    </w:rPr>
  </w:style>
  <w:style w:type="character" w:customStyle="1" w:styleId="Small">
    <w:name w:val="Small"/>
    <w:basedOn w:val="DefaultParagraphFont"/>
    <w:rsid w:val="003214E9"/>
    <w:rPr>
      <w:sz w:val="16"/>
    </w:rPr>
  </w:style>
  <w:style w:type="paragraph" w:customStyle="1" w:styleId="WideTable">
    <w:name w:val="Wide Table"/>
    <w:basedOn w:val="Normal"/>
    <w:rsid w:val="003214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4E9"/>
  </w:style>
  <w:style w:type="paragraph" w:styleId="Quote">
    <w:name w:val="Quote"/>
    <w:basedOn w:val="Heading1"/>
    <w:link w:val="QuoteChar"/>
    <w:qFormat/>
    <w:rsid w:val="003214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4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4E9"/>
    <w:pPr>
      <w:pageBreakBefore/>
    </w:pPr>
  </w:style>
  <w:style w:type="paragraph" w:customStyle="1" w:styleId="Border">
    <w:name w:val="Border"/>
    <w:basedOn w:val="Normal"/>
    <w:qFormat/>
    <w:rsid w:val="003214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4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4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4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4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4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4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4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4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4E9"/>
    <w:rPr>
      <w:u w:val="single"/>
    </w:rPr>
  </w:style>
  <w:style w:type="character" w:customStyle="1" w:styleId="BoldandItalics">
    <w:name w:val="Bold and Italics"/>
    <w:qFormat/>
    <w:rsid w:val="003214E9"/>
    <w:rPr>
      <w:b/>
      <w:i/>
      <w:u w:val="none"/>
    </w:rPr>
  </w:style>
  <w:style w:type="paragraph" w:styleId="BalloonText">
    <w:name w:val="Balloon Text"/>
    <w:basedOn w:val="Normal"/>
    <w:link w:val="BalloonTextChar"/>
    <w:rsid w:val="00321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4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4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4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4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4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4E9"/>
    <w:pPr>
      <w:spacing w:before="0" w:after="0"/>
    </w:pPr>
  </w:style>
  <w:style w:type="paragraph" w:customStyle="1" w:styleId="BodyTextBold">
    <w:name w:val="Body Text Bold"/>
    <w:basedOn w:val="BodyText"/>
    <w:qFormat/>
    <w:rsid w:val="003214E9"/>
    <w:rPr>
      <w:b/>
    </w:rPr>
  </w:style>
  <w:style w:type="character" w:styleId="Hyperlink">
    <w:name w:val="Hyperlink"/>
    <w:basedOn w:val="DefaultParagraphFont"/>
    <w:uiPriority w:val="99"/>
    <w:unhideWhenUsed/>
    <w:rsid w:val="00214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2746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MEM18002 Use power tools/hand held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