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947" w:rsidP="00E31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MEM16013 Operate in a self-directed team</w:t>
      </w:r>
      <w:r>
        <w:fldChar w:fldCharType="end"/>
      </w:r>
    </w:p>
    <w:p w:rsidR="00E31947" w:rsidP="00E31947">
      <w:pPr>
        <w:pStyle w:val="Version"/>
        <w:sectPr w:rsidSect="000C0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C37" w:rsidP="000C0C37">
      <w:pPr>
        <w:pStyle w:val="SuperHeading"/>
      </w:pPr>
      <w:r w:rsidRPr="000C0C37">
        <w:t>Assessment Requirements for MEM16013 Operate in a self-directed team</w:t>
      </w:r>
    </w:p>
    <w:p w:rsidR="00000000" w:rsidRPr="000C0C37" w:rsidP="000C0C37">
      <w:pPr>
        <w:pStyle w:val="Heading1"/>
      </w:pPr>
      <w:bookmarkStart w:id="1" w:name="O_947870"/>
      <w:bookmarkEnd w:id="1"/>
      <w:r w:rsidRPr="000C0C37">
        <w:t>Modification History</w:t>
      </w:r>
    </w:p>
    <w:p w:rsidR="00000000" w:rsidRPr="000C0C37" w:rsidP="00E31947">
      <w:pPr>
        <w:pStyle w:val="BodyText"/>
      </w:pPr>
      <w:r w:rsidRPr="000C0C37">
        <w:t xml:space="preserve">Release 1. Supersedes and is equivalent to MEM16013A Operate in a self-directed team </w:t>
      </w:r>
    </w:p>
    <w:p w:rsidR="00000000" w:rsidRPr="000C0C37" w:rsidP="000C0C37">
      <w:pPr>
        <w:pStyle w:val="Heading1"/>
      </w:pPr>
      <w:bookmarkStart w:id="2" w:name="O_947873"/>
      <w:bookmarkEnd w:id="2"/>
      <w:r w:rsidRPr="000C0C37">
        <w:t>Performance Evidence</w:t>
      </w:r>
    </w:p>
    <w:p w:rsidR="00000000" w:rsidRPr="000C0C37" w:rsidP="00E31947">
      <w:pPr>
        <w:pStyle w:val="BodyText"/>
      </w:pPr>
      <w:r w:rsidRPr="000C0C37">
        <w:t>Evidence required to demonstrate competence in this unit must be relevant to and satisfy the requirements of the elements and performance criteria on at least two (2) occasions and include:</w:t>
      </w:r>
    </w:p>
    <w:p w:rsidR="00000000" w:rsidRPr="000C0C37" w:rsidP="000C0C37">
      <w:pPr>
        <w:pStyle w:val="ListBullet"/>
      </w:pPr>
      <w:r w:rsidRPr="000C0C37">
        <w:t>following work instructions, standard operating procedures (SOPs)</w:t>
      </w:r>
      <w:r w:rsidRPr="000C0C37">
        <w:t xml:space="preserve"> and safe work practices </w:t>
      </w:r>
    </w:p>
    <w:p w:rsidR="00000000" w:rsidRPr="000C0C37" w:rsidP="000C0C37">
      <w:pPr>
        <w:pStyle w:val="ListBullet"/>
      </w:pPr>
      <w:r w:rsidRPr="000C0C37">
        <w:t xml:space="preserve">identifying team composition and managing day-to-day activities within operating parameters and constraints </w:t>
      </w:r>
    </w:p>
    <w:p w:rsidR="00000000" w:rsidRPr="000C0C37" w:rsidP="000C0C37">
      <w:pPr>
        <w:pStyle w:val="ListBullet"/>
      </w:pPr>
      <w:r w:rsidRPr="000C0C37">
        <w:t>participating in team planning and making significant contribution to team activities and resolution of team issues</w:t>
      </w:r>
    </w:p>
    <w:p w:rsidR="00000000" w:rsidRPr="000C0C37" w:rsidP="000C0C37">
      <w:pPr>
        <w:pStyle w:val="ListBullet"/>
      </w:pPr>
      <w:r w:rsidRPr="000C0C37">
        <w:t>respe</w:t>
      </w:r>
      <w:r w:rsidRPr="000C0C37">
        <w:t>cting and considering diversity within the team</w:t>
      </w:r>
    </w:p>
    <w:p w:rsidR="00000000" w:rsidRPr="000C0C37" w:rsidP="000C0C37">
      <w:pPr>
        <w:pStyle w:val="ListBullet"/>
      </w:pPr>
      <w:r w:rsidRPr="000C0C37">
        <w:t xml:space="preserve">communicating and interacting effectively with team members </w:t>
      </w:r>
    </w:p>
    <w:p w:rsidR="00000000" w:rsidRPr="000C0C37" w:rsidP="000C0C37">
      <w:pPr>
        <w:pStyle w:val="ListBullet"/>
      </w:pPr>
      <w:r w:rsidRPr="000C0C37">
        <w:t>making individual and joint decisions</w:t>
      </w:r>
    </w:p>
    <w:p w:rsidR="00000000" w:rsidRPr="000C0C37" w:rsidP="000C0C37">
      <w:pPr>
        <w:pStyle w:val="ListBullet"/>
      </w:pPr>
      <w:r w:rsidRPr="000C0C37">
        <w:t>reviewing performance against indicators, identifying strategies to improve team performance and implementing</w:t>
      </w:r>
      <w:r w:rsidRPr="000C0C37">
        <w:t xml:space="preserve"> performance improvement processes according to procedures.</w:t>
      </w:r>
    </w:p>
    <w:p w:rsidR="00000000" w:rsidRPr="000C0C37" w:rsidP="000C0C37">
      <w:pPr>
        <w:pStyle w:val="AllowPageBreak"/>
      </w:pPr>
    </w:p>
    <w:p w:rsidR="00000000" w:rsidRPr="000C0C37" w:rsidP="000C0C37">
      <w:pPr>
        <w:pStyle w:val="Heading1"/>
      </w:pPr>
      <w:bookmarkStart w:id="3" w:name="O_947872"/>
      <w:bookmarkEnd w:id="3"/>
      <w:r w:rsidRPr="000C0C37">
        <w:t>Knowledge Evidence</w:t>
      </w:r>
    </w:p>
    <w:p w:rsidR="00000000" w:rsidRPr="000C0C37" w:rsidP="00E31947">
      <w:pPr>
        <w:pStyle w:val="BodyText"/>
      </w:pPr>
      <w:r w:rsidRPr="000C0C37">
        <w:t xml:space="preserve">Evidence required to demonstrate the required knowledge for this unit must be relevant to and satisfy the requirements of the elements and performance criteria </w:t>
      </w:r>
      <w:r w:rsidRPr="000C0C37">
        <w:t>and include knowledge of:</w:t>
      </w:r>
    </w:p>
    <w:p w:rsidR="00000000" w:rsidRPr="000C0C37" w:rsidP="000C0C37">
      <w:pPr>
        <w:pStyle w:val="ListBullet"/>
      </w:pPr>
      <w:r w:rsidRPr="000C0C37">
        <w:t xml:space="preserve">safe work practices and procedures </w:t>
      </w:r>
    </w:p>
    <w:p w:rsidR="00000000" w:rsidRPr="000C0C37" w:rsidP="000C0C37">
      <w:pPr>
        <w:pStyle w:val="ListBullet"/>
      </w:pPr>
      <w:r w:rsidRPr="000C0C37">
        <w:t>team objectives, targets/goals, performance indicators, processes, rules and conventions</w:t>
      </w:r>
    </w:p>
    <w:p w:rsidR="00000000" w:rsidRPr="000C0C37" w:rsidP="000C0C37">
      <w:pPr>
        <w:pStyle w:val="ListBullet"/>
      </w:pPr>
      <w:r w:rsidRPr="000C0C37">
        <w:t>team member roles – task and behavioural</w:t>
      </w:r>
    </w:p>
    <w:p w:rsidR="00000000" w:rsidRPr="000C0C37" w:rsidP="000C0C37">
      <w:pPr>
        <w:pStyle w:val="ListBullet"/>
      </w:pPr>
      <w:r w:rsidRPr="000C0C37">
        <w:t>team member technical skills, knowledge and competence relevant</w:t>
      </w:r>
      <w:r w:rsidRPr="000C0C37">
        <w:t xml:space="preserve"> to the tasks being planned</w:t>
      </w:r>
    </w:p>
    <w:p w:rsidR="00000000" w:rsidRPr="000C0C37" w:rsidP="000C0C37">
      <w:pPr>
        <w:pStyle w:val="ListBullet"/>
      </w:pPr>
      <w:r w:rsidRPr="000C0C37">
        <w:t>scope of work for which the team is responsible</w:t>
      </w:r>
    </w:p>
    <w:p w:rsidR="00000000" w:rsidRPr="000C0C37" w:rsidP="000C0C37">
      <w:pPr>
        <w:pStyle w:val="ListBullet"/>
      </w:pPr>
      <w:r w:rsidRPr="000C0C37">
        <w:t>benefits of diversity in the team</w:t>
      </w:r>
    </w:p>
    <w:p w:rsidR="00000000" w:rsidRPr="000C0C37" w:rsidP="000C0C37">
      <w:pPr>
        <w:pStyle w:val="ListBullet"/>
      </w:pPr>
      <w:r w:rsidRPr="000C0C37">
        <w:t xml:space="preserve">methods for planning team activities and person(s) responsible for team planning </w:t>
      </w:r>
    </w:p>
    <w:p w:rsidR="00000000" w:rsidRPr="000C0C37" w:rsidP="000C0C37">
      <w:pPr>
        <w:pStyle w:val="ListBullet"/>
      </w:pPr>
      <w:r w:rsidRPr="000C0C37">
        <w:t xml:space="preserve">impact of planning decisions on other teams, personnel and/or resources </w:t>
      </w:r>
    </w:p>
    <w:p w:rsidR="00000000" w:rsidRPr="000C0C37" w:rsidP="000C0C37">
      <w:pPr>
        <w:pStyle w:val="ListBullet"/>
      </w:pPr>
      <w:r w:rsidRPr="000C0C37">
        <w:t xml:space="preserve">procedures for obtaining resources </w:t>
      </w:r>
    </w:p>
    <w:p w:rsidR="00000000" w:rsidRPr="000C0C37" w:rsidP="000C0C37">
      <w:pPr>
        <w:pStyle w:val="ListBullet"/>
      </w:pPr>
      <w:r w:rsidRPr="000C0C37">
        <w:t>characteristics of effective teams, including structure, formation and operation of teams</w:t>
      </w:r>
    </w:p>
    <w:p w:rsidR="00000000" w:rsidRPr="000C0C37" w:rsidP="000C0C37">
      <w:pPr>
        <w:pStyle w:val="ListBullet"/>
      </w:pPr>
      <w:r w:rsidRPr="000C0C37">
        <w:t>strategies for effective team development/functioning and</w:t>
      </w:r>
      <w:r w:rsidRPr="000C0C37">
        <w:t xml:space="preserve"> team communication</w:t>
      </w:r>
    </w:p>
    <w:p w:rsidR="00000000" w:rsidRPr="000C0C37" w:rsidP="000C0C37">
      <w:pPr>
        <w:pStyle w:val="ListBullet"/>
      </w:pPr>
      <w:r w:rsidRPr="000C0C37">
        <w:t>forms of team leadership and decision making</w:t>
      </w:r>
    </w:p>
    <w:p w:rsidR="00000000" w:rsidRPr="000C0C37" w:rsidP="000C0C37">
      <w:pPr>
        <w:pStyle w:val="ListBullet"/>
      </w:pPr>
      <w:r w:rsidRPr="000C0C37">
        <w:t>strategies and techniques for resolving conflict and team problem solving</w:t>
      </w:r>
    </w:p>
    <w:p w:rsidR="00000000" w:rsidRPr="000C0C37" w:rsidP="000C0C37">
      <w:pPr>
        <w:pStyle w:val="ListBullet"/>
      </w:pPr>
      <w:r w:rsidRPr="000C0C37">
        <w:t xml:space="preserve">issues that may affect team performance </w:t>
      </w:r>
    </w:p>
    <w:p w:rsidR="00000000" w:rsidRPr="000C0C37" w:rsidP="000C0C37">
      <w:pPr>
        <w:pStyle w:val="ListBullet"/>
      </w:pPr>
      <w:r w:rsidRPr="000C0C37">
        <w:t>sources of data relevant team performance indicators and reasons for reviewi</w:t>
      </w:r>
      <w:r w:rsidRPr="000C0C37">
        <w:t xml:space="preserve">ng team performance </w:t>
      </w:r>
    </w:p>
    <w:p w:rsidR="00000000" w:rsidRPr="000C0C37" w:rsidP="000C0C37">
      <w:pPr>
        <w:pStyle w:val="ListBullet"/>
      </w:pPr>
      <w:r w:rsidRPr="000C0C37">
        <w:t>methods/procedures to evaluate team performance</w:t>
      </w:r>
    </w:p>
    <w:p w:rsidR="00000000" w:rsidRPr="000C0C37" w:rsidP="000C0C37">
      <w:pPr>
        <w:pStyle w:val="ListBullet"/>
      </w:pPr>
      <w:r w:rsidRPr="000C0C37">
        <w:t>where appropriate, source(s) of approval to change team performance parameters</w:t>
      </w:r>
    </w:p>
    <w:p w:rsidR="00000000" w:rsidRPr="000C0C37" w:rsidP="000C0C37">
      <w:pPr>
        <w:pStyle w:val="ListBullet"/>
      </w:pPr>
      <w:r w:rsidRPr="000C0C37">
        <w:t xml:space="preserve">processes/strategies for improving team performance. </w:t>
      </w:r>
    </w:p>
    <w:p w:rsidR="00000000" w:rsidRPr="000C0C37" w:rsidP="000C0C37">
      <w:pPr>
        <w:pStyle w:val="AllowPageBreak"/>
      </w:pPr>
    </w:p>
    <w:p w:rsidR="00000000" w:rsidRPr="000C0C37" w:rsidP="000C0C37">
      <w:pPr>
        <w:pStyle w:val="Heading1"/>
      </w:pPr>
      <w:bookmarkStart w:id="4" w:name="O_947871"/>
      <w:bookmarkEnd w:id="4"/>
      <w:r w:rsidRPr="000C0C37">
        <w:t>Assessment Conditions</w:t>
      </w:r>
    </w:p>
    <w:p w:rsidR="00000000" w:rsidRPr="000C0C37" w:rsidP="000C0C37">
      <w:pPr>
        <w:pStyle w:val="ListBullet"/>
      </w:pPr>
      <w:r w:rsidRPr="000C0C37">
        <w:t>Assessors must</w:t>
      </w:r>
      <w:r w:rsidRPr="000C0C37">
        <w:t>:</w:t>
      </w:r>
    </w:p>
    <w:p w:rsidR="00000000" w:rsidRPr="000C0C37" w:rsidP="000C0C37">
      <w:pPr>
        <w:pStyle w:val="ListBullet2"/>
      </w:pPr>
      <w:r w:rsidRPr="000C0C37">
        <w:t>have vocational competency in operating in a self-directed team at least to the level being assessed with relevant industry knowledge and experience</w:t>
      </w:r>
    </w:p>
    <w:p w:rsidR="00000000" w:rsidRPr="000C0C37" w:rsidP="000C0C37">
      <w:pPr>
        <w:pStyle w:val="ListBullet2"/>
      </w:pPr>
      <w:r w:rsidRPr="000C0C37">
        <w:t xml:space="preserve">satisfy the assessor requirements in the </w:t>
      </w:r>
      <w:r w:rsidRPr="000C0C37">
        <w:rPr>
          <w:rStyle w:val="Emphasis"/>
        </w:rPr>
        <w:t xml:space="preserve">Standards for Registered Training Organisations 2015 </w:t>
      </w:r>
      <w:r w:rsidRPr="000C0C37">
        <w:t>or its replacement</w:t>
      </w:r>
      <w:r w:rsidRPr="000C0C37">
        <w:rPr>
          <w:rStyle w:val="Emphasis"/>
        </w:rPr>
        <w:t xml:space="preserve"> </w:t>
      </w:r>
      <w:r w:rsidRPr="000C0C37">
        <w:t xml:space="preserve">and comply with the </w:t>
      </w:r>
      <w:r w:rsidRPr="000C0C37">
        <w:rPr>
          <w:rStyle w:val="Emphasis"/>
        </w:rPr>
        <w:t xml:space="preserve">National Vocational Education and Training Regulator Act 2011, </w:t>
      </w:r>
      <w:r w:rsidRPr="000C0C37">
        <w:t>its replacement</w:t>
      </w:r>
      <w:r w:rsidRPr="000C0C37">
        <w:rPr>
          <w:rStyle w:val="Emphasis"/>
        </w:rPr>
        <w:t xml:space="preserve"> </w:t>
      </w:r>
      <w:r w:rsidRPr="000C0C37">
        <w:t>or equivalent legislation covering VET regulation in a non-referring state/territory as the case requires</w:t>
      </w:r>
    </w:p>
    <w:p w:rsidR="00000000" w:rsidRPr="000C0C37" w:rsidP="000C0C37">
      <w:pPr>
        <w:pStyle w:val="ListBullet"/>
      </w:pPr>
      <w:r w:rsidRPr="000C0C37">
        <w:t xml:space="preserve">Where possible assessment must </w:t>
      </w:r>
      <w:r w:rsidRPr="000C0C37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0C0C37">
        <w:t>e conditions. This must cover all aspects of workplace performance, including environment, task skills, task management skills, contingency management skills and job role environment skills</w:t>
      </w:r>
    </w:p>
    <w:p w:rsidR="00000000" w:rsidRPr="000C0C37" w:rsidP="000C0C37">
      <w:pPr>
        <w:pStyle w:val="ListBullet"/>
      </w:pPr>
      <w:r w:rsidRPr="000C0C37">
        <w:t>Conditions for assessment must include access to all tools, equipm</w:t>
      </w:r>
      <w:r w:rsidRPr="000C0C37">
        <w:t>ent, materials and documentation required, including relevant workplace procedures, product and manufacturing specifications</w:t>
      </w:r>
    </w:p>
    <w:p w:rsidR="00000000" w:rsidRPr="000C0C37" w:rsidP="000C0C37">
      <w:pPr>
        <w:pStyle w:val="ListBullet"/>
      </w:pPr>
      <w:r w:rsidRPr="000C0C37">
        <w:t>Assessment processes and techniques must be appropriate to the language, literacy and numeracy requirements of the work being perfo</w:t>
      </w:r>
      <w:r w:rsidRPr="000C0C37">
        <w:t>rmed and the needs of the candidate.</w:t>
      </w:r>
    </w:p>
    <w:p w:rsidR="00000000" w:rsidRPr="000C0C37" w:rsidP="000C0C37">
      <w:pPr>
        <w:pStyle w:val="AllowPageBreak"/>
      </w:pPr>
    </w:p>
    <w:p w:rsidR="00000000" w:rsidRPr="000C0C37" w:rsidP="000C0C37">
      <w:pPr>
        <w:pStyle w:val="Heading1"/>
      </w:pPr>
      <w:bookmarkStart w:id="5" w:name="O_947869"/>
      <w:bookmarkEnd w:id="5"/>
      <w:r w:rsidRPr="000C0C37">
        <w:t>Links</w:t>
      </w:r>
    </w:p>
    <w:p w:rsidR="00000000" w:rsidRPr="000C0C37" w:rsidP="00E31947">
      <w:pPr>
        <w:pStyle w:val="BodyText"/>
      </w:pPr>
      <w:r w:rsidRPr="000C0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3B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0C37" w:rsidP="000C0C37"/>
    <w:sectPr w:rsidSect="000C0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37" w:rsidRPr="00E31947" w:rsidP="00E31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7" w:rsidP="000C0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947" w:rsidP="000C0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1947" w:rsidP="000C0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C37" w:rsidRPr="00E31947" w:rsidP="00E31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7" w:rsidRPr="002D2AF8" w:rsidP="000C0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MEM16013 Operate in a self-directed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1947" w:rsidP="000C0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8EC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4D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68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C37"/>
  </w:style>
  <w:style w:type="character" w:customStyle="1" w:styleId="Heading1Char">
    <w:name w:val="Heading 1 Char"/>
    <w:basedOn w:val="DefaultParagraphFont"/>
    <w:link w:val="Heading1"/>
    <w:rsid w:val="000C0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C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C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C37"/>
    <w:rPr>
      <w:i/>
    </w:rPr>
  </w:style>
  <w:style w:type="paragraph" w:customStyle="1" w:styleId="SuperHeading">
    <w:name w:val="SuperHeading"/>
    <w:basedOn w:val="Normal"/>
    <w:rsid w:val="000C0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C37"/>
    <w:rPr>
      <w:b/>
      <w:spacing w:val="0"/>
    </w:rPr>
  </w:style>
  <w:style w:type="paragraph" w:customStyle="1" w:styleId="SuperTitle">
    <w:name w:val="SuperTitle"/>
    <w:basedOn w:val="Title"/>
    <w:rsid w:val="000C0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C37"/>
  </w:style>
  <w:style w:type="paragraph" w:styleId="TableofFigures">
    <w:name w:val="table of figures"/>
    <w:basedOn w:val="Normal"/>
    <w:next w:val="Normal"/>
    <w:semiHidden/>
    <w:rsid w:val="000C0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C37"/>
    <w:rPr>
      <w:rFonts w:ascii="Wingdings" w:hAnsi="Wingdings"/>
    </w:rPr>
  </w:style>
  <w:style w:type="paragraph" w:customStyle="1" w:styleId="TableHeading">
    <w:name w:val="Table Heading"/>
    <w:basedOn w:val="HeadingBase"/>
    <w:rsid w:val="000C0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C37"/>
    <w:rPr>
      <w:color w:val="0033CC"/>
      <w:u w:val="none"/>
    </w:rPr>
  </w:style>
  <w:style w:type="paragraph" w:customStyle="1" w:styleId="BodyTextRight">
    <w:name w:val="Body Text Right"/>
    <w:basedOn w:val="BodyText"/>
    <w:rsid w:val="000C0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C37"/>
    <w:rPr>
      <w:sz w:val="32"/>
    </w:rPr>
  </w:style>
  <w:style w:type="paragraph" w:customStyle="1" w:styleId="HeadingProcedure">
    <w:name w:val="Heading Procedure"/>
    <w:basedOn w:val="HeadingBase"/>
    <w:next w:val="Normal"/>
    <w:rsid w:val="000C0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C37"/>
    <w:pPr>
      <w:spacing w:before="60" w:after="60"/>
    </w:pPr>
  </w:style>
  <w:style w:type="paragraph" w:styleId="ListContinue">
    <w:name w:val="List Continue"/>
    <w:basedOn w:val="List"/>
    <w:rsid w:val="000C0C37"/>
    <w:pPr>
      <w:ind w:firstLine="0"/>
    </w:pPr>
  </w:style>
  <w:style w:type="paragraph" w:customStyle="1" w:styleId="ListNote">
    <w:name w:val="List Note"/>
    <w:basedOn w:val="List"/>
    <w:rsid w:val="000C0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C37"/>
    <w:rPr>
      <w:rFonts w:ascii="Courier New" w:hAnsi="Courier New"/>
    </w:rPr>
  </w:style>
  <w:style w:type="paragraph" w:customStyle="1" w:styleId="NoteBullet">
    <w:name w:val="Note Bullet"/>
    <w:basedOn w:val="Note"/>
    <w:rsid w:val="000C0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C37"/>
    <w:rPr>
      <w:b/>
      <w:smallCaps/>
    </w:rPr>
  </w:style>
  <w:style w:type="paragraph" w:customStyle="1" w:styleId="TableListNumber">
    <w:name w:val="Table List Number"/>
    <w:basedOn w:val="ListNumber"/>
    <w:rsid w:val="000C0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C37"/>
    <w:pPr>
      <w:numPr>
        <w:numId w:val="9"/>
      </w:numPr>
    </w:pPr>
  </w:style>
  <w:style w:type="paragraph" w:customStyle="1" w:styleId="ListAlpha2">
    <w:name w:val="List Alpha 2"/>
    <w:basedOn w:val="List2"/>
    <w:rsid w:val="000C0C37"/>
    <w:pPr>
      <w:numPr>
        <w:numId w:val="8"/>
      </w:numPr>
    </w:pPr>
  </w:style>
  <w:style w:type="paragraph" w:styleId="List2">
    <w:name w:val="List 2"/>
    <w:basedOn w:val="BodyText"/>
    <w:rsid w:val="000C0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C37"/>
    <w:pPr>
      <w:numPr>
        <w:numId w:val="4"/>
      </w:numPr>
    </w:pPr>
  </w:style>
  <w:style w:type="paragraph" w:styleId="ListContinue2">
    <w:name w:val="List Continue 2"/>
    <w:basedOn w:val="List2"/>
    <w:rsid w:val="000C0C37"/>
    <w:pPr>
      <w:ind w:firstLine="0"/>
    </w:pPr>
  </w:style>
  <w:style w:type="paragraph" w:styleId="ListContinue3">
    <w:name w:val="List Continue 3"/>
    <w:basedOn w:val="List3"/>
    <w:rsid w:val="000C0C37"/>
    <w:pPr>
      <w:ind w:left="1021" w:firstLine="0"/>
    </w:pPr>
  </w:style>
  <w:style w:type="paragraph" w:styleId="ListContinue4">
    <w:name w:val="List Continue 4"/>
    <w:basedOn w:val="List4"/>
    <w:rsid w:val="000C0C37"/>
    <w:pPr>
      <w:ind w:firstLine="0"/>
    </w:pPr>
  </w:style>
  <w:style w:type="paragraph" w:styleId="ListContinue5">
    <w:name w:val="List Continue 5"/>
    <w:basedOn w:val="List5"/>
    <w:rsid w:val="000C0C37"/>
    <w:pPr>
      <w:ind w:firstLine="0"/>
    </w:pPr>
  </w:style>
  <w:style w:type="paragraph" w:styleId="ListNumber3">
    <w:name w:val="List Number 3"/>
    <w:basedOn w:val="List3"/>
    <w:rsid w:val="000C0C37"/>
    <w:pPr>
      <w:numPr>
        <w:numId w:val="5"/>
      </w:numPr>
    </w:pPr>
  </w:style>
  <w:style w:type="paragraph" w:styleId="ListNumber4">
    <w:name w:val="List Number 4"/>
    <w:basedOn w:val="List4"/>
    <w:rsid w:val="000C0C37"/>
    <w:pPr>
      <w:numPr>
        <w:numId w:val="6"/>
      </w:numPr>
    </w:pPr>
  </w:style>
  <w:style w:type="paragraph" w:styleId="ListNumber5">
    <w:name w:val="List Number 5"/>
    <w:basedOn w:val="List5"/>
    <w:rsid w:val="000C0C37"/>
    <w:pPr>
      <w:numPr>
        <w:numId w:val="7"/>
      </w:numPr>
    </w:pPr>
  </w:style>
  <w:style w:type="paragraph" w:styleId="BlockText">
    <w:name w:val="Block Text"/>
    <w:basedOn w:val="Normal"/>
    <w:rsid w:val="000C0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C37"/>
    <w:rPr>
      <w:sz w:val="16"/>
      <w:vertAlign w:val="superscript"/>
    </w:rPr>
  </w:style>
  <w:style w:type="character" w:customStyle="1" w:styleId="Symbols">
    <w:name w:val="Symbols"/>
    <w:basedOn w:val="DefaultParagraphFont"/>
    <w:rsid w:val="000C0C37"/>
    <w:rPr>
      <w:rFonts w:ascii="Symbol" w:hAnsi="Symbol"/>
    </w:rPr>
  </w:style>
  <w:style w:type="character" w:customStyle="1" w:styleId="MenuOptions">
    <w:name w:val="Menu Options"/>
    <w:basedOn w:val="DefaultParagraphFont"/>
    <w:rsid w:val="000C0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C37"/>
    <w:rPr>
      <w:b/>
    </w:rPr>
  </w:style>
  <w:style w:type="character" w:customStyle="1" w:styleId="Underlined">
    <w:name w:val="Underlined"/>
    <w:basedOn w:val="DefaultParagraphFont"/>
    <w:rsid w:val="000C0C37"/>
    <w:rPr>
      <w:u w:val="single"/>
    </w:rPr>
  </w:style>
  <w:style w:type="paragraph" w:customStyle="1" w:styleId="TableBodyTextRight">
    <w:name w:val="Table Body Text Right"/>
    <w:basedOn w:val="TableBodyText"/>
    <w:rsid w:val="000C0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C37"/>
    <w:rPr>
      <w:sz w:val="18"/>
    </w:rPr>
  </w:style>
  <w:style w:type="paragraph" w:customStyle="1" w:styleId="BodySmallRight">
    <w:name w:val="Body Small Right"/>
    <w:basedOn w:val="BodyTextRight"/>
    <w:rsid w:val="000C0C37"/>
    <w:rPr>
      <w:sz w:val="18"/>
      <w:szCs w:val="18"/>
    </w:rPr>
  </w:style>
  <w:style w:type="paragraph" w:customStyle="1" w:styleId="MarginEdition">
    <w:name w:val="Margin Edition"/>
    <w:basedOn w:val="MarginNote"/>
    <w:rsid w:val="000C0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C37"/>
    <w:rPr>
      <w:sz w:val="2"/>
      <w:szCs w:val="2"/>
    </w:rPr>
  </w:style>
  <w:style w:type="character" w:customStyle="1" w:styleId="Small">
    <w:name w:val="Small"/>
    <w:basedOn w:val="DefaultParagraphFont"/>
    <w:rsid w:val="000C0C37"/>
    <w:rPr>
      <w:sz w:val="16"/>
    </w:rPr>
  </w:style>
  <w:style w:type="paragraph" w:customStyle="1" w:styleId="WideTable">
    <w:name w:val="Wide Table"/>
    <w:basedOn w:val="Normal"/>
    <w:rsid w:val="000C0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C37"/>
  </w:style>
  <w:style w:type="paragraph" w:styleId="Quote">
    <w:name w:val="Quote"/>
    <w:basedOn w:val="Heading1"/>
    <w:link w:val="QuoteChar"/>
    <w:qFormat/>
    <w:rsid w:val="000C0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C37"/>
    <w:pPr>
      <w:pageBreakBefore/>
    </w:pPr>
  </w:style>
  <w:style w:type="paragraph" w:customStyle="1" w:styleId="Border">
    <w:name w:val="Border"/>
    <w:basedOn w:val="Normal"/>
    <w:qFormat/>
    <w:rsid w:val="000C0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C37"/>
    <w:rPr>
      <w:u w:val="single"/>
    </w:rPr>
  </w:style>
  <w:style w:type="character" w:customStyle="1" w:styleId="BoldandItalics">
    <w:name w:val="Bold and Italics"/>
    <w:qFormat/>
    <w:rsid w:val="000C0C37"/>
    <w:rPr>
      <w:b/>
      <w:i/>
      <w:u w:val="none"/>
    </w:rPr>
  </w:style>
  <w:style w:type="paragraph" w:styleId="BalloonText">
    <w:name w:val="Balloon Text"/>
    <w:basedOn w:val="Normal"/>
    <w:link w:val="BalloonTextChar"/>
    <w:rsid w:val="000C0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C37"/>
    <w:pPr>
      <w:spacing w:before="0" w:after="0"/>
    </w:pPr>
  </w:style>
  <w:style w:type="paragraph" w:customStyle="1" w:styleId="BodyTextBold">
    <w:name w:val="Body Text Bold"/>
    <w:basedOn w:val="BodyText"/>
    <w:qFormat/>
    <w:rsid w:val="000C0C37"/>
    <w:rPr>
      <w:b/>
    </w:rPr>
  </w:style>
  <w:style w:type="character" w:styleId="Hyperlink">
    <w:name w:val="Hyperlink"/>
    <w:basedOn w:val="DefaultParagraphFont"/>
    <w:uiPriority w:val="99"/>
    <w:unhideWhenUsed/>
    <w:rsid w:val="00E31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3581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MEM16013 Operate in a self-directed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