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DD7" w:rsidP="00F66DD7">
      <w:pPr>
        <w:pStyle w:val="Title"/>
      </w:pPr>
      <w:r>
        <w:fldChar w:fldCharType="begin"/>
      </w:r>
      <w:r>
        <w:instrText xml:space="preserve"> TITLE   \* MERGEFORMAT </w:instrText>
      </w:r>
      <w:r>
        <w:fldChar w:fldCharType="separate"/>
      </w:r>
      <w:r>
        <w:t>Assessment Requirements for MEM16012 Interpret technical specifications and manuals</w:t>
      </w:r>
      <w:r>
        <w:fldChar w:fldCharType="end"/>
      </w:r>
    </w:p>
    <w:p w:rsidR="00F66DD7" w:rsidP="00F66DD7">
      <w:pPr>
        <w:pStyle w:val="Version"/>
        <w:sectPr w:rsidSect="00DC4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CF6" w:rsidP="00DC4CF6">
      <w:pPr>
        <w:pStyle w:val="SuperHeading"/>
      </w:pPr>
      <w:r w:rsidRPr="00DC4CF6">
        <w:t>Assessment Requirements for MEM16012 Interpret technical specifications and manuals</w:t>
      </w:r>
    </w:p>
    <w:p w:rsidR="00000000" w:rsidRPr="00DC4CF6" w:rsidP="00DC4CF6">
      <w:pPr>
        <w:pStyle w:val="Heading1"/>
      </w:pPr>
      <w:bookmarkStart w:id="1" w:name="O_947851"/>
      <w:bookmarkEnd w:id="1"/>
      <w:r w:rsidRPr="00DC4CF6">
        <w:t>Modification History</w:t>
      </w:r>
    </w:p>
    <w:p w:rsidR="00000000" w:rsidRPr="00DC4CF6" w:rsidP="00F66DD7">
      <w:pPr>
        <w:pStyle w:val="BodyText"/>
      </w:pPr>
      <w:r w:rsidRPr="00DC4CF6">
        <w:t xml:space="preserve">Release 1. Supersedes and is equivalent to MEM16012A Interpret technical specifications and manuals </w:t>
      </w:r>
    </w:p>
    <w:p w:rsidR="00000000" w:rsidRPr="00DC4CF6" w:rsidP="00DC4CF6">
      <w:pPr>
        <w:pStyle w:val="Heading1"/>
      </w:pPr>
      <w:bookmarkStart w:id="2" w:name="O_947854"/>
      <w:bookmarkEnd w:id="2"/>
      <w:r w:rsidRPr="00DC4CF6">
        <w:t>Performance Evidence</w:t>
      </w:r>
    </w:p>
    <w:p w:rsidR="00000000" w:rsidRPr="00DC4CF6" w:rsidP="00F66DD7">
      <w:pPr>
        <w:pStyle w:val="BodyText"/>
      </w:pPr>
      <w:r w:rsidRPr="00DC4CF6">
        <w:t>Evidence required to demonstrate competence in this unit must be relevant to and satisfy the requirements of the elements and performance criteria on at least two (2) occasions and include:</w:t>
      </w:r>
    </w:p>
    <w:p w:rsidR="00000000" w:rsidRPr="00DC4CF6" w:rsidP="00DC4CF6">
      <w:pPr>
        <w:pStyle w:val="ListBullet"/>
      </w:pPr>
      <w:r w:rsidRPr="00DC4CF6">
        <w:t>following work instructions, standard operat</w:t>
      </w:r>
      <w:r w:rsidRPr="00DC4CF6">
        <w:t xml:space="preserve">ing procedures (SOPs) and safe work practices </w:t>
      </w:r>
    </w:p>
    <w:p w:rsidR="00000000" w:rsidRPr="00DC4CF6" w:rsidP="00DC4CF6">
      <w:pPr>
        <w:pStyle w:val="ListBullet"/>
      </w:pPr>
      <w:r w:rsidRPr="00DC4CF6">
        <w:t>identifying and locating information resources appropriate for the purpose</w:t>
      </w:r>
    </w:p>
    <w:p w:rsidR="00000000" w:rsidRPr="00DC4CF6" w:rsidP="00DC4CF6">
      <w:pPr>
        <w:pStyle w:val="ListBullet"/>
      </w:pPr>
      <w:r w:rsidRPr="00DC4CF6">
        <w:t xml:space="preserve">accessing, interpreting and drawing conclusions from analysis of technical information and data required for use in given engineering </w:t>
      </w:r>
      <w:r w:rsidRPr="00DC4CF6">
        <w:t>or manufacturing applications</w:t>
      </w:r>
    </w:p>
    <w:p w:rsidR="00000000" w:rsidRPr="00DC4CF6" w:rsidP="00DC4CF6">
      <w:pPr>
        <w:pStyle w:val="ListBullet"/>
      </w:pPr>
      <w:r w:rsidRPr="00DC4CF6">
        <w:t>undertaking numerical operations, calculations and formulae appropriate to interpreting technical information</w:t>
      </w:r>
    </w:p>
    <w:p w:rsidR="00000000" w:rsidRPr="00DC4CF6" w:rsidP="00DC4CF6">
      <w:pPr>
        <w:pStyle w:val="ListBullet"/>
      </w:pPr>
      <w:r w:rsidRPr="00DC4CF6">
        <w:t>communicating information and analyses of technical information and distributing to appropriate personnel in ways ap</w:t>
      </w:r>
      <w:r w:rsidRPr="00DC4CF6">
        <w:t>propriate for the audience</w:t>
      </w:r>
    </w:p>
    <w:p w:rsidR="00000000" w:rsidRPr="00DC4CF6" w:rsidP="00DC4CF6">
      <w:pPr>
        <w:pStyle w:val="ListBullet"/>
      </w:pPr>
      <w:r w:rsidRPr="00DC4CF6">
        <w:t>monitoring technical information systems for changes, notifying personnel and documenting changes to technical information according to procedures.</w:t>
      </w:r>
    </w:p>
    <w:p w:rsidR="00000000" w:rsidRPr="00DC4CF6" w:rsidP="00DC4CF6">
      <w:pPr>
        <w:pStyle w:val="AllowPageBreak"/>
      </w:pPr>
    </w:p>
    <w:p w:rsidR="00000000" w:rsidRPr="00DC4CF6" w:rsidP="00DC4CF6">
      <w:pPr>
        <w:pStyle w:val="Heading1"/>
      </w:pPr>
      <w:bookmarkStart w:id="3" w:name="O_947853"/>
      <w:bookmarkEnd w:id="3"/>
      <w:r w:rsidRPr="00DC4CF6">
        <w:t>Knowledge Evidence</w:t>
      </w:r>
    </w:p>
    <w:p w:rsidR="00000000" w:rsidRPr="00DC4CF6" w:rsidP="00F66DD7">
      <w:pPr>
        <w:pStyle w:val="BodyText"/>
      </w:pPr>
      <w:r w:rsidRPr="00DC4CF6">
        <w:t>Evidence required to demonstrate the required</w:t>
      </w:r>
      <w:r w:rsidRPr="00DC4CF6">
        <w:t xml:space="preserve"> knowledge for this unit must be relevant to and satisfy the requirements of the elements and performance criteria and include knowledge of:</w:t>
      </w:r>
    </w:p>
    <w:p w:rsidR="00000000" w:rsidRPr="00DC4CF6" w:rsidP="00DC4CF6">
      <w:pPr>
        <w:pStyle w:val="ListBullet"/>
      </w:pPr>
      <w:r w:rsidRPr="00DC4CF6">
        <w:t xml:space="preserve">safe work practices and procedures </w:t>
      </w:r>
    </w:p>
    <w:p w:rsidR="00000000" w:rsidRPr="00DC4CF6" w:rsidP="00DC4CF6">
      <w:pPr>
        <w:pStyle w:val="ListBullet"/>
      </w:pPr>
      <w:r w:rsidRPr="00DC4CF6">
        <w:t>available industry information resources</w:t>
      </w:r>
    </w:p>
    <w:p w:rsidR="00000000" w:rsidRPr="00DC4CF6" w:rsidP="00DC4CF6">
      <w:pPr>
        <w:pStyle w:val="ListBullet"/>
      </w:pPr>
      <w:r w:rsidRPr="00DC4CF6">
        <w:t xml:space="preserve">uses and applications of information </w:t>
      </w:r>
      <w:r w:rsidRPr="00DC4CF6">
        <w:t>resources</w:t>
      </w:r>
    </w:p>
    <w:p w:rsidR="00000000" w:rsidRPr="00DC4CF6" w:rsidP="00DC4CF6">
      <w:pPr>
        <w:pStyle w:val="ListBullet"/>
      </w:pPr>
      <w:r w:rsidRPr="00DC4CF6">
        <w:t>range of formats that information can be presented</w:t>
      </w:r>
    </w:p>
    <w:p w:rsidR="00000000" w:rsidRPr="00DC4CF6" w:rsidP="00DC4CF6">
      <w:pPr>
        <w:pStyle w:val="ListBullet"/>
      </w:pPr>
      <w:r w:rsidRPr="00DC4CF6">
        <w:t xml:space="preserve">location and retrieval requirements of system information </w:t>
      </w:r>
    </w:p>
    <w:p w:rsidR="00000000" w:rsidRPr="00DC4CF6" w:rsidP="00DC4CF6">
      <w:pPr>
        <w:pStyle w:val="ListBullet"/>
      </w:pPr>
      <w:r w:rsidRPr="00DC4CF6">
        <w:t xml:space="preserve">correct process used to identify relevant specifications </w:t>
      </w:r>
    </w:p>
    <w:p w:rsidR="00000000" w:rsidRPr="00DC4CF6" w:rsidP="00DC4CF6">
      <w:pPr>
        <w:pStyle w:val="ListBullet"/>
      </w:pPr>
      <w:r w:rsidRPr="00DC4CF6">
        <w:t>quality improvement processes for information systems</w:t>
      </w:r>
    </w:p>
    <w:p w:rsidR="00000000" w:rsidRPr="00DC4CF6" w:rsidP="00DC4CF6">
      <w:pPr>
        <w:pStyle w:val="ListBullet"/>
      </w:pPr>
      <w:r w:rsidRPr="00DC4CF6">
        <w:t>interpretation of technical data and information</w:t>
      </w:r>
    </w:p>
    <w:p w:rsidR="00000000" w:rsidRPr="00DC4CF6" w:rsidP="00DC4CF6">
      <w:pPr>
        <w:pStyle w:val="ListBullet"/>
      </w:pPr>
      <w:r w:rsidRPr="00DC4CF6">
        <w:t>appropriate communication strategies</w:t>
      </w:r>
    </w:p>
    <w:p w:rsidR="00000000" w:rsidRPr="00DC4CF6" w:rsidP="00DC4CF6">
      <w:pPr>
        <w:pStyle w:val="ListBullet"/>
      </w:pPr>
      <w:r w:rsidRPr="00DC4CF6">
        <w:t>dissemination of information regarding information systems</w:t>
      </w:r>
    </w:p>
    <w:p w:rsidR="00000000" w:rsidRPr="00DC4CF6" w:rsidP="00DC4CF6">
      <w:pPr>
        <w:pStyle w:val="ListBullet"/>
      </w:pPr>
      <w:r w:rsidRPr="00DC4CF6">
        <w:t xml:space="preserve">range of instructional techniques </w:t>
      </w:r>
    </w:p>
    <w:p w:rsidR="00000000" w:rsidRPr="00DC4CF6" w:rsidP="00DC4CF6">
      <w:pPr>
        <w:pStyle w:val="ListBullet"/>
      </w:pPr>
      <w:r w:rsidRPr="00DC4CF6">
        <w:t>implications of changes to technical information</w:t>
      </w:r>
    </w:p>
    <w:p w:rsidR="00000000" w:rsidRPr="00DC4CF6" w:rsidP="00DC4CF6">
      <w:pPr>
        <w:pStyle w:val="ListBullet"/>
      </w:pPr>
      <w:r w:rsidRPr="00DC4CF6">
        <w:t>procedures for responding t</w:t>
      </w:r>
      <w:r w:rsidRPr="00DC4CF6">
        <w:t>o information changes.</w:t>
      </w:r>
    </w:p>
    <w:p w:rsidR="00000000" w:rsidRPr="00DC4CF6" w:rsidP="00DC4CF6">
      <w:pPr>
        <w:pStyle w:val="AllowPageBreak"/>
      </w:pPr>
    </w:p>
    <w:p w:rsidR="00000000" w:rsidRPr="00DC4CF6" w:rsidP="00DC4CF6">
      <w:pPr>
        <w:pStyle w:val="Heading1"/>
      </w:pPr>
      <w:bookmarkStart w:id="4" w:name="O_947852"/>
      <w:bookmarkEnd w:id="4"/>
      <w:r w:rsidRPr="00DC4CF6">
        <w:t>Assessment Conditions</w:t>
      </w:r>
    </w:p>
    <w:p w:rsidR="00000000" w:rsidRPr="00DC4CF6" w:rsidP="00DC4CF6">
      <w:pPr>
        <w:pStyle w:val="ListBullet"/>
      </w:pPr>
      <w:r w:rsidRPr="00DC4CF6">
        <w:t>Assessors must:</w:t>
      </w:r>
    </w:p>
    <w:p w:rsidR="00000000" w:rsidRPr="00DC4CF6" w:rsidP="00DC4CF6">
      <w:pPr>
        <w:pStyle w:val="ListBullet2"/>
      </w:pPr>
      <w:r w:rsidRPr="00DC4CF6">
        <w:t>have vocational competency in interpreting technical specifications and manuals at least to the level being assessed with relevant industry knowledge and experience</w:t>
      </w:r>
    </w:p>
    <w:p w:rsidR="00000000" w:rsidRPr="00DC4CF6" w:rsidP="00DC4CF6">
      <w:pPr>
        <w:pStyle w:val="ListBullet2"/>
      </w:pPr>
      <w:r w:rsidRPr="00DC4CF6">
        <w:t>satisfy the</w:t>
      </w:r>
      <w:r w:rsidRPr="00DC4CF6">
        <w:t xml:space="preserve"> assessor requirements in the </w:t>
      </w:r>
      <w:r w:rsidRPr="00DC4CF6">
        <w:rPr>
          <w:rStyle w:val="Emphasis"/>
        </w:rPr>
        <w:t xml:space="preserve">Standards for Registered Training Organisations 2015 </w:t>
      </w:r>
      <w:r w:rsidRPr="00DC4CF6">
        <w:t>or its replacement</w:t>
      </w:r>
      <w:r w:rsidRPr="00DC4CF6">
        <w:rPr>
          <w:rStyle w:val="Emphasis"/>
        </w:rPr>
        <w:t xml:space="preserve"> </w:t>
      </w:r>
      <w:r w:rsidRPr="00DC4CF6">
        <w:t xml:space="preserve">and comply with the </w:t>
      </w:r>
      <w:r w:rsidRPr="00DC4CF6">
        <w:rPr>
          <w:rStyle w:val="Emphasis"/>
        </w:rPr>
        <w:t xml:space="preserve">National Vocational Education and Training Regulator Act 2011, </w:t>
      </w:r>
      <w:r w:rsidRPr="00DC4CF6">
        <w:t>its replacement</w:t>
      </w:r>
      <w:r w:rsidRPr="00DC4CF6">
        <w:rPr>
          <w:rStyle w:val="Emphasis"/>
        </w:rPr>
        <w:t xml:space="preserve"> </w:t>
      </w:r>
      <w:r w:rsidRPr="00DC4CF6">
        <w:t xml:space="preserve">or equivalent legislation covering VET regulation in a </w:t>
      </w:r>
      <w:r w:rsidRPr="00DC4CF6">
        <w:t>non-referring state/territory as the case requires</w:t>
      </w:r>
    </w:p>
    <w:p w:rsidR="00000000" w:rsidRPr="00DC4CF6" w:rsidP="00DC4CF6">
      <w:pPr>
        <w:pStyle w:val="ListBullet"/>
      </w:pPr>
      <w:r w:rsidRPr="00DC4CF6">
        <w:t>Where possible assessment must occur in operational workplace situations. Where this is not possible or where personal safety or environmental damage are limiting factors, assessment must occur in a suffi</w:t>
      </w:r>
      <w:r w:rsidRPr="00DC4CF6">
        <w:t>ciently rigorous simulated environment that reflects realistic operational workplace conditions. This must cover all aspects of workplace performance, including environment, task skills, task management skills, contingency management skills and job role en</w:t>
      </w:r>
      <w:r w:rsidRPr="00DC4CF6">
        <w:t>vironment skills</w:t>
      </w:r>
    </w:p>
    <w:p w:rsidR="00000000" w:rsidRPr="00DC4CF6" w:rsidP="00DC4CF6">
      <w:pPr>
        <w:pStyle w:val="ListBullet"/>
      </w:pPr>
      <w:r w:rsidRPr="00DC4CF6">
        <w:t>Conditions for assessment must include access to all tools, equipment, materials and documentation required, including relevant workplace procedures, product and manufacturing specifications</w:t>
      </w:r>
    </w:p>
    <w:p w:rsidR="00000000" w:rsidRPr="00DC4CF6" w:rsidP="00DC4CF6">
      <w:pPr>
        <w:pStyle w:val="ListBullet"/>
      </w:pPr>
      <w:r w:rsidRPr="00DC4CF6">
        <w:t>Assessment processes and techniques must be appr</w:t>
      </w:r>
      <w:r w:rsidRPr="00DC4CF6">
        <w:t>opriate to the language, literacy and numeracy requirements of the work being performed and the needs of the candidate.</w:t>
      </w:r>
    </w:p>
    <w:p w:rsidR="00000000" w:rsidRPr="00DC4CF6" w:rsidP="00DC4CF6">
      <w:pPr>
        <w:pStyle w:val="AllowPageBreak"/>
      </w:pPr>
    </w:p>
    <w:p w:rsidR="00000000" w:rsidRPr="00DC4CF6" w:rsidP="00DC4CF6">
      <w:pPr>
        <w:pStyle w:val="Heading1"/>
      </w:pPr>
      <w:bookmarkStart w:id="5" w:name="O_947850"/>
      <w:bookmarkEnd w:id="5"/>
      <w:r w:rsidRPr="00DC4CF6">
        <w:t>Links</w:t>
      </w:r>
    </w:p>
    <w:p w:rsidR="00000000" w:rsidRPr="00DC4CF6" w:rsidP="00F66DD7">
      <w:pPr>
        <w:pStyle w:val="BodyText"/>
      </w:pPr>
      <w:r w:rsidRPr="00DC4CF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34F74">
        <w:rPr>
          <w:rStyle w:val="Hyperlink"/>
        </w:rPr>
        <w:t>https://vetnet.gov.au/Pages/TrainingDocs.aspx?q=b7050d37-5fd0-4740-8f7d-3b7a49c10bb2</w:t>
      </w:r>
      <w:r>
        <w:fldChar w:fldCharType="end"/>
      </w:r>
    </w:p>
    <w:p w:rsidR="00000000" w:rsidRPr="00DC4CF6" w:rsidP="00DC4CF6"/>
    <w:sectPr w:rsidSect="00DC4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F6" w:rsidRPr="00F66DD7" w:rsidP="00F66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7" w:rsidP="00DC4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6DD7" w:rsidP="00DC4C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6DD7" w:rsidP="00DC4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CF6" w:rsidRPr="00F66DD7" w:rsidP="00F66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7" w:rsidRPr="002D2AF8" w:rsidP="00DC4CF6">
    <w:pPr>
      <w:pStyle w:val="Header"/>
      <w:framePr w:wrap="around"/>
    </w:pPr>
    <w:r>
      <w:fldChar w:fldCharType="begin"/>
    </w:r>
    <w:r>
      <w:instrText xml:space="preserve"> TITLE   \* MERGEFORMAT </w:instrText>
    </w:r>
    <w:r>
      <w:fldChar w:fldCharType="separate"/>
    </w:r>
    <w:r>
      <w:t>Assessment Requirements for MEM16012 Interpret technical specifications and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66DD7" w:rsidP="00DC4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69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47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307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CF6"/>
    <w:pPr>
      <w:spacing w:before="360" w:after="60"/>
      <w:outlineLvl w:val="0"/>
    </w:pPr>
    <w:rPr>
      <w:sz w:val="32"/>
    </w:rPr>
  </w:style>
  <w:style w:type="paragraph" w:styleId="Heading2">
    <w:name w:val="heading 2"/>
    <w:basedOn w:val="HeadingBase"/>
    <w:next w:val="BodyText"/>
    <w:link w:val="Heading2Char"/>
    <w:qFormat/>
    <w:rsid w:val="00DC4CF6"/>
    <w:pPr>
      <w:keepLines/>
      <w:spacing w:before="240" w:after="120"/>
      <w:outlineLvl w:val="1"/>
    </w:pPr>
    <w:rPr>
      <w:sz w:val="28"/>
      <w:szCs w:val="40"/>
    </w:rPr>
  </w:style>
  <w:style w:type="paragraph" w:styleId="Heading3">
    <w:name w:val="heading 3"/>
    <w:basedOn w:val="HeadingBase"/>
    <w:next w:val="BodyText"/>
    <w:link w:val="Heading3Char"/>
    <w:qFormat/>
    <w:rsid w:val="00DC4CF6"/>
    <w:pPr>
      <w:spacing w:before="180" w:after="120"/>
      <w:outlineLvl w:val="2"/>
    </w:pPr>
    <w:rPr>
      <w:spacing w:val="-10"/>
      <w:kern w:val="32"/>
    </w:rPr>
  </w:style>
  <w:style w:type="paragraph" w:styleId="Heading4">
    <w:name w:val="heading 4"/>
    <w:basedOn w:val="HeadingBase"/>
    <w:next w:val="BodyText"/>
    <w:link w:val="Heading4Char"/>
    <w:qFormat/>
    <w:rsid w:val="00DC4CF6"/>
    <w:pPr>
      <w:spacing w:before="160" w:after="120"/>
      <w:outlineLvl w:val="3"/>
    </w:pPr>
    <w:rPr>
      <w:sz w:val="22"/>
    </w:rPr>
  </w:style>
  <w:style w:type="paragraph" w:styleId="Heading5">
    <w:name w:val="heading 5"/>
    <w:basedOn w:val="HeadingBase"/>
    <w:next w:val="Normal"/>
    <w:link w:val="Heading5Char"/>
    <w:qFormat/>
    <w:rsid w:val="00DC4CF6"/>
    <w:pPr>
      <w:spacing w:before="80"/>
      <w:outlineLvl w:val="4"/>
    </w:pPr>
    <w:rPr>
      <w:color w:val="918585"/>
      <w:sz w:val="20"/>
    </w:rPr>
  </w:style>
  <w:style w:type="paragraph" w:styleId="Heading6">
    <w:name w:val="heading 6"/>
    <w:basedOn w:val="HeadingBase"/>
    <w:next w:val="Normal"/>
    <w:link w:val="Heading6Char"/>
    <w:qFormat/>
    <w:rsid w:val="00DC4CF6"/>
    <w:pPr>
      <w:spacing w:before="60"/>
      <w:outlineLvl w:val="5"/>
    </w:pPr>
    <w:rPr>
      <w:color w:val="918585"/>
      <w:sz w:val="20"/>
    </w:rPr>
  </w:style>
  <w:style w:type="paragraph" w:styleId="Heading7">
    <w:name w:val="heading 7"/>
    <w:basedOn w:val="Normal"/>
    <w:next w:val="Normal"/>
    <w:link w:val="Heading7Char"/>
    <w:qFormat/>
    <w:rsid w:val="00DC4CF6"/>
    <w:pPr>
      <w:ind w:left="720"/>
      <w:outlineLvl w:val="6"/>
    </w:pPr>
    <w:rPr>
      <w:i/>
    </w:rPr>
  </w:style>
  <w:style w:type="paragraph" w:styleId="Heading8">
    <w:name w:val="heading 8"/>
    <w:basedOn w:val="Normal"/>
    <w:next w:val="Normal"/>
    <w:link w:val="Heading8Char"/>
    <w:qFormat/>
    <w:rsid w:val="00DC4CF6"/>
    <w:pPr>
      <w:ind w:left="720"/>
      <w:outlineLvl w:val="7"/>
    </w:pPr>
    <w:rPr>
      <w:i/>
    </w:rPr>
  </w:style>
  <w:style w:type="paragraph" w:styleId="Heading9">
    <w:name w:val="heading 9"/>
    <w:basedOn w:val="Normal"/>
    <w:next w:val="Normal"/>
    <w:link w:val="Heading9Char"/>
    <w:qFormat/>
    <w:rsid w:val="00DC4CF6"/>
    <w:pPr>
      <w:ind w:left="720"/>
      <w:outlineLvl w:val="8"/>
    </w:pPr>
    <w:rPr>
      <w:i/>
    </w:rPr>
  </w:style>
  <w:style w:type="character" w:default="1" w:styleId="DefaultParagraphFont">
    <w:name w:val="Default Paragraph Font"/>
    <w:uiPriority w:val="1"/>
    <w:unhideWhenUsed/>
    <w:rsid w:val="00DC4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CF6"/>
  </w:style>
  <w:style w:type="character" w:customStyle="1" w:styleId="Heading1Char">
    <w:name w:val="Heading 1 Char"/>
    <w:basedOn w:val="DefaultParagraphFont"/>
    <w:link w:val="Heading1"/>
    <w:rsid w:val="00DC4CF6"/>
    <w:rPr>
      <w:rFonts w:ascii="Times New Roman" w:eastAsia="Times New Roman" w:hAnsi="Times New Roman" w:cs="Times New Roman"/>
      <w:b/>
      <w:sz w:val="32"/>
      <w:szCs w:val="20"/>
      <w:lang w:eastAsia="en-US"/>
    </w:rPr>
  </w:style>
  <w:style w:type="paragraph" w:styleId="BodyText">
    <w:name w:val="Body Text"/>
    <w:basedOn w:val="Normal"/>
    <w:link w:val="BodyTextChar"/>
    <w:rsid w:val="00DC4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CF6"/>
    <w:rPr>
      <w:rFonts w:ascii="Times New Roman" w:eastAsia="Times New Roman" w:hAnsi="Times New Roman" w:cs="Times New Roman"/>
      <w:sz w:val="24"/>
      <w:lang w:eastAsia="en-US"/>
    </w:rPr>
  </w:style>
  <w:style w:type="paragraph" w:styleId="ListBullet">
    <w:name w:val="List Bullet"/>
    <w:basedOn w:val="List"/>
    <w:rsid w:val="00DC4CF6"/>
    <w:pPr>
      <w:numPr>
        <w:numId w:val="12"/>
      </w:numPr>
      <w:tabs>
        <w:tab w:val="clear" w:pos="340"/>
      </w:tabs>
      <w:spacing w:before="40" w:after="40"/>
    </w:pPr>
  </w:style>
  <w:style w:type="paragraph" w:styleId="ListBullet2">
    <w:name w:val="List Bullet 2"/>
    <w:basedOn w:val="List2"/>
    <w:rsid w:val="00DC4CF6"/>
    <w:pPr>
      <w:numPr>
        <w:numId w:val="13"/>
      </w:numPr>
      <w:tabs>
        <w:tab w:val="clear" w:pos="680"/>
      </w:tabs>
    </w:pPr>
  </w:style>
  <w:style w:type="character" w:styleId="Emphasis">
    <w:name w:val="Emphasis"/>
    <w:basedOn w:val="DefaultParagraphFont"/>
    <w:qFormat/>
    <w:rsid w:val="00DC4CF6"/>
    <w:rPr>
      <w:i/>
    </w:rPr>
  </w:style>
  <w:style w:type="paragraph" w:customStyle="1" w:styleId="SuperHeading">
    <w:name w:val="SuperHeading"/>
    <w:basedOn w:val="Normal"/>
    <w:rsid w:val="00DC4CF6"/>
    <w:pPr>
      <w:spacing w:before="240" w:after="120"/>
      <w:outlineLvl w:val="0"/>
    </w:pPr>
    <w:rPr>
      <w:rFonts w:ascii="Times New Roman" w:hAnsi="Times New Roman"/>
      <w:b/>
      <w:sz w:val="32"/>
    </w:rPr>
  </w:style>
  <w:style w:type="paragraph" w:customStyle="1" w:styleId="AllowPageBreak">
    <w:name w:val="AllowPageBreak"/>
    <w:rsid w:val="00DC4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CF6"/>
    <w:rPr>
      <w:rFonts w:ascii="Courier New" w:eastAsia="Times New Roman" w:hAnsi="Courier New" w:cs="Times New Roman"/>
      <w:i/>
      <w:szCs w:val="20"/>
      <w:lang w:eastAsia="en-US"/>
    </w:rPr>
  </w:style>
  <w:style w:type="paragraph" w:customStyle="1" w:styleId="HeadingBase">
    <w:name w:val="Heading Base"/>
    <w:rsid w:val="00DC4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CF6"/>
    <w:pPr>
      <w:tabs>
        <w:tab w:val="right" w:leader="dot" w:pos="9072"/>
      </w:tabs>
      <w:ind w:left="567"/>
    </w:pPr>
    <w:rPr>
      <w:szCs w:val="22"/>
    </w:rPr>
  </w:style>
  <w:style w:type="paragraph" w:customStyle="1" w:styleId="TOCBase">
    <w:name w:val="TOC Base"/>
    <w:rsid w:val="00DC4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CF6"/>
    <w:pPr>
      <w:tabs>
        <w:tab w:val="right" w:leader="dot" w:pos="9072"/>
      </w:tabs>
      <w:spacing w:before="40" w:after="40"/>
      <w:ind w:left="284"/>
    </w:pPr>
    <w:rPr>
      <w:rFonts w:ascii="Times New Roman" w:hAnsi="Times New Roman"/>
    </w:rPr>
  </w:style>
  <w:style w:type="paragraph" w:styleId="TOC1">
    <w:name w:val="toc 1"/>
    <w:basedOn w:val="TOCBase"/>
    <w:next w:val="Normal"/>
    <w:rsid w:val="00DC4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CF6"/>
    <w:rPr>
      <w:rFonts w:ascii="Times New Roman" w:eastAsia="Times New Roman" w:hAnsi="Times New Roman" w:cs="Times New Roman"/>
      <w:sz w:val="16"/>
      <w:lang w:eastAsia="en-US"/>
    </w:rPr>
  </w:style>
  <w:style w:type="paragraph" w:styleId="Title">
    <w:name w:val="Title"/>
    <w:basedOn w:val="HeadingBase"/>
    <w:link w:val="TitleChar"/>
    <w:qFormat/>
    <w:rsid w:val="00DC4CF6"/>
    <w:pPr>
      <w:spacing w:before="5040"/>
      <w:jc w:val="center"/>
    </w:pPr>
    <w:rPr>
      <w:sz w:val="48"/>
      <w:szCs w:val="72"/>
      <w:lang w:val="en-US"/>
    </w:rPr>
  </w:style>
  <w:style w:type="character" w:customStyle="1" w:styleId="TitleChar">
    <w:name w:val="Title Char"/>
    <w:basedOn w:val="DefaultParagraphFont"/>
    <w:link w:val="Title"/>
    <w:rsid w:val="00DC4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CF6"/>
    <w:pPr>
      <w:tabs>
        <w:tab w:val="left" w:pos="3600"/>
        <w:tab w:val="left" w:pos="3958"/>
      </w:tabs>
    </w:pPr>
  </w:style>
  <w:style w:type="paragraph" w:styleId="List">
    <w:name w:val="List"/>
    <w:basedOn w:val="BodyText"/>
    <w:next w:val="BodyText"/>
    <w:rsid w:val="00DC4CF6"/>
    <w:pPr>
      <w:tabs>
        <w:tab w:val="left" w:pos="340"/>
      </w:tabs>
      <w:spacing w:before="60" w:after="60"/>
      <w:ind w:left="340" w:hanging="340"/>
    </w:pPr>
  </w:style>
  <w:style w:type="paragraph" w:customStyle="1" w:styleId="Note">
    <w:name w:val="Note"/>
    <w:basedOn w:val="BodyText"/>
    <w:rsid w:val="00DC4C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4CF6"/>
    <w:rPr>
      <w:b/>
      <w:spacing w:val="0"/>
    </w:rPr>
  </w:style>
  <w:style w:type="paragraph" w:customStyle="1" w:styleId="SuperTitle">
    <w:name w:val="SuperTitle"/>
    <w:basedOn w:val="Title"/>
    <w:rsid w:val="00DC4CF6"/>
    <w:pPr>
      <w:framePr w:wrap="auto" w:hAnchor="text" w:y="6049"/>
    </w:pPr>
    <w:rPr>
      <w:color w:val="000000"/>
      <w:sz w:val="40"/>
    </w:rPr>
  </w:style>
  <w:style w:type="paragraph" w:customStyle="1" w:styleId="TOCTitle">
    <w:name w:val="TOCTitle"/>
    <w:basedOn w:val="Heading1"/>
    <w:rsid w:val="00DC4CF6"/>
    <w:pPr>
      <w:spacing w:after="240"/>
      <w:jc w:val="center"/>
      <w:outlineLvl w:val="9"/>
    </w:pPr>
    <w:rPr>
      <w:caps/>
    </w:rPr>
  </w:style>
  <w:style w:type="paragraph" w:customStyle="1" w:styleId="Version">
    <w:name w:val="Version"/>
    <w:rsid w:val="00DC4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CF6"/>
    <w:pPr>
      <w:keepNext w:val="0"/>
      <w:tabs>
        <w:tab w:val="right" w:pos="4176"/>
      </w:tabs>
      <w:ind w:left="198" w:hanging="198"/>
    </w:pPr>
    <w:rPr>
      <w:rFonts w:ascii="Garamond" w:hAnsi="Garamond"/>
    </w:rPr>
  </w:style>
  <w:style w:type="paragraph" w:styleId="IndexHeading">
    <w:name w:val="index heading"/>
    <w:basedOn w:val="Normal"/>
    <w:next w:val="Index1"/>
    <w:semiHidden/>
    <w:rsid w:val="00DC4CF6"/>
    <w:pPr>
      <w:spacing w:before="120" w:after="120"/>
    </w:pPr>
    <w:rPr>
      <w:rFonts w:ascii="Arial" w:hAnsi="Arial"/>
      <w:b/>
      <w:color w:val="918585"/>
      <w:sz w:val="24"/>
    </w:rPr>
  </w:style>
  <w:style w:type="paragraph" w:styleId="Header">
    <w:name w:val="header"/>
    <w:basedOn w:val="Normal"/>
    <w:link w:val="HeaderChar"/>
    <w:rsid w:val="00DC4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CF6"/>
    <w:rPr>
      <w:rFonts w:ascii="Times New Roman" w:eastAsia="Times New Roman" w:hAnsi="Times New Roman" w:cs="Times New Roman"/>
      <w:sz w:val="16"/>
      <w:szCs w:val="20"/>
      <w:lang w:val="en-GB" w:eastAsia="en-US"/>
    </w:rPr>
  </w:style>
  <w:style w:type="paragraph" w:customStyle="1" w:styleId="Chapter">
    <w:name w:val="Chapter"/>
    <w:basedOn w:val="Normal"/>
    <w:rsid w:val="00DC4CF6"/>
    <w:pPr>
      <w:spacing w:before="240"/>
    </w:pPr>
    <w:rPr>
      <w:rFonts w:ascii="Times New Roman" w:hAnsi="Times New Roman"/>
      <w:smallCaps/>
      <w:spacing w:val="80"/>
      <w:sz w:val="28"/>
    </w:rPr>
  </w:style>
  <w:style w:type="paragraph" w:customStyle="1" w:styleId="InChapter">
    <w:name w:val="InChapter"/>
    <w:basedOn w:val="Heading3"/>
    <w:rsid w:val="00DC4CF6"/>
    <w:pPr>
      <w:spacing w:after="240"/>
      <w:outlineLvl w:val="9"/>
    </w:pPr>
    <w:rPr>
      <w:noProof/>
    </w:rPr>
  </w:style>
  <w:style w:type="paragraph" w:styleId="Index2">
    <w:name w:val="index 2"/>
    <w:basedOn w:val="Normal"/>
    <w:next w:val="Normal"/>
    <w:semiHidden/>
    <w:rsid w:val="00DC4CF6"/>
    <w:pPr>
      <w:tabs>
        <w:tab w:val="right" w:pos="4176"/>
      </w:tabs>
      <w:ind w:left="568" w:hanging="284"/>
    </w:pPr>
    <w:rPr>
      <w:rFonts w:ascii="Garamond" w:hAnsi="Garamond"/>
    </w:rPr>
  </w:style>
  <w:style w:type="paragraph" w:customStyle="1" w:styleId="Byline">
    <w:name w:val="Byline"/>
    <w:rsid w:val="00DC4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CF6"/>
    <w:pPr>
      <w:tabs>
        <w:tab w:val="clear" w:pos="3600"/>
        <w:tab w:val="clear" w:pos="3958"/>
      </w:tabs>
      <w:jc w:val="right"/>
    </w:pPr>
  </w:style>
  <w:style w:type="paragraph" w:styleId="Caption">
    <w:name w:val="caption"/>
    <w:basedOn w:val="BodyText"/>
    <w:next w:val="Normal"/>
    <w:qFormat/>
    <w:rsid w:val="00DC4CF6"/>
    <w:pPr>
      <w:framePr w:w="2268" w:hSpace="181" w:vSpace="181" w:wrap="around" w:vAnchor="text" w:hAnchor="page" w:x="1135" w:y="285" w:anchorLock="1"/>
    </w:pPr>
    <w:rPr>
      <w:i/>
    </w:rPr>
  </w:style>
  <w:style w:type="paragraph" w:customStyle="1" w:styleId="MiniTOCTitle">
    <w:name w:val="MiniTOCTitle"/>
    <w:basedOn w:val="Heading4"/>
    <w:rsid w:val="00DC4CF6"/>
    <w:pPr>
      <w:spacing w:before="240"/>
      <w:outlineLvl w:val="9"/>
    </w:pPr>
    <w:rPr>
      <w:noProof/>
      <w:sz w:val="24"/>
    </w:rPr>
  </w:style>
  <w:style w:type="paragraph" w:customStyle="1" w:styleId="MiniTOCItem">
    <w:name w:val="MiniTOCItem"/>
    <w:basedOn w:val="ListBullet"/>
    <w:rsid w:val="00DC4CF6"/>
    <w:pPr>
      <w:numPr>
        <w:numId w:val="0"/>
      </w:numPr>
      <w:tabs>
        <w:tab w:val="right" w:leader="dot" w:pos="6521"/>
      </w:tabs>
      <w:spacing w:before="0" w:after="0"/>
    </w:pPr>
  </w:style>
  <w:style w:type="paragraph" w:customStyle="1" w:styleId="TOFTitle">
    <w:name w:val="TOFTitle"/>
    <w:basedOn w:val="TOCTitle"/>
    <w:rsid w:val="00DC4CF6"/>
  </w:style>
  <w:style w:type="paragraph" w:styleId="TableofFigures">
    <w:name w:val="table of figures"/>
    <w:basedOn w:val="Normal"/>
    <w:next w:val="Normal"/>
    <w:semiHidden/>
    <w:rsid w:val="00DC4CF6"/>
    <w:pPr>
      <w:tabs>
        <w:tab w:val="right" w:leader="dot" w:pos="9072"/>
      </w:tabs>
      <w:ind w:left="970" w:hanging="403"/>
    </w:pPr>
    <w:rPr>
      <w:rFonts w:ascii="Times New Roman" w:hAnsi="Times New Roman"/>
      <w:b/>
    </w:rPr>
  </w:style>
  <w:style w:type="paragraph" w:styleId="ListNumber">
    <w:name w:val="List Number"/>
    <w:basedOn w:val="List"/>
    <w:rsid w:val="00DC4CF6"/>
    <w:pPr>
      <w:numPr>
        <w:numId w:val="15"/>
      </w:numPr>
      <w:tabs>
        <w:tab w:val="clear" w:pos="340"/>
      </w:tabs>
    </w:pPr>
  </w:style>
  <w:style w:type="character" w:customStyle="1" w:styleId="WingdingSymbols">
    <w:name w:val="Wingding Symbols"/>
    <w:rsid w:val="00DC4CF6"/>
    <w:rPr>
      <w:rFonts w:ascii="Wingdings" w:hAnsi="Wingdings"/>
    </w:rPr>
  </w:style>
  <w:style w:type="paragraph" w:customStyle="1" w:styleId="TableHeading">
    <w:name w:val="Table Heading"/>
    <w:basedOn w:val="HeadingBase"/>
    <w:rsid w:val="00DC4CF6"/>
    <w:pPr>
      <w:keepLines/>
      <w:pBdr>
        <w:bottom w:val="single" w:sz="6" w:space="1" w:color="918585"/>
      </w:pBdr>
      <w:spacing w:before="240"/>
    </w:pPr>
  </w:style>
  <w:style w:type="character" w:customStyle="1" w:styleId="HotSpot">
    <w:name w:val="HotSpot"/>
    <w:rsid w:val="00DC4CF6"/>
    <w:rPr>
      <w:color w:val="0033CC"/>
      <w:u w:val="none"/>
    </w:rPr>
  </w:style>
  <w:style w:type="paragraph" w:customStyle="1" w:styleId="BodyTextRight">
    <w:name w:val="Body Text Right"/>
    <w:basedOn w:val="BodyText"/>
    <w:rsid w:val="00DC4CF6"/>
    <w:pPr>
      <w:spacing w:before="0" w:after="0"/>
      <w:jc w:val="right"/>
    </w:pPr>
  </w:style>
  <w:style w:type="paragraph" w:styleId="Index3">
    <w:name w:val="index 3"/>
    <w:basedOn w:val="ListNumber2"/>
    <w:next w:val="Normal"/>
    <w:semiHidden/>
    <w:rsid w:val="00DC4CF6"/>
    <w:pPr>
      <w:numPr>
        <w:numId w:val="0"/>
      </w:numPr>
      <w:tabs>
        <w:tab w:val="right" w:leader="dot" w:pos="4176"/>
      </w:tabs>
    </w:pPr>
  </w:style>
  <w:style w:type="paragraph" w:styleId="ListNumber2">
    <w:name w:val="List Number 2"/>
    <w:basedOn w:val="List2"/>
    <w:rsid w:val="00DC4CF6"/>
    <w:pPr>
      <w:numPr>
        <w:numId w:val="10"/>
      </w:numPr>
      <w:tabs>
        <w:tab w:val="clear" w:pos="1060"/>
      </w:tabs>
    </w:pPr>
  </w:style>
  <w:style w:type="paragraph" w:customStyle="1" w:styleId="MarginNote">
    <w:name w:val="Margin Note"/>
    <w:basedOn w:val="BodyText"/>
    <w:rsid w:val="00DC4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CF6"/>
    <w:rPr>
      <w:sz w:val="32"/>
    </w:rPr>
  </w:style>
  <w:style w:type="paragraph" w:customStyle="1" w:styleId="HeadingProcedure">
    <w:name w:val="Heading Procedure"/>
    <w:basedOn w:val="HeadingBase"/>
    <w:next w:val="Normal"/>
    <w:rsid w:val="00DC4CF6"/>
    <w:pPr>
      <w:tabs>
        <w:tab w:val="left" w:pos="0"/>
      </w:tabs>
      <w:spacing w:before="120" w:after="60"/>
    </w:pPr>
    <w:rPr>
      <w:i/>
      <w:color w:val="918585"/>
      <w:sz w:val="22"/>
    </w:rPr>
  </w:style>
  <w:style w:type="paragraph" w:customStyle="1" w:styleId="TableBodyText">
    <w:name w:val="Table Body Text"/>
    <w:basedOn w:val="BodyText"/>
    <w:rsid w:val="00DC4CF6"/>
    <w:pPr>
      <w:spacing w:before="60" w:after="60"/>
    </w:pPr>
  </w:style>
  <w:style w:type="paragraph" w:styleId="ListContinue">
    <w:name w:val="List Continue"/>
    <w:basedOn w:val="List"/>
    <w:rsid w:val="00DC4CF6"/>
    <w:pPr>
      <w:ind w:firstLine="0"/>
    </w:pPr>
  </w:style>
  <w:style w:type="paragraph" w:customStyle="1" w:styleId="ListNote">
    <w:name w:val="List Note"/>
    <w:basedOn w:val="List"/>
    <w:rsid w:val="00DC4CF6"/>
    <w:pPr>
      <w:pBdr>
        <w:top w:val="single" w:sz="6" w:space="2" w:color="918585"/>
        <w:bottom w:val="single" w:sz="6" w:space="2" w:color="918585"/>
      </w:pBdr>
      <w:tabs>
        <w:tab w:val="left" w:pos="1021"/>
      </w:tabs>
      <w:ind w:firstLine="0"/>
    </w:pPr>
  </w:style>
  <w:style w:type="paragraph" w:customStyle="1" w:styleId="Warning">
    <w:name w:val="Warning"/>
    <w:basedOn w:val="BodyText"/>
    <w:rsid w:val="00DC4CF6"/>
    <w:pPr>
      <w:shd w:val="clear" w:color="auto" w:fill="D9D9D9"/>
      <w:tabs>
        <w:tab w:val="left" w:pos="992"/>
      </w:tabs>
      <w:ind w:left="119" w:right="119"/>
    </w:pPr>
    <w:rPr>
      <w:sz w:val="20"/>
    </w:rPr>
  </w:style>
  <w:style w:type="paragraph" w:customStyle="1" w:styleId="MarginIcons">
    <w:name w:val="Margin Icons"/>
    <w:basedOn w:val="BodyText"/>
    <w:rsid w:val="00DC4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CF6"/>
    <w:rPr>
      <w:rFonts w:ascii="Courier New" w:hAnsi="Courier New"/>
    </w:rPr>
  </w:style>
  <w:style w:type="paragraph" w:customStyle="1" w:styleId="NoteBullet">
    <w:name w:val="Note Bullet"/>
    <w:basedOn w:val="Note"/>
    <w:rsid w:val="00DC4CF6"/>
    <w:pPr>
      <w:tabs>
        <w:tab w:val="clear" w:pos="680"/>
      </w:tabs>
      <w:spacing w:before="60" w:after="60"/>
    </w:pPr>
  </w:style>
  <w:style w:type="paragraph" w:customStyle="1" w:styleId="SubHeading2">
    <w:name w:val="SubHeading2"/>
    <w:basedOn w:val="HeadingBase"/>
    <w:rsid w:val="00DC4CF6"/>
    <w:pPr>
      <w:spacing w:before="240" w:after="60"/>
    </w:pPr>
    <w:rPr>
      <w:sz w:val="20"/>
    </w:rPr>
  </w:style>
  <w:style w:type="paragraph" w:customStyle="1" w:styleId="SubHeading1">
    <w:name w:val="SubHeading1"/>
    <w:basedOn w:val="HeadingBase"/>
    <w:rsid w:val="00DC4CF6"/>
    <w:pPr>
      <w:spacing w:before="240" w:after="60"/>
    </w:pPr>
    <w:rPr>
      <w:color w:val="918585"/>
      <w:sz w:val="22"/>
    </w:rPr>
  </w:style>
  <w:style w:type="paragraph" w:customStyle="1" w:styleId="SideHeading">
    <w:name w:val="Side Heading"/>
    <w:basedOn w:val="HeadingBase"/>
    <w:rsid w:val="00DC4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CF6"/>
    <w:pPr>
      <w:tabs>
        <w:tab w:val="num" w:pos="360"/>
      </w:tabs>
    </w:pPr>
  </w:style>
  <w:style w:type="paragraph" w:styleId="PlainText">
    <w:name w:val="Plain Text"/>
    <w:basedOn w:val="Normal"/>
    <w:link w:val="PlainTextChar"/>
    <w:rsid w:val="00DC4CF6"/>
    <w:rPr>
      <w:sz w:val="20"/>
    </w:rPr>
  </w:style>
  <w:style w:type="character" w:customStyle="1" w:styleId="PlainTextChar">
    <w:name w:val="Plain Text Char"/>
    <w:basedOn w:val="DefaultParagraphFont"/>
    <w:link w:val="PlainText"/>
    <w:rsid w:val="00DC4CF6"/>
    <w:rPr>
      <w:rFonts w:ascii="Courier New" w:eastAsia="Times New Roman" w:hAnsi="Courier New" w:cs="Times New Roman"/>
      <w:sz w:val="20"/>
      <w:szCs w:val="20"/>
      <w:lang w:eastAsia="en-US"/>
    </w:rPr>
  </w:style>
  <w:style w:type="character" w:customStyle="1" w:styleId="MenuOption">
    <w:name w:val="Menu Option"/>
    <w:basedOn w:val="DefaultParagraphFont"/>
    <w:rsid w:val="00DC4CF6"/>
    <w:rPr>
      <w:b/>
      <w:smallCaps/>
    </w:rPr>
  </w:style>
  <w:style w:type="paragraph" w:customStyle="1" w:styleId="TableListNumber">
    <w:name w:val="Table List Number"/>
    <w:basedOn w:val="ListNumber"/>
    <w:rsid w:val="00DC4CF6"/>
    <w:pPr>
      <w:numPr>
        <w:numId w:val="0"/>
      </w:numPr>
    </w:pPr>
  </w:style>
  <w:style w:type="paragraph" w:styleId="TOC4">
    <w:name w:val="toc 4"/>
    <w:basedOn w:val="TOCBase"/>
    <w:next w:val="Normal"/>
    <w:semiHidden/>
    <w:rsid w:val="00DC4CF6"/>
    <w:pPr>
      <w:tabs>
        <w:tab w:val="right" w:leader="dot" w:pos="9071"/>
      </w:tabs>
      <w:ind w:left="1701"/>
    </w:pPr>
  </w:style>
  <w:style w:type="paragraph" w:customStyle="1" w:styleId="ListAlpha">
    <w:name w:val="List Alpha"/>
    <w:basedOn w:val="List"/>
    <w:rsid w:val="00DC4CF6"/>
    <w:pPr>
      <w:numPr>
        <w:numId w:val="9"/>
      </w:numPr>
    </w:pPr>
  </w:style>
  <w:style w:type="paragraph" w:customStyle="1" w:styleId="ListAlpha2">
    <w:name w:val="List Alpha 2"/>
    <w:basedOn w:val="List2"/>
    <w:rsid w:val="00DC4CF6"/>
    <w:pPr>
      <w:numPr>
        <w:numId w:val="8"/>
      </w:numPr>
    </w:pPr>
  </w:style>
  <w:style w:type="paragraph" w:styleId="List2">
    <w:name w:val="List 2"/>
    <w:basedOn w:val="BodyText"/>
    <w:rsid w:val="00DC4CF6"/>
    <w:pPr>
      <w:tabs>
        <w:tab w:val="left" w:pos="680"/>
      </w:tabs>
      <w:spacing w:before="60" w:after="60"/>
      <w:ind w:left="680" w:hanging="340"/>
    </w:pPr>
  </w:style>
  <w:style w:type="paragraph" w:styleId="List3">
    <w:name w:val="List 3"/>
    <w:basedOn w:val="BodyText"/>
    <w:rsid w:val="00DC4CF6"/>
    <w:pPr>
      <w:tabs>
        <w:tab w:val="left" w:pos="1021"/>
      </w:tabs>
      <w:spacing w:before="60" w:after="60"/>
      <w:ind w:left="1020" w:hanging="340"/>
    </w:pPr>
  </w:style>
  <w:style w:type="paragraph" w:styleId="List4">
    <w:name w:val="List 4"/>
    <w:basedOn w:val="BodyText"/>
    <w:rsid w:val="00DC4CF6"/>
    <w:pPr>
      <w:tabs>
        <w:tab w:val="left" w:pos="1361"/>
      </w:tabs>
      <w:spacing w:before="60" w:after="60"/>
      <w:ind w:left="1361" w:hanging="340"/>
    </w:pPr>
  </w:style>
  <w:style w:type="paragraph" w:styleId="List5">
    <w:name w:val="List 5"/>
    <w:basedOn w:val="BodyText"/>
    <w:rsid w:val="00DC4CF6"/>
    <w:pPr>
      <w:tabs>
        <w:tab w:val="left" w:pos="1701"/>
      </w:tabs>
      <w:spacing w:before="60" w:after="60"/>
      <w:ind w:left="1701" w:hanging="340"/>
    </w:pPr>
  </w:style>
  <w:style w:type="paragraph" w:styleId="ListBullet3">
    <w:name w:val="List Bullet 3"/>
    <w:basedOn w:val="List3"/>
    <w:rsid w:val="00DC4CF6"/>
    <w:pPr>
      <w:numPr>
        <w:numId w:val="14"/>
      </w:numPr>
      <w:tabs>
        <w:tab w:val="clear" w:pos="1021"/>
      </w:tabs>
      <w:ind w:left="1037" w:hanging="357"/>
    </w:pPr>
  </w:style>
  <w:style w:type="paragraph" w:styleId="ListBullet4">
    <w:name w:val="List Bullet 4"/>
    <w:basedOn w:val="List4"/>
    <w:rsid w:val="00DC4CF6"/>
    <w:pPr>
      <w:numPr>
        <w:numId w:val="3"/>
      </w:numPr>
      <w:tabs>
        <w:tab w:val="clear" w:pos="1361"/>
      </w:tabs>
    </w:pPr>
  </w:style>
  <w:style w:type="paragraph" w:styleId="ListBullet5">
    <w:name w:val="List Bullet 5"/>
    <w:basedOn w:val="List5"/>
    <w:rsid w:val="00DC4CF6"/>
    <w:pPr>
      <w:numPr>
        <w:numId w:val="4"/>
      </w:numPr>
    </w:pPr>
  </w:style>
  <w:style w:type="paragraph" w:styleId="ListContinue2">
    <w:name w:val="List Continue 2"/>
    <w:basedOn w:val="List2"/>
    <w:rsid w:val="00DC4CF6"/>
    <w:pPr>
      <w:ind w:firstLine="0"/>
    </w:pPr>
  </w:style>
  <w:style w:type="paragraph" w:styleId="ListContinue3">
    <w:name w:val="List Continue 3"/>
    <w:basedOn w:val="List3"/>
    <w:rsid w:val="00DC4CF6"/>
    <w:pPr>
      <w:ind w:left="1021" w:firstLine="0"/>
    </w:pPr>
  </w:style>
  <w:style w:type="paragraph" w:styleId="ListContinue4">
    <w:name w:val="List Continue 4"/>
    <w:basedOn w:val="List4"/>
    <w:rsid w:val="00DC4CF6"/>
    <w:pPr>
      <w:ind w:firstLine="0"/>
    </w:pPr>
  </w:style>
  <w:style w:type="paragraph" w:styleId="ListContinue5">
    <w:name w:val="List Continue 5"/>
    <w:basedOn w:val="List5"/>
    <w:rsid w:val="00DC4CF6"/>
    <w:pPr>
      <w:ind w:firstLine="0"/>
    </w:pPr>
  </w:style>
  <w:style w:type="paragraph" w:styleId="ListNumber3">
    <w:name w:val="List Number 3"/>
    <w:basedOn w:val="List3"/>
    <w:rsid w:val="00DC4CF6"/>
    <w:pPr>
      <w:numPr>
        <w:numId w:val="5"/>
      </w:numPr>
    </w:pPr>
  </w:style>
  <w:style w:type="paragraph" w:styleId="ListNumber4">
    <w:name w:val="List Number 4"/>
    <w:basedOn w:val="List4"/>
    <w:rsid w:val="00DC4CF6"/>
    <w:pPr>
      <w:numPr>
        <w:numId w:val="6"/>
      </w:numPr>
    </w:pPr>
  </w:style>
  <w:style w:type="paragraph" w:styleId="ListNumber5">
    <w:name w:val="List Number 5"/>
    <w:basedOn w:val="List5"/>
    <w:rsid w:val="00DC4CF6"/>
    <w:pPr>
      <w:numPr>
        <w:numId w:val="7"/>
      </w:numPr>
    </w:pPr>
  </w:style>
  <w:style w:type="paragraph" w:styleId="BlockText">
    <w:name w:val="Block Text"/>
    <w:basedOn w:val="Normal"/>
    <w:rsid w:val="00DC4CF6"/>
    <w:pPr>
      <w:spacing w:after="120"/>
      <w:ind w:left="1440" w:right="1440"/>
    </w:pPr>
  </w:style>
  <w:style w:type="character" w:customStyle="1" w:styleId="Subscript">
    <w:name w:val="Subscript"/>
    <w:basedOn w:val="DefaultParagraphFont"/>
    <w:rsid w:val="00DC4CF6"/>
    <w:rPr>
      <w:sz w:val="16"/>
      <w:vertAlign w:val="subscript"/>
    </w:rPr>
  </w:style>
  <w:style w:type="character" w:customStyle="1" w:styleId="Superscript">
    <w:name w:val="Superscript"/>
    <w:basedOn w:val="DefaultParagraphFont"/>
    <w:rsid w:val="00DC4CF6"/>
    <w:rPr>
      <w:sz w:val="16"/>
      <w:vertAlign w:val="superscript"/>
    </w:rPr>
  </w:style>
  <w:style w:type="character" w:customStyle="1" w:styleId="Symbols">
    <w:name w:val="Symbols"/>
    <w:basedOn w:val="DefaultParagraphFont"/>
    <w:rsid w:val="00DC4CF6"/>
    <w:rPr>
      <w:rFonts w:ascii="Symbol" w:hAnsi="Symbol"/>
    </w:rPr>
  </w:style>
  <w:style w:type="character" w:customStyle="1" w:styleId="MenuOptions">
    <w:name w:val="Menu Options"/>
    <w:basedOn w:val="DefaultParagraphFont"/>
    <w:rsid w:val="00DC4CF6"/>
    <w:rPr>
      <w:rFonts w:ascii="Arial Narrow" w:hAnsi="Arial Narrow"/>
      <w:smallCaps/>
    </w:rPr>
  </w:style>
  <w:style w:type="character" w:customStyle="1" w:styleId="Buttons">
    <w:name w:val="Buttons"/>
    <w:basedOn w:val="DefaultParagraphFont"/>
    <w:rsid w:val="00DC4CF6"/>
    <w:rPr>
      <w:b/>
    </w:rPr>
  </w:style>
  <w:style w:type="character" w:customStyle="1" w:styleId="Underlined">
    <w:name w:val="Underlined"/>
    <w:basedOn w:val="DefaultParagraphFont"/>
    <w:rsid w:val="00DC4CF6"/>
    <w:rPr>
      <w:u w:val="single"/>
    </w:rPr>
  </w:style>
  <w:style w:type="paragraph" w:customStyle="1" w:styleId="TableBodyTextRight">
    <w:name w:val="Table Body Text Right"/>
    <w:basedOn w:val="TableBodyText"/>
    <w:rsid w:val="00DC4CF6"/>
    <w:pPr>
      <w:widowControl w:val="0"/>
      <w:autoSpaceDE w:val="0"/>
      <w:autoSpaceDN w:val="0"/>
      <w:adjustRightInd w:val="0"/>
      <w:jc w:val="right"/>
    </w:pPr>
    <w:rPr>
      <w:rFonts w:cs="Arial"/>
      <w:szCs w:val="18"/>
    </w:rPr>
  </w:style>
  <w:style w:type="paragraph" w:customStyle="1" w:styleId="CopyrightText">
    <w:name w:val="Copyright Text"/>
    <w:basedOn w:val="BodyText"/>
    <w:rsid w:val="00DC4CF6"/>
    <w:rPr>
      <w:sz w:val="18"/>
    </w:rPr>
  </w:style>
  <w:style w:type="paragraph" w:customStyle="1" w:styleId="BodySmallRight">
    <w:name w:val="Body Small Right"/>
    <w:basedOn w:val="BodyTextRight"/>
    <w:rsid w:val="00DC4CF6"/>
    <w:rPr>
      <w:sz w:val="18"/>
      <w:szCs w:val="18"/>
    </w:rPr>
  </w:style>
  <w:style w:type="paragraph" w:customStyle="1" w:styleId="MarginEdition">
    <w:name w:val="Margin Edition"/>
    <w:basedOn w:val="MarginNote"/>
    <w:rsid w:val="00DC4CF6"/>
    <w:pPr>
      <w:spacing w:before="0" w:after="0"/>
    </w:pPr>
    <w:rPr>
      <w:rFonts w:ascii="Times New Roman" w:hAnsi="Times New Roman"/>
      <w:color w:val="999999"/>
    </w:rPr>
  </w:style>
  <w:style w:type="paragraph" w:customStyle="1" w:styleId="Spacer">
    <w:name w:val="Spacer"/>
    <w:basedOn w:val="Normal"/>
    <w:rsid w:val="00DC4CF6"/>
    <w:rPr>
      <w:sz w:val="2"/>
      <w:szCs w:val="2"/>
    </w:rPr>
  </w:style>
  <w:style w:type="character" w:customStyle="1" w:styleId="Small">
    <w:name w:val="Small"/>
    <w:basedOn w:val="DefaultParagraphFont"/>
    <w:rsid w:val="00DC4CF6"/>
    <w:rPr>
      <w:sz w:val="16"/>
    </w:rPr>
  </w:style>
  <w:style w:type="paragraph" w:customStyle="1" w:styleId="WideTable">
    <w:name w:val="Wide Table"/>
    <w:basedOn w:val="Normal"/>
    <w:rsid w:val="00DC4CF6"/>
    <w:pPr>
      <w:ind w:left="-1418"/>
    </w:pPr>
    <w:rPr>
      <w:sz w:val="2"/>
      <w:szCs w:val="2"/>
    </w:rPr>
  </w:style>
  <w:style w:type="character" w:styleId="PageNumber">
    <w:name w:val="page number"/>
    <w:basedOn w:val="DefaultParagraphFont"/>
    <w:rsid w:val="00DC4CF6"/>
  </w:style>
  <w:style w:type="paragraph" w:styleId="Quote">
    <w:name w:val="Quote"/>
    <w:basedOn w:val="Heading1"/>
    <w:link w:val="QuoteChar"/>
    <w:qFormat/>
    <w:rsid w:val="00DC4CF6"/>
    <w:rPr>
      <w:b w:val="0"/>
      <w:sz w:val="72"/>
      <w:szCs w:val="72"/>
      <w:lang w:val="en-NZ"/>
    </w:rPr>
  </w:style>
  <w:style w:type="character" w:customStyle="1" w:styleId="QuoteChar">
    <w:name w:val="Quote Char"/>
    <w:basedOn w:val="DefaultParagraphFont"/>
    <w:link w:val="Quote"/>
    <w:rsid w:val="00DC4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CF6"/>
    <w:pPr>
      <w:pageBreakBefore/>
    </w:pPr>
  </w:style>
  <w:style w:type="paragraph" w:customStyle="1" w:styleId="Border">
    <w:name w:val="Border"/>
    <w:basedOn w:val="Normal"/>
    <w:qFormat/>
    <w:rsid w:val="00DC4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CF6"/>
    <w:rPr>
      <w:b/>
      <w:bCs/>
      <w:i/>
      <w:iCs/>
      <w:color w:val="auto"/>
    </w:rPr>
  </w:style>
  <w:style w:type="paragraph" w:styleId="IntenseQuote">
    <w:name w:val="Intense Quote"/>
    <w:basedOn w:val="Normal"/>
    <w:next w:val="Normal"/>
    <w:link w:val="IntenseQuoteChar"/>
    <w:uiPriority w:val="30"/>
    <w:qFormat/>
    <w:rsid w:val="00DC4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CF6"/>
    <w:rPr>
      <w:smallCaps/>
      <w:color w:val="auto"/>
      <w:u w:val="single"/>
    </w:rPr>
  </w:style>
  <w:style w:type="character" w:styleId="IntenseReference">
    <w:name w:val="Intense Reference"/>
    <w:basedOn w:val="DefaultParagraphFont"/>
    <w:uiPriority w:val="32"/>
    <w:qFormat/>
    <w:rsid w:val="00DC4CF6"/>
    <w:rPr>
      <w:b/>
      <w:bCs/>
      <w:smallCaps/>
      <w:color w:val="auto"/>
      <w:spacing w:val="5"/>
      <w:u w:val="single"/>
    </w:rPr>
  </w:style>
  <w:style w:type="paragraph" w:customStyle="1" w:styleId="2ColumnHeading">
    <w:name w:val="2Column Heading"/>
    <w:basedOn w:val="BodyText"/>
    <w:qFormat/>
    <w:rsid w:val="00DC4CF6"/>
    <w:pPr>
      <w:spacing w:after="60"/>
      <w:ind w:left="-2268"/>
    </w:pPr>
    <w:rPr>
      <w:b/>
    </w:rPr>
  </w:style>
  <w:style w:type="paragraph" w:customStyle="1" w:styleId="Heading1TOC">
    <w:name w:val="Heading1 TOC"/>
    <w:basedOn w:val="Normal"/>
    <w:qFormat/>
    <w:rsid w:val="00DC4CF6"/>
    <w:pPr>
      <w:spacing w:before="240" w:after="120"/>
    </w:pPr>
    <w:rPr>
      <w:rFonts w:ascii="Times New Roman" w:hAnsi="Times New Roman"/>
      <w:b/>
      <w:sz w:val="32"/>
    </w:rPr>
  </w:style>
  <w:style w:type="paragraph" w:customStyle="1" w:styleId="Heading2TOC">
    <w:name w:val="Heading2 TOC"/>
    <w:basedOn w:val="Normal"/>
    <w:qFormat/>
    <w:rsid w:val="00DC4CF6"/>
    <w:pPr>
      <w:spacing w:before="240" w:after="60"/>
    </w:pPr>
    <w:rPr>
      <w:rFonts w:ascii="Times New Roman" w:hAnsi="Times New Roman"/>
      <w:b/>
      <w:sz w:val="28"/>
    </w:rPr>
  </w:style>
  <w:style w:type="character" w:customStyle="1" w:styleId="Underline">
    <w:name w:val="Underline"/>
    <w:basedOn w:val="DefaultParagraphFont"/>
    <w:qFormat/>
    <w:rsid w:val="00DC4CF6"/>
    <w:rPr>
      <w:u w:val="single"/>
    </w:rPr>
  </w:style>
  <w:style w:type="character" w:customStyle="1" w:styleId="BoldandItalics">
    <w:name w:val="Bold and Italics"/>
    <w:qFormat/>
    <w:rsid w:val="00DC4CF6"/>
    <w:rPr>
      <w:b/>
      <w:i/>
      <w:u w:val="none"/>
    </w:rPr>
  </w:style>
  <w:style w:type="paragraph" w:styleId="BalloonText">
    <w:name w:val="Balloon Text"/>
    <w:basedOn w:val="Normal"/>
    <w:link w:val="BalloonTextChar"/>
    <w:rsid w:val="00DC4CF6"/>
    <w:rPr>
      <w:rFonts w:ascii="Tahoma" w:hAnsi="Tahoma" w:cs="Tahoma"/>
      <w:sz w:val="16"/>
      <w:szCs w:val="16"/>
    </w:rPr>
  </w:style>
  <w:style w:type="character" w:customStyle="1" w:styleId="BalloonTextChar">
    <w:name w:val="Balloon Text Char"/>
    <w:basedOn w:val="DefaultParagraphFont"/>
    <w:link w:val="BalloonText"/>
    <w:rsid w:val="00DC4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CF6"/>
    <w:rPr>
      <w:b/>
      <w:color w:val="660033"/>
      <w:spacing w:val="0"/>
    </w:rPr>
  </w:style>
  <w:style w:type="paragraph" w:customStyle="1" w:styleId="Nameditemlist">
    <w:name w:val="Named item list"/>
    <w:basedOn w:val="BodyText"/>
    <w:qFormat/>
    <w:rsid w:val="00DC4CF6"/>
    <w:pPr>
      <w:tabs>
        <w:tab w:val="left" w:pos="2835"/>
      </w:tabs>
      <w:ind w:left="2835" w:hanging="2835"/>
    </w:pPr>
  </w:style>
  <w:style w:type="paragraph" w:customStyle="1" w:styleId="BodyTextnopadding">
    <w:name w:val="Body Text no padding"/>
    <w:basedOn w:val="BodyText"/>
    <w:qFormat/>
    <w:rsid w:val="00DC4CF6"/>
    <w:pPr>
      <w:spacing w:before="0" w:after="0"/>
    </w:pPr>
  </w:style>
  <w:style w:type="paragraph" w:customStyle="1" w:styleId="BodyTextBold">
    <w:name w:val="Body Text Bold"/>
    <w:basedOn w:val="BodyText"/>
    <w:qFormat/>
    <w:rsid w:val="00DC4CF6"/>
    <w:rPr>
      <w:b/>
    </w:rPr>
  </w:style>
  <w:style w:type="character" w:styleId="Hyperlink">
    <w:name w:val="Hyperlink"/>
    <w:basedOn w:val="DefaultParagraphFont"/>
    <w:uiPriority w:val="99"/>
    <w:unhideWhenUsed/>
    <w:rsid w:val="00F66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3290</Characters>
  <Application>Microsoft Office Word</Application>
  <DocSecurity>0</DocSecurity>
  <Lines>70</Lines>
  <Paragraphs>43</Paragraphs>
  <ScaleCrop>false</ScaleCrop>
  <Company>Author-it Software Corporation Ltd.</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MEM16012 Interpret technical specifications and manuals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2023-02-03T07:06:00Z</dcterms:created>
  <dcterms:modified xsi:type="dcterms:W3CDTF">2023-02-03T07:06:00Z</dcterms:modified>
</cp:coreProperties>
</file>