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49F" w:rsidP="0009649F">
      <w:pPr>
        <w:pStyle w:val="Title"/>
      </w:pPr>
      <w:r>
        <w:fldChar w:fldCharType="begin"/>
      </w:r>
      <w:r>
        <w:instrText xml:space="preserve"> TITLE   \* MERGEFORMAT </w:instrText>
      </w:r>
      <w:r>
        <w:fldChar w:fldCharType="separate"/>
      </w:r>
      <w:r>
        <w:t>MEM16009 Research and analyse engineering information</w:t>
      </w:r>
      <w:r>
        <w:fldChar w:fldCharType="end"/>
      </w:r>
    </w:p>
    <w:p w:rsidR="0009649F" w:rsidP="0009649F">
      <w:pPr>
        <w:pStyle w:val="Version"/>
        <w:sectPr w:rsidSect="008C52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524C" w:rsidP="008C524C">
      <w:pPr>
        <w:pStyle w:val="SuperHeading"/>
      </w:pPr>
      <w:r w:rsidRPr="008C524C">
        <w:t>MEM16009 Research and analyse engineering information</w:t>
      </w:r>
    </w:p>
    <w:p w:rsidR="00000000" w:rsidRPr="008C524C" w:rsidP="008C524C">
      <w:pPr>
        <w:pStyle w:val="Heading1"/>
      </w:pPr>
      <w:bookmarkStart w:id="1" w:name="O_947798"/>
      <w:bookmarkEnd w:id="1"/>
      <w:r w:rsidRPr="008C524C">
        <w:t>Modification History</w:t>
      </w:r>
    </w:p>
    <w:p w:rsidR="00000000" w:rsidRPr="008C524C" w:rsidP="0009649F">
      <w:pPr>
        <w:pStyle w:val="BodyText"/>
      </w:pPr>
      <w:r w:rsidRPr="008C524C">
        <w:t xml:space="preserve">Release 1. Supersedes and is equivalent to MEM16009A Research and analyse engineering information </w:t>
      </w:r>
    </w:p>
    <w:p w:rsidR="00000000" w:rsidRPr="008C524C" w:rsidP="008C524C">
      <w:pPr>
        <w:pStyle w:val="Heading1"/>
      </w:pPr>
      <w:bookmarkStart w:id="2" w:name="O_947806"/>
      <w:bookmarkEnd w:id="2"/>
      <w:r w:rsidRPr="008C524C">
        <w:t>Application</w:t>
      </w:r>
    </w:p>
    <w:p w:rsidR="00000000" w:rsidRPr="008C524C" w:rsidP="0009649F">
      <w:pPr>
        <w:pStyle w:val="BodyText"/>
      </w:pPr>
      <w:r w:rsidRPr="008C524C">
        <w:t>This unit of competency defines the skills and knowledge required to research and analyse e</w:t>
      </w:r>
      <w:r w:rsidRPr="008C524C">
        <w:t xml:space="preserve">ngineering information and prepare the information for dissemination. </w:t>
      </w:r>
    </w:p>
    <w:p w:rsidR="00000000" w:rsidRPr="008C524C" w:rsidP="0009649F">
      <w:pPr>
        <w:pStyle w:val="BodyText"/>
      </w:pPr>
      <w:r w:rsidRPr="008C524C">
        <w:t>Applications of this unit would typically be found in manufacturing and engineering work environments with materials and documents based on the relevant knowledge of the employee compet</w:t>
      </w:r>
      <w:r w:rsidRPr="008C524C">
        <w:t>ency level.</w:t>
      </w:r>
    </w:p>
    <w:p w:rsidR="00000000" w:rsidRPr="008C524C" w:rsidP="0009649F">
      <w:pPr>
        <w:pStyle w:val="BodyText"/>
      </w:pPr>
      <w:r w:rsidRPr="008C524C">
        <w:t xml:space="preserve">No licensing, legislative or certification requirements apply to this unit at the time of publication. </w:t>
      </w:r>
    </w:p>
    <w:p w:rsidR="00000000" w:rsidRPr="008C524C" w:rsidP="008C524C">
      <w:pPr>
        <w:pStyle w:val="BodyText"/>
      </w:pPr>
      <w:r w:rsidRPr="008C524C">
        <w:rPr>
          <w:rStyle w:val="SpecialBold"/>
        </w:rPr>
        <w:t>Band</w:t>
      </w:r>
      <w:r w:rsidRPr="008C524C">
        <w:t>:</w:t>
      </w:r>
      <w:r w:rsidRPr="008C524C">
        <w:tab/>
      </w:r>
      <w:r w:rsidRPr="008C524C">
        <w:rPr>
          <w:rStyle w:val="SpecialBold"/>
        </w:rPr>
        <w:t>B</w:t>
      </w:r>
    </w:p>
    <w:p w:rsidR="00000000" w:rsidRPr="008C524C" w:rsidP="008C524C">
      <w:pPr>
        <w:pStyle w:val="BodyText"/>
      </w:pPr>
      <w:r w:rsidRPr="008C524C">
        <w:rPr>
          <w:rStyle w:val="SpecialBold"/>
        </w:rPr>
        <w:t>Unit Weight</w:t>
      </w:r>
      <w:r w:rsidRPr="008C524C">
        <w:t>:</w:t>
      </w:r>
      <w:r w:rsidRPr="008C524C">
        <w:tab/>
      </w:r>
      <w:r w:rsidRPr="008C524C">
        <w:rPr>
          <w:rStyle w:val="SpecialBold"/>
        </w:rPr>
        <w:t>2</w:t>
      </w:r>
    </w:p>
    <w:p w:rsidR="00000000" w:rsidRPr="008C524C" w:rsidP="008C524C">
      <w:pPr>
        <w:pStyle w:val="AllowPageBreak"/>
      </w:pPr>
    </w:p>
    <w:p w:rsidR="00000000" w:rsidRPr="008C524C" w:rsidP="008C524C">
      <w:pPr>
        <w:pStyle w:val="Heading1"/>
      </w:pPr>
      <w:bookmarkStart w:id="3" w:name="O_947805"/>
      <w:bookmarkEnd w:id="3"/>
      <w:r w:rsidRPr="008C524C">
        <w:t>Pre-requisite Unit</w:t>
      </w:r>
    </w:p>
    <w:tbl>
      <w:tblPr>
        <w:tblW w:w="0" w:type="auto"/>
        <w:tblLayout w:type="fixed"/>
        <w:tblCellMar>
          <w:left w:w="62" w:type="dxa"/>
          <w:right w:w="62" w:type="dxa"/>
        </w:tblCellMar>
        <w:tblLook w:val="0000"/>
      </w:tblPr>
      <w:tblGrid>
        <w:gridCol w:w="2213"/>
        <w:gridCol w:w="6967"/>
      </w:tblGrid>
      <w:tr w:rsidTr="008C524C">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MEM13015</w:t>
            </w:r>
          </w:p>
        </w:tc>
        <w:tc>
          <w:tcPr>
            <w:tcW w:w="6967"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Work safely and effectively in manufacturing and engineering</w:t>
            </w:r>
          </w:p>
        </w:tc>
      </w:tr>
      <w:tr w:rsidTr="008C524C">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MEM16006</w:t>
            </w:r>
          </w:p>
        </w:tc>
        <w:tc>
          <w:tcPr>
            <w:tcW w:w="6967"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Organise and communicate information</w:t>
            </w:r>
          </w:p>
        </w:tc>
      </w:tr>
      <w:tr w:rsidTr="008C524C">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MEM16012</w:t>
            </w:r>
          </w:p>
        </w:tc>
        <w:tc>
          <w:tcPr>
            <w:tcW w:w="6967" w:type="dxa"/>
            <w:tcBorders>
              <w:top w:val="nil"/>
              <w:left w:val="nil"/>
              <w:bottom w:val="nil"/>
              <w:right w:val="nil"/>
            </w:tcBorders>
            <w:tcMar>
              <w:top w:w="0" w:type="dxa"/>
              <w:left w:w="62" w:type="dxa"/>
              <w:bottom w:w="0" w:type="dxa"/>
              <w:right w:w="62" w:type="dxa"/>
            </w:tcMar>
          </w:tcPr>
          <w:p w:rsidR="00000000" w:rsidRPr="008C524C" w:rsidP="008C524C">
            <w:pPr>
              <w:pStyle w:val="BodyText"/>
            </w:pPr>
            <w:r w:rsidRPr="008C524C">
              <w:t>Interpret technical specifications and manuals</w:t>
            </w:r>
          </w:p>
        </w:tc>
      </w:tr>
    </w:tbl>
    <w:p w:rsidR="00000000" w:rsidRPr="008C524C" w:rsidP="008C524C">
      <w:pPr>
        <w:pStyle w:val="BodyText"/>
      </w:pPr>
    </w:p>
    <w:p w:rsidR="00000000" w:rsidRPr="008C524C" w:rsidP="008C524C">
      <w:pPr>
        <w:pStyle w:val="AllowPageBreak"/>
      </w:pPr>
    </w:p>
    <w:p w:rsidR="00000000" w:rsidRPr="008C524C" w:rsidP="008C524C">
      <w:pPr>
        <w:pStyle w:val="Heading1"/>
      </w:pPr>
      <w:bookmarkStart w:id="4" w:name="O_947804"/>
      <w:bookmarkEnd w:id="4"/>
      <w:r w:rsidRPr="008C524C">
        <w:t>Competency Field</w:t>
      </w:r>
    </w:p>
    <w:p w:rsidR="00000000" w:rsidRPr="008C524C" w:rsidP="0009649F">
      <w:pPr>
        <w:pStyle w:val="BodyText"/>
      </w:pPr>
      <w:r w:rsidRPr="008C524C">
        <w:t>Communication</w:t>
      </w:r>
    </w:p>
    <w:p w:rsidR="00000000" w:rsidRPr="008C524C" w:rsidP="008C524C">
      <w:pPr>
        <w:pStyle w:val="Heading1"/>
      </w:pPr>
      <w:bookmarkStart w:id="5" w:name="O_947802"/>
      <w:bookmarkEnd w:id="5"/>
      <w:r w:rsidRPr="008C524C">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8C524C">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Performance criteria describe the performance needed to demonstrate achievement of the element.</w:t>
            </w:r>
          </w:p>
        </w:tc>
      </w:tr>
      <w:tr w:rsidTr="008C52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C524C" w:rsidP="008C524C">
            <w:pPr>
              <w:pStyle w:val="BodyText"/>
            </w:pPr>
            <w:r w:rsidRPr="008C524C">
              <w:t>1</w:t>
            </w:r>
          </w:p>
        </w:tc>
        <w:tc>
          <w:tcPr>
            <w:tcW w:w="1986" w:type="dxa"/>
            <w:vMerge w:val="restart"/>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rPr>
                <w:rStyle w:val="SpecialBold"/>
              </w:rPr>
              <w:t>Research information</w:t>
            </w:r>
          </w:p>
        </w:tc>
        <w:tc>
          <w:tcPr>
            <w:tcW w:w="779"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1.1</w:t>
            </w:r>
          </w:p>
        </w:tc>
        <w:tc>
          <w:tcPr>
            <w:tcW w:w="5678"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Follow standard operating procedures and comply with work health and safety (WHS) requirements at all times</w:t>
            </w:r>
          </w:p>
        </w:tc>
      </w:tr>
      <w:tr w:rsidTr="008C52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1.2</w:t>
            </w:r>
          </w:p>
        </w:tc>
        <w:tc>
          <w:tcPr>
            <w:tcW w:w="5678"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Identify research requirements and clarify with appropriate persons</w:t>
            </w:r>
          </w:p>
        </w:tc>
      </w:tr>
      <w:tr w:rsidTr="008C52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1.3</w:t>
            </w:r>
          </w:p>
        </w:tc>
        <w:tc>
          <w:tcPr>
            <w:tcW w:w="5678"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Identify sources of research data/information and verify for currency and accuracy</w:t>
            </w:r>
          </w:p>
        </w:tc>
      </w:tr>
      <w:tr w:rsidTr="008C52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1.4</w:t>
            </w:r>
          </w:p>
        </w:tc>
        <w:tc>
          <w:tcPr>
            <w:tcW w:w="5678"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Compile information, record and store using research techniques appropriate to the task requirements</w:t>
            </w:r>
          </w:p>
        </w:tc>
      </w:tr>
      <w:tr w:rsidTr="008C52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1.5</w:t>
            </w:r>
          </w:p>
        </w:tc>
        <w:tc>
          <w:tcPr>
            <w:tcW w:w="5678"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Sort information for relevance to research and analysis requirements</w:t>
            </w:r>
          </w:p>
        </w:tc>
      </w:tr>
      <w:tr w:rsidTr="008C52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1.6</w:t>
            </w:r>
          </w:p>
        </w:tc>
        <w:tc>
          <w:tcPr>
            <w:tcW w:w="5678"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Conduct research within given timeframe, resource and quality constraint</w:t>
            </w:r>
            <w:r w:rsidRPr="008C524C">
              <w:t>s</w:t>
            </w:r>
          </w:p>
        </w:tc>
      </w:tr>
      <w:tr w:rsidTr="008C524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C524C">
            <w:pPr>
              <w:pStyle w:val="BodyText"/>
              <w:rPr>
                <w:lang w:val="en-NZ"/>
              </w:rPr>
            </w:pPr>
          </w:p>
        </w:tc>
      </w:tr>
      <w:tr w:rsidTr="008C52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C524C" w:rsidP="008C524C">
            <w:pPr>
              <w:pStyle w:val="BodyText"/>
            </w:pPr>
            <w:r w:rsidRPr="008C524C">
              <w:t>2</w:t>
            </w:r>
          </w:p>
        </w:tc>
        <w:tc>
          <w:tcPr>
            <w:tcW w:w="1986" w:type="dxa"/>
            <w:vMerge w:val="restart"/>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rPr>
                <w:rStyle w:val="SpecialBold"/>
              </w:rPr>
              <w:t>Analyse information</w:t>
            </w:r>
          </w:p>
        </w:tc>
        <w:tc>
          <w:tcPr>
            <w:tcW w:w="779"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2.1</w:t>
            </w:r>
          </w:p>
        </w:tc>
        <w:tc>
          <w:tcPr>
            <w:tcW w:w="5678"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Determine scope, criteria and method for analysis and verify, if necessary, with appropriate persons</w:t>
            </w:r>
          </w:p>
        </w:tc>
      </w:tr>
      <w:tr w:rsidTr="008C52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2.2</w:t>
            </w:r>
          </w:p>
        </w:tc>
        <w:tc>
          <w:tcPr>
            <w:tcW w:w="5678"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Analyse information accurately according to established criteria</w:t>
            </w:r>
          </w:p>
        </w:tc>
      </w:tr>
      <w:tr w:rsidTr="008C52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2.3</w:t>
            </w:r>
          </w:p>
        </w:tc>
        <w:tc>
          <w:tcPr>
            <w:tcW w:w="5678"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Document analysis in an appropriate format according to workplace requirements</w:t>
            </w:r>
          </w:p>
        </w:tc>
      </w:tr>
      <w:tr w:rsidTr="008C524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C524C">
            <w:pPr>
              <w:pStyle w:val="BodyText"/>
              <w:rPr>
                <w:lang w:val="en-NZ"/>
              </w:rPr>
            </w:pPr>
          </w:p>
        </w:tc>
      </w:tr>
      <w:tr w:rsidTr="008C52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C524C" w:rsidP="008C524C">
            <w:pPr>
              <w:pStyle w:val="BodyText"/>
            </w:pPr>
            <w:r w:rsidRPr="008C524C">
              <w:t>3</w:t>
            </w:r>
          </w:p>
        </w:tc>
        <w:tc>
          <w:tcPr>
            <w:tcW w:w="1986" w:type="dxa"/>
            <w:vMerge w:val="restart"/>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rPr>
                <w:rStyle w:val="SpecialBold"/>
              </w:rPr>
              <w:t>Establish findings and conclusions</w:t>
            </w:r>
          </w:p>
        </w:tc>
        <w:tc>
          <w:tcPr>
            <w:tcW w:w="779"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3.1</w:t>
            </w:r>
          </w:p>
        </w:tc>
        <w:tc>
          <w:tcPr>
            <w:tcW w:w="5678"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Ensure findings are factual and accurate and describe the results of the analysis</w:t>
            </w:r>
          </w:p>
        </w:tc>
      </w:tr>
      <w:tr w:rsidTr="008C52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3.2</w:t>
            </w:r>
          </w:p>
        </w:tc>
        <w:tc>
          <w:tcPr>
            <w:tcW w:w="5678"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Reach conclusions that are logical and based on objective analysis of available data</w:t>
            </w:r>
          </w:p>
        </w:tc>
      </w:tr>
      <w:tr w:rsidTr="008C52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3.3</w:t>
            </w:r>
          </w:p>
        </w:tc>
        <w:tc>
          <w:tcPr>
            <w:tcW w:w="5678"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Verify research data, analysis, findings and conclusions with appropriate persons where required</w:t>
            </w:r>
          </w:p>
        </w:tc>
      </w:tr>
      <w:tr w:rsidTr="008C524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C524C">
            <w:pPr>
              <w:pStyle w:val="BodyText"/>
              <w:rPr>
                <w:lang w:val="en-NZ"/>
              </w:rPr>
            </w:pPr>
          </w:p>
        </w:tc>
      </w:tr>
      <w:tr w:rsidTr="008C52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C524C" w:rsidP="008C524C">
            <w:pPr>
              <w:pStyle w:val="BodyText"/>
            </w:pPr>
            <w:r w:rsidRPr="008C524C">
              <w:t>4</w:t>
            </w:r>
          </w:p>
        </w:tc>
        <w:tc>
          <w:tcPr>
            <w:tcW w:w="1986" w:type="dxa"/>
            <w:vMerge w:val="restart"/>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rPr>
                <w:rStyle w:val="SpecialBold"/>
              </w:rPr>
              <w:t>Summarise and organise technical data</w:t>
            </w:r>
          </w:p>
        </w:tc>
        <w:tc>
          <w:tcPr>
            <w:tcW w:w="779"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4.1</w:t>
            </w:r>
          </w:p>
        </w:tc>
        <w:tc>
          <w:tcPr>
            <w:tcW w:w="5678"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Record information in suitable form according to workplace requirements</w:t>
            </w:r>
          </w:p>
        </w:tc>
      </w:tr>
      <w:tr w:rsidTr="008C52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4.2</w:t>
            </w:r>
          </w:p>
        </w:tc>
        <w:tc>
          <w:tcPr>
            <w:tcW w:w="5678"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Summarise information and organise for ease of reference, using established communication principles</w:t>
            </w:r>
          </w:p>
        </w:tc>
      </w:tr>
      <w:tr w:rsidTr="008C52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4.3</w:t>
            </w:r>
          </w:p>
        </w:tc>
        <w:tc>
          <w:tcPr>
            <w:tcW w:w="5678" w:type="dxa"/>
            <w:tcBorders>
              <w:top w:val="nil"/>
              <w:left w:val="nil"/>
              <w:bottom w:val="nil"/>
              <w:right w:val="nil"/>
            </w:tcBorders>
            <w:tcMar>
              <w:top w:w="0" w:type="dxa"/>
              <w:left w:w="62" w:type="dxa"/>
              <w:bottom w:w="0" w:type="dxa"/>
              <w:right w:w="62" w:type="dxa"/>
            </w:tcMar>
          </w:tcPr>
          <w:p w:rsidR="00000000" w:rsidRPr="008C524C" w:rsidP="008C524C">
            <w:pPr>
              <w:pStyle w:val="BodyText"/>
            </w:pPr>
            <w:r w:rsidRPr="008C524C">
              <w:t>Disseminate information to others according to workplace procedures</w:t>
            </w:r>
          </w:p>
        </w:tc>
      </w:tr>
    </w:tbl>
    <w:p w:rsidR="00000000" w:rsidRPr="008C524C" w:rsidP="008C524C">
      <w:pPr>
        <w:pStyle w:val="BodyText"/>
      </w:pPr>
    </w:p>
    <w:p w:rsidR="00000000" w:rsidRPr="008C524C" w:rsidP="008C524C">
      <w:pPr>
        <w:pStyle w:val="AllowPageBreak"/>
      </w:pPr>
    </w:p>
    <w:p w:rsidR="00000000" w:rsidRPr="008C524C" w:rsidP="008C524C">
      <w:pPr>
        <w:pStyle w:val="Heading1"/>
      </w:pPr>
      <w:bookmarkStart w:id="6" w:name="O_947801"/>
      <w:bookmarkEnd w:id="6"/>
      <w:r w:rsidRPr="008C524C">
        <w:t>Foundation Skills</w:t>
      </w:r>
    </w:p>
    <w:p w:rsidR="00000000" w:rsidRPr="008C524C" w:rsidP="0009649F">
      <w:pPr>
        <w:pStyle w:val="BodyText"/>
      </w:pPr>
      <w:r w:rsidRPr="008C524C">
        <w:t xml:space="preserve">This section describes those required skills (reading, writing, oral communication and numeracy) that are essential to workplace performance in this unit of competency.  </w:t>
      </w:r>
    </w:p>
    <w:p w:rsidR="00000000" w:rsidRPr="008C524C" w:rsidP="0009649F">
      <w:pPr>
        <w:pStyle w:val="BodyText"/>
      </w:pPr>
      <w:r w:rsidRPr="008C524C">
        <w:t>Foundation skills essential to performance are e</w:t>
      </w:r>
      <w:r w:rsidRPr="008C524C">
        <w:t>xplicit in the performance criteria of this unit of competency.</w:t>
      </w:r>
    </w:p>
    <w:p w:rsidR="00000000" w:rsidRPr="008C524C" w:rsidP="008C524C">
      <w:pPr>
        <w:pStyle w:val="Heading1"/>
      </w:pPr>
      <w:bookmarkStart w:id="7" w:name="O_947800"/>
      <w:bookmarkEnd w:id="7"/>
      <w:r w:rsidRPr="008C524C">
        <w:t>Range of Conditions</w:t>
      </w:r>
    </w:p>
    <w:tbl>
      <w:tblPr>
        <w:tblW w:w="0" w:type="auto"/>
        <w:tblLayout w:type="fixed"/>
        <w:tblCellMar>
          <w:left w:w="62" w:type="dxa"/>
          <w:right w:w="62" w:type="dxa"/>
        </w:tblCellMar>
        <w:tblLook w:val="0000"/>
      </w:tblPr>
      <w:tblGrid>
        <w:gridCol w:w="2436"/>
        <w:gridCol w:w="6636"/>
      </w:tblGrid>
      <w:tr w:rsidTr="008C524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t>This field allows for different work environments and conditions that may affect performance. Essential operating conditions that may be present (depending</w:t>
            </w:r>
            <w:r w:rsidRPr="008C524C">
              <w:t xml:space="preserve"> on the work situation, needs of the candidate, accessibility of the item, and local industry and regional contexts) are included.</w:t>
            </w:r>
          </w:p>
        </w:tc>
      </w:tr>
      <w:tr w:rsidTr="008C524C">
        <w:tblPrEx>
          <w:tblW w:w="0" w:type="auto"/>
          <w:tblLayout w:type="fixed"/>
          <w:tblCellMar>
            <w:left w:w="62" w:type="dxa"/>
            <w:right w:w="62" w:type="dxa"/>
          </w:tblCellMar>
          <w:tblLook w:val="0000"/>
        </w:tblPrEx>
        <w:tc>
          <w:tcPr>
            <w:tcW w:w="2436"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rPr>
                <w:rStyle w:val="SpecialBold"/>
              </w:rPr>
              <w:t>Research requirements include one (1) or more of the following:</w:t>
            </w:r>
          </w:p>
        </w:tc>
        <w:tc>
          <w:tcPr>
            <w:tcW w:w="6636" w:type="dxa"/>
            <w:tcBorders>
              <w:top w:val="nil"/>
              <w:left w:val="nil"/>
              <w:bottom w:val="nil"/>
              <w:right w:val="nil"/>
            </w:tcBorders>
            <w:tcMar>
              <w:top w:w="0" w:type="dxa"/>
              <w:left w:w="62" w:type="dxa"/>
              <w:bottom w:w="0" w:type="dxa"/>
              <w:right w:w="62" w:type="dxa"/>
            </w:tcMar>
          </w:tcPr>
          <w:p w:rsidR="00000000" w:rsidRPr="008C524C" w:rsidP="008C524C">
            <w:pPr>
              <w:pStyle w:val="ListBullet"/>
            </w:pPr>
            <w:r w:rsidRPr="008C524C">
              <w:t>purpose</w:t>
            </w:r>
          </w:p>
          <w:p w:rsidR="00000000" w:rsidRPr="008C524C" w:rsidP="008C524C">
            <w:pPr>
              <w:pStyle w:val="ListBullet"/>
            </w:pPr>
            <w:r w:rsidRPr="008C524C">
              <w:t xml:space="preserve">expected outcomes </w:t>
            </w:r>
          </w:p>
          <w:p w:rsidR="00000000" w:rsidRPr="008C524C" w:rsidP="008C524C">
            <w:pPr>
              <w:pStyle w:val="ListBullet"/>
            </w:pPr>
            <w:r w:rsidRPr="008C524C">
              <w:t xml:space="preserve">scope and nature </w:t>
            </w:r>
          </w:p>
          <w:p w:rsidR="00000000" w:rsidRPr="008C524C" w:rsidP="008C524C">
            <w:pPr>
              <w:pStyle w:val="ListBullet"/>
            </w:pPr>
            <w:r w:rsidRPr="008C524C">
              <w:t xml:space="preserve">timeframe </w:t>
            </w:r>
          </w:p>
          <w:p w:rsidR="00000000" w:rsidRPr="008C524C" w:rsidP="008C524C">
            <w:pPr>
              <w:pStyle w:val="ListBullet"/>
            </w:pPr>
            <w:r w:rsidRPr="008C524C">
              <w:t>required resources</w:t>
            </w:r>
          </w:p>
          <w:p w:rsidR="00000000" w:rsidP="008C524C">
            <w:pPr>
              <w:pStyle w:val="BodyText"/>
              <w:rPr>
                <w:lang w:val="en-NZ"/>
              </w:rPr>
            </w:pPr>
          </w:p>
        </w:tc>
      </w:tr>
      <w:tr w:rsidTr="008C524C">
        <w:tblPrEx>
          <w:tblW w:w="0" w:type="auto"/>
          <w:tblLayout w:type="fixed"/>
          <w:tblCellMar>
            <w:left w:w="62" w:type="dxa"/>
            <w:right w:w="62" w:type="dxa"/>
          </w:tblCellMar>
          <w:tblLook w:val="0000"/>
        </w:tblPrEx>
        <w:tc>
          <w:tcPr>
            <w:tcW w:w="2436"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rPr>
                <w:rStyle w:val="SpecialBold"/>
              </w:rPr>
              <w:t>Sources of research data</w:t>
            </w:r>
            <w:r w:rsidRPr="008C524C">
              <w:t>/</w:t>
            </w:r>
            <w:r w:rsidRPr="008C524C">
              <w:rPr>
                <w:rStyle w:val="SpecialBold"/>
              </w:rPr>
              <w:t>information include one (1) or more of the following:</w:t>
            </w:r>
          </w:p>
        </w:tc>
        <w:tc>
          <w:tcPr>
            <w:tcW w:w="6636" w:type="dxa"/>
            <w:tcBorders>
              <w:top w:val="nil"/>
              <w:left w:val="nil"/>
              <w:bottom w:val="nil"/>
              <w:right w:val="nil"/>
            </w:tcBorders>
            <w:tcMar>
              <w:top w:w="0" w:type="dxa"/>
              <w:left w:w="62" w:type="dxa"/>
              <w:bottom w:w="0" w:type="dxa"/>
              <w:right w:w="62" w:type="dxa"/>
            </w:tcMar>
          </w:tcPr>
          <w:p w:rsidR="00000000" w:rsidRPr="008C524C" w:rsidP="008C524C">
            <w:pPr>
              <w:pStyle w:val="ListBullet"/>
            </w:pPr>
            <w:r w:rsidRPr="008C524C">
              <w:t>surveys</w:t>
            </w:r>
          </w:p>
          <w:p w:rsidR="00000000" w:rsidRPr="008C524C" w:rsidP="008C524C">
            <w:pPr>
              <w:pStyle w:val="ListBullet"/>
            </w:pPr>
            <w:r w:rsidRPr="008C524C">
              <w:t>interview</w:t>
            </w:r>
          </w:p>
          <w:p w:rsidR="00000000" w:rsidRPr="008C524C" w:rsidP="008C524C">
            <w:pPr>
              <w:pStyle w:val="ListBullet"/>
            </w:pPr>
            <w:r w:rsidRPr="008C524C">
              <w:t>observation</w:t>
            </w:r>
          </w:p>
          <w:p w:rsidR="00000000" w:rsidRPr="008C524C" w:rsidP="008C524C">
            <w:pPr>
              <w:pStyle w:val="ListBullet"/>
            </w:pPr>
            <w:r w:rsidRPr="008C524C">
              <w:t>test results</w:t>
            </w:r>
          </w:p>
          <w:p w:rsidR="00000000" w:rsidRPr="008C524C" w:rsidP="008C524C">
            <w:pPr>
              <w:pStyle w:val="ListBullet"/>
            </w:pPr>
            <w:r w:rsidRPr="008C524C">
              <w:t>data records</w:t>
            </w:r>
          </w:p>
          <w:p w:rsidR="00000000" w:rsidRPr="008C524C" w:rsidP="008C524C">
            <w:pPr>
              <w:pStyle w:val="ListBullet"/>
            </w:pPr>
            <w:r w:rsidRPr="008C524C">
              <w:t>reference books and journals</w:t>
            </w:r>
          </w:p>
          <w:p w:rsidR="00000000" w:rsidRPr="008C524C" w:rsidP="008C524C">
            <w:pPr>
              <w:pStyle w:val="ListBullet"/>
            </w:pPr>
            <w:r w:rsidRPr="008C524C">
              <w:t>technical manuals</w:t>
            </w:r>
          </w:p>
          <w:p w:rsidR="00000000" w:rsidRPr="008C524C" w:rsidP="008C524C">
            <w:pPr>
              <w:pStyle w:val="ListBullet"/>
            </w:pPr>
            <w:r w:rsidRPr="008C524C">
              <w:t>job histories</w:t>
            </w:r>
          </w:p>
          <w:p w:rsidR="00000000" w:rsidRPr="008C524C" w:rsidP="008C524C">
            <w:pPr>
              <w:pStyle w:val="ListBullet"/>
            </w:pPr>
            <w:r w:rsidRPr="008C524C">
              <w:t>internal/external databases</w:t>
            </w:r>
          </w:p>
          <w:p w:rsidR="00000000" w:rsidP="008C524C">
            <w:pPr>
              <w:pStyle w:val="BodyText"/>
              <w:rPr>
                <w:lang w:val="en-NZ"/>
              </w:rPr>
            </w:pPr>
          </w:p>
        </w:tc>
      </w:tr>
      <w:tr w:rsidTr="008C524C">
        <w:tblPrEx>
          <w:tblW w:w="0" w:type="auto"/>
          <w:tblLayout w:type="fixed"/>
          <w:tblCellMar>
            <w:left w:w="62" w:type="dxa"/>
            <w:right w:w="62" w:type="dxa"/>
          </w:tblCellMar>
          <w:tblLook w:val="0000"/>
        </w:tblPrEx>
        <w:tc>
          <w:tcPr>
            <w:tcW w:w="2436"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rPr>
                <w:rStyle w:val="SpecialBold"/>
              </w:rPr>
              <w:t>Research techniques include one (1) or more of the following:</w:t>
            </w:r>
          </w:p>
        </w:tc>
        <w:tc>
          <w:tcPr>
            <w:tcW w:w="6636" w:type="dxa"/>
            <w:tcBorders>
              <w:top w:val="nil"/>
              <w:left w:val="nil"/>
              <w:bottom w:val="nil"/>
              <w:right w:val="nil"/>
            </w:tcBorders>
            <w:tcMar>
              <w:top w:w="0" w:type="dxa"/>
              <w:left w:w="62" w:type="dxa"/>
              <w:bottom w:w="0" w:type="dxa"/>
              <w:right w:w="62" w:type="dxa"/>
            </w:tcMar>
          </w:tcPr>
          <w:p w:rsidR="00000000" w:rsidRPr="008C524C" w:rsidP="008C524C">
            <w:pPr>
              <w:pStyle w:val="ListBullet"/>
            </w:pPr>
            <w:r w:rsidRPr="008C524C">
              <w:t>surveying/scanning</w:t>
            </w:r>
          </w:p>
          <w:p w:rsidR="00000000" w:rsidRPr="008C524C" w:rsidP="008C524C">
            <w:pPr>
              <w:pStyle w:val="ListBullet"/>
            </w:pPr>
            <w:r w:rsidRPr="008C524C">
              <w:t>skimming</w:t>
            </w:r>
          </w:p>
          <w:p w:rsidR="00000000" w:rsidRPr="008C524C" w:rsidP="008C524C">
            <w:pPr>
              <w:pStyle w:val="ListBullet"/>
            </w:pPr>
            <w:r w:rsidRPr="008C524C">
              <w:t>questioning</w:t>
            </w:r>
          </w:p>
          <w:p w:rsidR="00000000" w:rsidRPr="008C524C" w:rsidP="008C524C">
            <w:pPr>
              <w:pStyle w:val="ListBullet"/>
            </w:pPr>
            <w:r w:rsidRPr="008C524C">
              <w:t>note-taking</w:t>
            </w:r>
          </w:p>
          <w:p w:rsidR="00000000" w:rsidRPr="008C524C" w:rsidP="008C524C">
            <w:pPr>
              <w:pStyle w:val="ListBullet"/>
            </w:pPr>
            <w:r w:rsidRPr="008C524C">
              <w:t>summarising</w:t>
            </w:r>
          </w:p>
          <w:p w:rsidR="00000000" w:rsidRPr="008C524C" w:rsidP="008C524C">
            <w:pPr>
              <w:pStyle w:val="ListBullet"/>
            </w:pPr>
            <w:r w:rsidRPr="008C524C">
              <w:t>relationship diagrams</w:t>
            </w:r>
          </w:p>
          <w:p w:rsidR="00000000" w:rsidRPr="008C524C" w:rsidP="008C524C">
            <w:pPr>
              <w:pStyle w:val="ListBullet"/>
            </w:pPr>
            <w:r w:rsidRPr="008C524C">
              <w:t xml:space="preserve">tabling </w:t>
            </w:r>
          </w:p>
          <w:p w:rsidR="00000000" w:rsidP="008C524C">
            <w:pPr>
              <w:pStyle w:val="BodyText"/>
              <w:rPr>
                <w:lang w:val="en-NZ"/>
              </w:rPr>
            </w:pPr>
          </w:p>
        </w:tc>
      </w:tr>
      <w:tr w:rsidTr="008C524C">
        <w:tblPrEx>
          <w:tblW w:w="0" w:type="auto"/>
          <w:tblLayout w:type="fixed"/>
          <w:tblCellMar>
            <w:left w:w="62" w:type="dxa"/>
            <w:right w:w="62" w:type="dxa"/>
          </w:tblCellMar>
          <w:tblLook w:val="0000"/>
        </w:tblPrEx>
        <w:tc>
          <w:tcPr>
            <w:tcW w:w="2436" w:type="dxa"/>
            <w:tcBorders>
              <w:top w:val="nil"/>
              <w:left w:val="nil"/>
              <w:bottom w:val="nil"/>
              <w:right w:val="nil"/>
            </w:tcBorders>
            <w:tcMar>
              <w:top w:w="0" w:type="dxa"/>
              <w:left w:w="62" w:type="dxa"/>
              <w:bottom w:w="0" w:type="dxa"/>
              <w:right w:w="62" w:type="dxa"/>
            </w:tcMar>
          </w:tcPr>
          <w:p w:rsidR="00000000" w:rsidP="008C524C">
            <w:pPr>
              <w:pStyle w:val="BodyText"/>
              <w:rPr>
                <w:lang w:val="en-NZ"/>
              </w:rPr>
            </w:pPr>
            <w:r w:rsidRPr="008C524C">
              <w:rPr>
                <w:rStyle w:val="SpecialBold"/>
              </w:rPr>
              <w:t>Communication principles include one (1) or more of the following:</w:t>
            </w:r>
          </w:p>
        </w:tc>
        <w:tc>
          <w:tcPr>
            <w:tcW w:w="6636" w:type="dxa"/>
            <w:tcBorders>
              <w:top w:val="nil"/>
              <w:left w:val="nil"/>
              <w:bottom w:val="nil"/>
              <w:right w:val="nil"/>
            </w:tcBorders>
            <w:tcMar>
              <w:top w:w="0" w:type="dxa"/>
              <w:left w:w="62" w:type="dxa"/>
              <w:bottom w:w="0" w:type="dxa"/>
              <w:right w:w="62" w:type="dxa"/>
            </w:tcMar>
          </w:tcPr>
          <w:p w:rsidR="00000000" w:rsidRPr="008C524C" w:rsidP="008C524C">
            <w:pPr>
              <w:pStyle w:val="ListBullet"/>
            </w:pPr>
            <w:r w:rsidRPr="008C524C">
              <w:t xml:space="preserve">avoidance of ambiguity, redundancy, verbosity and circumlocution </w:t>
            </w:r>
          </w:p>
          <w:p w:rsidR="00000000" w:rsidRPr="008C524C" w:rsidP="008C524C">
            <w:pPr>
              <w:pStyle w:val="ListBullet"/>
            </w:pPr>
            <w:r w:rsidRPr="008C524C">
              <w:t>writing in plain English</w:t>
            </w:r>
          </w:p>
          <w:p w:rsidR="00000000" w:rsidRPr="008C524C" w:rsidP="008C524C">
            <w:pPr>
              <w:pStyle w:val="ListBullet"/>
            </w:pPr>
            <w:r w:rsidRPr="008C524C">
              <w:t>use of headings</w:t>
            </w:r>
          </w:p>
          <w:p w:rsidR="00000000" w:rsidRPr="008C524C" w:rsidP="008C524C">
            <w:pPr>
              <w:pStyle w:val="ListBullet"/>
            </w:pPr>
            <w:r w:rsidRPr="008C524C">
              <w:t>logical ordering</w:t>
            </w:r>
          </w:p>
          <w:p w:rsidR="00000000" w:rsidRPr="008C524C" w:rsidP="008C524C">
            <w:pPr>
              <w:pStyle w:val="ListBullet"/>
            </w:pPr>
            <w:r w:rsidRPr="008C524C">
              <w:t>summarising</w:t>
            </w:r>
          </w:p>
          <w:p w:rsidR="00000000" w:rsidRPr="008C524C" w:rsidP="008C524C">
            <w:pPr>
              <w:pStyle w:val="ListBullet"/>
            </w:pPr>
            <w:r w:rsidRPr="008C524C">
              <w:t>layout</w:t>
            </w:r>
          </w:p>
          <w:p w:rsidR="00000000" w:rsidRPr="008C524C" w:rsidP="008C524C">
            <w:pPr>
              <w:pStyle w:val="ListBullet"/>
            </w:pPr>
            <w:r w:rsidRPr="008C524C">
              <w:t>customising material to audience</w:t>
            </w:r>
          </w:p>
          <w:p w:rsidR="00000000" w:rsidRPr="008C524C" w:rsidP="008C524C">
            <w:pPr>
              <w:pStyle w:val="ListBullet"/>
            </w:pPr>
            <w:r w:rsidRPr="008C524C">
              <w:t>use of graphics and tables</w:t>
            </w:r>
          </w:p>
        </w:tc>
      </w:tr>
    </w:tbl>
    <w:p w:rsidR="00000000" w:rsidRPr="008C524C" w:rsidP="008C524C">
      <w:pPr>
        <w:pStyle w:val="BodyText"/>
      </w:pPr>
    </w:p>
    <w:p w:rsidR="00000000" w:rsidRPr="008C524C" w:rsidP="008C524C">
      <w:pPr>
        <w:pStyle w:val="AllowPageBreak"/>
      </w:pPr>
    </w:p>
    <w:p w:rsidR="00000000" w:rsidRPr="008C524C" w:rsidP="008C524C">
      <w:pPr>
        <w:pStyle w:val="Heading1"/>
      </w:pPr>
      <w:bookmarkStart w:id="8" w:name="O_947799"/>
      <w:bookmarkEnd w:id="8"/>
      <w:r w:rsidRPr="008C524C">
        <w:t>Unit Mapping Information</w:t>
      </w:r>
    </w:p>
    <w:p w:rsidR="00000000" w:rsidRPr="008C524C" w:rsidP="0009649F">
      <w:pPr>
        <w:pStyle w:val="BodyText"/>
      </w:pPr>
      <w:r w:rsidRPr="008C524C">
        <w:t xml:space="preserve">Release 1. Supersedes and is equivalent to MEM16009A Research and analyse engineering information </w:t>
      </w:r>
    </w:p>
    <w:p w:rsidR="00000000" w:rsidRPr="008C524C" w:rsidP="008C524C">
      <w:pPr>
        <w:pStyle w:val="Heading1"/>
      </w:pPr>
      <w:bookmarkStart w:id="9" w:name="O_947792"/>
      <w:bookmarkEnd w:id="9"/>
      <w:r w:rsidRPr="008C524C">
        <w:t>Links</w:t>
      </w:r>
    </w:p>
    <w:p w:rsidR="00000000" w:rsidRPr="008C524C" w:rsidP="0009649F">
      <w:pPr>
        <w:pStyle w:val="BodyText"/>
      </w:pPr>
      <w:r w:rsidRPr="008C524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F4F45">
        <w:rPr>
          <w:rStyle w:val="Hyperlink"/>
        </w:rPr>
        <w:t>https://vetnet.gov.au/Pages/TrainingDocs.aspx?q=b7050d37-5fd0-4740-8f7d-3b7a49c10bb2</w:t>
      </w:r>
      <w:r>
        <w:fldChar w:fldCharType="end"/>
      </w:r>
    </w:p>
    <w:p w:rsidR="00000000" w:rsidRPr="008C524C" w:rsidP="0009649F">
      <w:pPr>
        <w:pStyle w:val="BodyText"/>
        <w:sectPr w:rsidSect="008C524C">
          <w:headerReference w:type="default" r:id="rId10"/>
          <w:footerReference w:type="default" r:id="rId11"/>
          <w:pgSz w:w="11908" w:h="16833"/>
          <w:pgMar w:top="1702" w:right="1418" w:bottom="1702" w:left="1418" w:header="992" w:footer="992" w:gutter="0"/>
          <w:cols w:space="720"/>
          <w:noEndnote/>
          <w:docGrid w:linePitch="299"/>
        </w:sectPr>
      </w:pPr>
    </w:p>
    <w:p w:rsidR="00000000" w:rsidRPr="008C524C" w:rsidP="008C524C">
      <w:pPr>
        <w:pStyle w:val="SuperHeading"/>
      </w:pPr>
      <w:r w:rsidRPr="008C524C">
        <w:t>Assessment Requirements for MEM16009 Research and analyse engineering information</w:t>
      </w:r>
    </w:p>
    <w:p w:rsidR="00000000" w:rsidRPr="008C524C" w:rsidP="008C524C">
      <w:pPr>
        <w:pStyle w:val="Heading1"/>
      </w:pPr>
      <w:bookmarkStart w:id="10" w:name="O_947794"/>
      <w:bookmarkEnd w:id="10"/>
      <w:r w:rsidRPr="008C524C">
        <w:t>Modification History</w:t>
      </w:r>
    </w:p>
    <w:p w:rsidR="00000000" w:rsidRPr="008C524C" w:rsidP="0009649F">
      <w:pPr>
        <w:pStyle w:val="BodyText"/>
      </w:pPr>
      <w:r w:rsidRPr="008C524C">
        <w:t xml:space="preserve">Release 1. Supersedes and is equivalent to MEM16009A Research and analyse engineering information </w:t>
      </w:r>
    </w:p>
    <w:p w:rsidR="00000000" w:rsidRPr="008C524C" w:rsidP="008C524C">
      <w:pPr>
        <w:pStyle w:val="Heading1"/>
      </w:pPr>
      <w:bookmarkStart w:id="11" w:name="O_947797"/>
      <w:bookmarkEnd w:id="11"/>
      <w:r w:rsidRPr="008C524C">
        <w:t>Performance Evidence</w:t>
      </w:r>
    </w:p>
    <w:p w:rsidR="00000000" w:rsidRPr="008C524C" w:rsidP="0009649F">
      <w:pPr>
        <w:pStyle w:val="BodyText"/>
      </w:pPr>
      <w:r w:rsidRPr="008C524C">
        <w:t>Evidence required to demonstrate competence in this unit must be relevant to and satisfy the requirements of the elemen</w:t>
      </w:r>
      <w:r w:rsidRPr="008C524C">
        <w:t>ts and performance criteria on at least two (2) occasions and include:</w:t>
      </w:r>
    </w:p>
    <w:p w:rsidR="00000000" w:rsidRPr="008C524C" w:rsidP="008C524C">
      <w:pPr>
        <w:pStyle w:val="ListBullet"/>
      </w:pPr>
      <w:r w:rsidRPr="008C524C">
        <w:t xml:space="preserve">following work instructions, standard operating procedures (SOPs) and safe work practices </w:t>
      </w:r>
    </w:p>
    <w:p w:rsidR="00000000" w:rsidRPr="008C524C" w:rsidP="008C524C">
      <w:pPr>
        <w:pStyle w:val="ListBullet"/>
      </w:pPr>
      <w:r w:rsidRPr="008C524C">
        <w:t xml:space="preserve">identifying and confirming research requirements </w:t>
      </w:r>
    </w:p>
    <w:p w:rsidR="00000000" w:rsidRPr="008C524C" w:rsidP="008C524C">
      <w:pPr>
        <w:pStyle w:val="ListBullet"/>
      </w:pPr>
      <w:r w:rsidRPr="008C524C">
        <w:t>identifying sources of research data/inform</w:t>
      </w:r>
      <w:r w:rsidRPr="008C524C">
        <w:t xml:space="preserve">ation and verifying for currency and accuracy </w:t>
      </w:r>
    </w:p>
    <w:p w:rsidR="00000000" w:rsidRPr="008C524C" w:rsidP="008C524C">
      <w:pPr>
        <w:pStyle w:val="ListBullet"/>
      </w:pPr>
      <w:r w:rsidRPr="008C524C">
        <w:t>compiling, recording and storing research information using techniques appropriate to task requirements</w:t>
      </w:r>
    </w:p>
    <w:p w:rsidR="00000000" w:rsidRPr="008C524C" w:rsidP="008C524C">
      <w:pPr>
        <w:pStyle w:val="ListBullet"/>
      </w:pPr>
      <w:r w:rsidRPr="008C524C">
        <w:t>analysing information and data, sorting and documenting established findings and conclusions based on ana</w:t>
      </w:r>
      <w:r w:rsidRPr="008C524C">
        <w:t>lysis and verifying conclusions with appropriate personnel</w:t>
      </w:r>
    </w:p>
    <w:p w:rsidR="00000000" w:rsidRPr="008C524C" w:rsidP="008C524C">
      <w:pPr>
        <w:pStyle w:val="ListBullet"/>
      </w:pPr>
      <w:r w:rsidRPr="008C524C">
        <w:t xml:space="preserve">summarising and organising information and technical data </w:t>
      </w:r>
    </w:p>
    <w:p w:rsidR="00000000" w:rsidRPr="008C524C" w:rsidP="008C524C">
      <w:pPr>
        <w:pStyle w:val="ListBullet"/>
      </w:pPr>
      <w:r w:rsidRPr="008C524C">
        <w:t>presenting information according to communication principles.</w:t>
      </w:r>
    </w:p>
    <w:p w:rsidR="00000000" w:rsidRPr="008C524C" w:rsidP="008C524C">
      <w:pPr>
        <w:pStyle w:val="AllowPageBreak"/>
      </w:pPr>
    </w:p>
    <w:p w:rsidR="00000000" w:rsidRPr="008C524C" w:rsidP="008C524C">
      <w:pPr>
        <w:pStyle w:val="Heading1"/>
      </w:pPr>
      <w:bookmarkStart w:id="12" w:name="O_947796"/>
      <w:bookmarkEnd w:id="12"/>
      <w:r w:rsidRPr="008C524C">
        <w:t>Knowledge Evidence</w:t>
      </w:r>
    </w:p>
    <w:p w:rsidR="00000000" w:rsidRPr="008C524C" w:rsidP="0009649F">
      <w:pPr>
        <w:pStyle w:val="BodyText"/>
      </w:pPr>
      <w:r w:rsidRPr="008C524C">
        <w:t>Evidence required to demonstrate the req</w:t>
      </w:r>
      <w:r w:rsidRPr="008C524C">
        <w:t>uired knowledge for this unit must be relevant to and satisfy the requirements of the elements and performance criteria and include knowledge of:</w:t>
      </w:r>
    </w:p>
    <w:p w:rsidR="00000000" w:rsidRPr="008C524C" w:rsidP="008C524C">
      <w:pPr>
        <w:pStyle w:val="ListBullet"/>
      </w:pPr>
      <w:r w:rsidRPr="008C524C">
        <w:t xml:space="preserve">safe work practices and procedures </w:t>
      </w:r>
    </w:p>
    <w:p w:rsidR="00000000" w:rsidRPr="008C524C" w:rsidP="008C524C">
      <w:pPr>
        <w:pStyle w:val="ListBullet"/>
      </w:pPr>
      <w:r w:rsidRPr="008C524C">
        <w:t>basic principles and methods of research and analysis</w:t>
      </w:r>
    </w:p>
    <w:p w:rsidR="00000000" w:rsidRPr="008C524C" w:rsidP="008C524C">
      <w:pPr>
        <w:pStyle w:val="ListBullet"/>
      </w:pPr>
      <w:r w:rsidRPr="008C524C">
        <w:t>effective communication principles with respect to research, analysis and organisation of technical data</w:t>
      </w:r>
    </w:p>
    <w:p w:rsidR="00000000" w:rsidRPr="008C524C" w:rsidP="008C524C">
      <w:pPr>
        <w:pStyle w:val="ListBullet"/>
      </w:pPr>
      <w:r w:rsidRPr="008C524C">
        <w:t>sources of research data/information</w:t>
      </w:r>
    </w:p>
    <w:p w:rsidR="00000000" w:rsidRPr="008C524C" w:rsidP="008C524C">
      <w:pPr>
        <w:pStyle w:val="ListBullet"/>
      </w:pPr>
      <w:r w:rsidRPr="008C524C">
        <w:t>relevant personnel for consultation</w:t>
      </w:r>
    </w:p>
    <w:p w:rsidR="00000000" w:rsidRPr="008C524C" w:rsidP="008C524C">
      <w:pPr>
        <w:pStyle w:val="ListBullet"/>
      </w:pPr>
      <w:r w:rsidRPr="008C524C">
        <w:t>relevant information/data</w:t>
      </w:r>
    </w:p>
    <w:p w:rsidR="00000000" w:rsidRPr="008C524C" w:rsidP="008C524C">
      <w:pPr>
        <w:pStyle w:val="ListBullet"/>
      </w:pPr>
      <w:r w:rsidRPr="008C524C">
        <w:t xml:space="preserve">effect of variations in the information/data on the </w:t>
      </w:r>
      <w:r w:rsidRPr="008C524C">
        <w:t>conclusions reached.</w:t>
      </w:r>
    </w:p>
    <w:p w:rsidR="00000000" w:rsidRPr="008C524C" w:rsidP="008C524C">
      <w:pPr>
        <w:pStyle w:val="AllowPageBreak"/>
      </w:pPr>
    </w:p>
    <w:p w:rsidR="00000000" w:rsidRPr="008C524C" w:rsidP="008C524C">
      <w:pPr>
        <w:pStyle w:val="Heading1"/>
      </w:pPr>
      <w:bookmarkStart w:id="13" w:name="O_947795"/>
      <w:bookmarkEnd w:id="13"/>
      <w:r w:rsidRPr="008C524C">
        <w:t>Assessment Conditions</w:t>
      </w:r>
    </w:p>
    <w:p w:rsidR="00000000" w:rsidRPr="008C524C" w:rsidP="008C524C">
      <w:pPr>
        <w:pStyle w:val="ListBullet"/>
      </w:pPr>
      <w:r w:rsidRPr="008C524C">
        <w:t>Assessors must:</w:t>
      </w:r>
    </w:p>
    <w:p w:rsidR="00000000" w:rsidRPr="008C524C" w:rsidP="008C524C">
      <w:pPr>
        <w:pStyle w:val="ListBullet2"/>
      </w:pPr>
      <w:r w:rsidRPr="008C524C">
        <w:t>have vocational competency in researching and analysing engineering information at least to the level being assessed with relevant industry knowledge and experience</w:t>
      </w:r>
    </w:p>
    <w:p w:rsidR="00000000" w:rsidRPr="008C524C" w:rsidP="008C524C">
      <w:pPr>
        <w:pStyle w:val="ListBullet2"/>
      </w:pPr>
      <w:r w:rsidRPr="008C524C">
        <w:t>satisfy the a</w:t>
      </w:r>
      <w:r w:rsidRPr="008C524C">
        <w:t xml:space="preserve">ssessor requirements in the </w:t>
      </w:r>
      <w:r w:rsidRPr="008C524C">
        <w:rPr>
          <w:rStyle w:val="Emphasis"/>
        </w:rPr>
        <w:t xml:space="preserve">Standards for Registered Training Organisations 2015 </w:t>
      </w:r>
      <w:r w:rsidRPr="008C524C">
        <w:t>or its replacement</w:t>
      </w:r>
      <w:r w:rsidRPr="008C524C">
        <w:rPr>
          <w:rStyle w:val="Emphasis"/>
        </w:rPr>
        <w:t xml:space="preserve"> </w:t>
      </w:r>
      <w:r w:rsidRPr="008C524C">
        <w:t xml:space="preserve">and comply with the </w:t>
      </w:r>
      <w:r w:rsidRPr="008C524C">
        <w:rPr>
          <w:rStyle w:val="Emphasis"/>
        </w:rPr>
        <w:t xml:space="preserve">National Vocational Education and Training Regulator Act 2011, </w:t>
      </w:r>
      <w:r w:rsidRPr="008C524C">
        <w:t>its replacement</w:t>
      </w:r>
      <w:r w:rsidRPr="008C524C">
        <w:rPr>
          <w:rStyle w:val="Emphasis"/>
        </w:rPr>
        <w:t xml:space="preserve"> </w:t>
      </w:r>
      <w:r w:rsidRPr="008C524C">
        <w:t>or equivalent legislation covering VET regulation in a no</w:t>
      </w:r>
      <w:r w:rsidRPr="008C524C">
        <w:t>n-referring state/territory as the case requires</w:t>
      </w:r>
    </w:p>
    <w:p w:rsidR="00000000" w:rsidRPr="008C524C" w:rsidP="008C524C">
      <w:pPr>
        <w:pStyle w:val="ListBullet"/>
      </w:pPr>
      <w:r w:rsidRPr="008C524C">
        <w:t>Where possible assessment must occur in operational workplace situations. Where this is not possible or where personal safety or environmental damage are limiting factors, assessment must occur in a suffici</w:t>
      </w:r>
      <w:r w:rsidRPr="008C524C">
        <w:t>ently rigorous simulated environment that reflects realistic operational workplace conditions. This must cover all aspects of workplace performance, including environment, task skills, task management skills, contingency management skills and job role envi</w:t>
      </w:r>
      <w:r w:rsidRPr="008C524C">
        <w:t>ronment skills</w:t>
      </w:r>
    </w:p>
    <w:p w:rsidR="00000000" w:rsidRPr="008C524C" w:rsidP="008C524C">
      <w:pPr>
        <w:pStyle w:val="ListBullet"/>
      </w:pPr>
      <w:r w:rsidRPr="008C524C">
        <w:t xml:space="preserve">Conditions for assessment must include access to all tools, equipment, materials and documentation </w:t>
      </w:r>
      <w:r w:rsidRPr="008C524C">
        <w:t>required, including relevant workplace procedures, product and manufacturing specifications</w:t>
      </w:r>
    </w:p>
    <w:p w:rsidR="00000000" w:rsidRPr="008C524C" w:rsidP="008C524C">
      <w:pPr>
        <w:pStyle w:val="ListBullet"/>
      </w:pPr>
      <w:r w:rsidRPr="008C524C">
        <w:t>Assessment processes and techniques must be approp</w:t>
      </w:r>
      <w:r w:rsidRPr="008C524C">
        <w:t>riate to the language, literacy and numeracy requirements of the work being performed and the needs of the candidate.</w:t>
      </w:r>
    </w:p>
    <w:p w:rsidR="00000000" w:rsidRPr="008C524C" w:rsidP="008C524C">
      <w:pPr>
        <w:pStyle w:val="AllowPageBreak"/>
      </w:pPr>
    </w:p>
    <w:p w:rsidR="00000000" w:rsidRPr="008C524C" w:rsidP="008C524C">
      <w:pPr>
        <w:pStyle w:val="Heading1"/>
      </w:pPr>
      <w:bookmarkStart w:id="14" w:name="O_947793"/>
      <w:bookmarkEnd w:id="14"/>
      <w:r w:rsidRPr="008C524C">
        <w:t>Links</w:t>
      </w:r>
    </w:p>
    <w:p w:rsidR="00000000" w:rsidRPr="008C524C" w:rsidP="0009649F">
      <w:pPr>
        <w:pStyle w:val="BodyText"/>
      </w:pPr>
      <w:r w:rsidRPr="008C524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F4F45">
        <w:rPr>
          <w:rStyle w:val="Hyperlink"/>
        </w:rPr>
        <w:t>https://vetnet.gov.au/Pages/TrainingDocs.aspx?q=b7050d37-5fd0-4740-8f7d-3b7a49c10bb2</w:t>
      </w:r>
      <w:r>
        <w:fldChar w:fldCharType="end"/>
      </w:r>
    </w:p>
    <w:p w:rsidR="00000000" w:rsidRPr="008C524C" w:rsidP="008C524C"/>
    <w:sectPr w:rsidSect="008C52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2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24C" w:rsidRPr="0009649F" w:rsidP="000964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2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49F" w:rsidP="008C52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9649F" w:rsidP="008C52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9649F" w:rsidP="008C52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24C" w:rsidP="008C524C">
    <w:pPr>
      <w:pStyle w:val="Footer"/>
      <w:framePr w:wrap="around"/>
    </w:pPr>
    <w:r>
      <w:fldChar w:fldCharType="begin"/>
    </w:r>
    <w:r>
      <w:instrText xml:space="preserve"> DOCPROPERTY  Subject  \* MERGEFORMAT </w:instrText>
    </w:r>
    <w:r>
      <w:fldChar w:fldCharType="separate"/>
    </w:r>
    <w:r w:rsidR="0009649F">
      <w:t>Approved</w:t>
    </w:r>
    <w:r w:rsidR="0009649F">
      <w:fldChar w:fldCharType="end"/>
    </w:r>
    <w:r>
      <w:tab/>
      <w:t xml:space="preserve">Page </w:t>
    </w:r>
    <w:r>
      <w:fldChar w:fldCharType="begin"/>
    </w:r>
    <w:r>
      <w:instrText xml:space="preserve"> PAGE  \* Arabic  \* MERGEFORMAT </w:instrText>
    </w:r>
    <w:r>
      <w:fldChar w:fldCharType="separate"/>
    </w:r>
    <w:r w:rsidR="0009649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649F">
      <w:rPr>
        <w:noProof/>
      </w:rPr>
      <w:t>5</w:t>
    </w:r>
    <w:r>
      <w:rPr>
        <w:noProof/>
      </w:rPr>
      <w:fldChar w:fldCharType="end"/>
    </w:r>
  </w:p>
  <w:p w:rsidR="008C524C" w:rsidP="008C524C">
    <w:pPr>
      <w:pStyle w:val="Footer"/>
      <w:framePr w:wrap="around"/>
    </w:pPr>
    <w:r>
      <w:t xml:space="preserve">© Commonwealth of Australia, </w:t>
    </w:r>
    <w:r>
      <w:fldChar w:fldCharType="begin"/>
    </w:r>
    <w:r>
      <w:instrText xml:space="preserve"> DATE  \@ "yyyy"  \* MERGEFORMAT </w:instrText>
    </w:r>
    <w:r>
      <w:fldChar w:fldCharType="separate"/>
    </w:r>
    <w:r w:rsidR="0009649F">
      <w:rPr>
        <w:noProof/>
      </w:rPr>
      <w:t>2025</w:t>
    </w:r>
    <w:r>
      <w:fldChar w:fldCharType="end"/>
    </w:r>
    <w:r>
      <w:tab/>
    </w:r>
    <w:r>
      <w:fldChar w:fldCharType="begin"/>
    </w:r>
    <w:r>
      <w:instrText xml:space="preserve"> DOCPROPERTY  Author  \* MERGEFORMAT </w:instrText>
    </w:r>
    <w:r>
      <w:fldChar w:fldCharType="separate"/>
    </w:r>
    <w:r w:rsidR="0009649F">
      <w:t>Manufacturing Industry Skills Alliance</w:t>
    </w:r>
    <w:r w:rsidR="0009649F">
      <w:fldChar w:fldCharType="end"/>
    </w:r>
  </w:p>
  <w:p w:rsidR="008C524C" w:rsidP="008C52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2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4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524C" w:rsidRPr="0009649F" w:rsidP="000964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2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49F" w:rsidRPr="002D2AF8" w:rsidP="008C524C">
    <w:pPr>
      <w:pStyle w:val="Header"/>
      <w:framePr w:wrap="around"/>
    </w:pPr>
    <w:r>
      <w:fldChar w:fldCharType="begin"/>
    </w:r>
    <w:r>
      <w:instrText xml:space="preserve"> TITLE   \* MERGEFORMAT </w:instrText>
    </w:r>
    <w:r>
      <w:fldChar w:fldCharType="separate"/>
    </w:r>
    <w:r>
      <w:t>MEM16009 Research and analyse engineering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649F" w:rsidP="008C52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24C" w:rsidRPr="002D2AF8" w:rsidP="008C524C">
    <w:pPr>
      <w:pStyle w:val="Header"/>
      <w:framePr w:wrap="around"/>
    </w:pPr>
    <w:r>
      <w:fldChar w:fldCharType="begin"/>
    </w:r>
    <w:r>
      <w:instrText xml:space="preserve"> TITLE   \* MERGEFORMAT </w:instrText>
    </w:r>
    <w:r>
      <w:fldChar w:fldCharType="separate"/>
    </w:r>
    <w:r w:rsidR="0009649F">
      <w:t>MEM16009 Research and analyse engineering information</w:t>
    </w:r>
    <w:r w:rsidR="0009649F">
      <w:fldChar w:fldCharType="end"/>
    </w:r>
    <w:r>
      <w:tab/>
      <w:t xml:space="preserve">Date this document was generated: </w:t>
    </w:r>
    <w:r>
      <w:fldChar w:fldCharType="begin"/>
    </w:r>
    <w:r>
      <w:instrText xml:space="preserve"> CREATEDATE  \@ "d MMMM yyyy"  \* MERGEFORMAT </w:instrText>
    </w:r>
    <w:r>
      <w:fldChar w:fldCharType="separate"/>
    </w:r>
    <w:r w:rsidR="0009649F">
      <w:rPr>
        <w:noProof/>
      </w:rPr>
      <w:t>2 March 2025</w:t>
    </w:r>
    <w:r>
      <w:fldChar w:fldCharType="end"/>
    </w:r>
  </w:p>
  <w:p w:rsidR="008C524C" w:rsidP="008C52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9A92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74E9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7AEC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2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524C"/>
    <w:pPr>
      <w:spacing w:before="360" w:after="60"/>
      <w:outlineLvl w:val="0"/>
    </w:pPr>
    <w:rPr>
      <w:sz w:val="32"/>
    </w:rPr>
  </w:style>
  <w:style w:type="paragraph" w:styleId="Heading2">
    <w:name w:val="heading 2"/>
    <w:basedOn w:val="HeadingBase"/>
    <w:next w:val="BodyText"/>
    <w:link w:val="Heading2Char"/>
    <w:qFormat/>
    <w:rsid w:val="008C524C"/>
    <w:pPr>
      <w:keepLines/>
      <w:spacing w:before="240" w:after="120"/>
      <w:outlineLvl w:val="1"/>
    </w:pPr>
    <w:rPr>
      <w:sz w:val="28"/>
      <w:szCs w:val="40"/>
    </w:rPr>
  </w:style>
  <w:style w:type="paragraph" w:styleId="Heading3">
    <w:name w:val="heading 3"/>
    <w:basedOn w:val="HeadingBase"/>
    <w:next w:val="BodyText"/>
    <w:link w:val="Heading3Char"/>
    <w:qFormat/>
    <w:rsid w:val="008C524C"/>
    <w:pPr>
      <w:spacing w:before="180" w:after="120"/>
      <w:outlineLvl w:val="2"/>
    </w:pPr>
    <w:rPr>
      <w:spacing w:val="-10"/>
      <w:kern w:val="32"/>
    </w:rPr>
  </w:style>
  <w:style w:type="paragraph" w:styleId="Heading4">
    <w:name w:val="heading 4"/>
    <w:basedOn w:val="HeadingBase"/>
    <w:next w:val="BodyText"/>
    <w:link w:val="Heading4Char"/>
    <w:qFormat/>
    <w:rsid w:val="008C524C"/>
    <w:pPr>
      <w:spacing w:before="160" w:after="120"/>
      <w:outlineLvl w:val="3"/>
    </w:pPr>
    <w:rPr>
      <w:sz w:val="22"/>
    </w:rPr>
  </w:style>
  <w:style w:type="paragraph" w:styleId="Heading5">
    <w:name w:val="heading 5"/>
    <w:basedOn w:val="HeadingBase"/>
    <w:next w:val="Normal"/>
    <w:link w:val="Heading5Char"/>
    <w:qFormat/>
    <w:rsid w:val="008C524C"/>
    <w:pPr>
      <w:spacing w:before="80"/>
      <w:outlineLvl w:val="4"/>
    </w:pPr>
    <w:rPr>
      <w:color w:val="918585"/>
      <w:sz w:val="20"/>
    </w:rPr>
  </w:style>
  <w:style w:type="paragraph" w:styleId="Heading6">
    <w:name w:val="heading 6"/>
    <w:basedOn w:val="HeadingBase"/>
    <w:next w:val="Normal"/>
    <w:link w:val="Heading6Char"/>
    <w:qFormat/>
    <w:rsid w:val="008C524C"/>
    <w:pPr>
      <w:spacing w:before="60"/>
      <w:outlineLvl w:val="5"/>
    </w:pPr>
    <w:rPr>
      <w:color w:val="918585"/>
      <w:sz w:val="20"/>
    </w:rPr>
  </w:style>
  <w:style w:type="paragraph" w:styleId="Heading7">
    <w:name w:val="heading 7"/>
    <w:basedOn w:val="Normal"/>
    <w:next w:val="Normal"/>
    <w:link w:val="Heading7Char"/>
    <w:qFormat/>
    <w:rsid w:val="008C524C"/>
    <w:pPr>
      <w:ind w:left="720"/>
      <w:outlineLvl w:val="6"/>
    </w:pPr>
    <w:rPr>
      <w:i/>
    </w:rPr>
  </w:style>
  <w:style w:type="paragraph" w:styleId="Heading8">
    <w:name w:val="heading 8"/>
    <w:basedOn w:val="Normal"/>
    <w:next w:val="Normal"/>
    <w:link w:val="Heading8Char"/>
    <w:qFormat/>
    <w:rsid w:val="008C524C"/>
    <w:pPr>
      <w:ind w:left="720"/>
      <w:outlineLvl w:val="7"/>
    </w:pPr>
    <w:rPr>
      <w:i/>
    </w:rPr>
  </w:style>
  <w:style w:type="paragraph" w:styleId="Heading9">
    <w:name w:val="heading 9"/>
    <w:basedOn w:val="Normal"/>
    <w:next w:val="Normal"/>
    <w:link w:val="Heading9Char"/>
    <w:qFormat/>
    <w:rsid w:val="008C524C"/>
    <w:pPr>
      <w:ind w:left="720"/>
      <w:outlineLvl w:val="8"/>
    </w:pPr>
    <w:rPr>
      <w:i/>
    </w:rPr>
  </w:style>
  <w:style w:type="character" w:default="1" w:styleId="DefaultParagraphFont">
    <w:name w:val="Default Paragraph Font"/>
    <w:uiPriority w:val="1"/>
    <w:unhideWhenUsed/>
    <w:rsid w:val="008C52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24C"/>
  </w:style>
  <w:style w:type="character" w:customStyle="1" w:styleId="Heading1Char">
    <w:name w:val="Heading 1 Char"/>
    <w:basedOn w:val="DefaultParagraphFont"/>
    <w:link w:val="Heading1"/>
    <w:rsid w:val="008C524C"/>
    <w:rPr>
      <w:rFonts w:ascii="Times New Roman" w:eastAsia="Times New Roman" w:hAnsi="Times New Roman" w:cs="Times New Roman"/>
      <w:b/>
      <w:sz w:val="32"/>
      <w:szCs w:val="20"/>
      <w:lang w:eastAsia="en-US"/>
    </w:rPr>
  </w:style>
  <w:style w:type="paragraph" w:styleId="BodyText">
    <w:name w:val="Body Text"/>
    <w:basedOn w:val="Normal"/>
    <w:link w:val="BodyTextChar"/>
    <w:rsid w:val="008C52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524C"/>
    <w:rPr>
      <w:rFonts w:ascii="Times New Roman" w:eastAsia="Times New Roman" w:hAnsi="Times New Roman" w:cs="Times New Roman"/>
      <w:sz w:val="24"/>
      <w:lang w:eastAsia="en-US"/>
    </w:rPr>
  </w:style>
  <w:style w:type="paragraph" w:styleId="ListBullet">
    <w:name w:val="List Bullet"/>
    <w:basedOn w:val="List"/>
    <w:rsid w:val="008C524C"/>
    <w:pPr>
      <w:numPr>
        <w:numId w:val="12"/>
      </w:numPr>
      <w:tabs>
        <w:tab w:val="clear" w:pos="340"/>
      </w:tabs>
      <w:spacing w:before="40" w:after="40"/>
    </w:pPr>
  </w:style>
  <w:style w:type="character" w:customStyle="1" w:styleId="SpecialBold">
    <w:name w:val="Special Bold"/>
    <w:basedOn w:val="DefaultParagraphFont"/>
    <w:rsid w:val="008C524C"/>
    <w:rPr>
      <w:b/>
      <w:spacing w:val="0"/>
    </w:rPr>
  </w:style>
  <w:style w:type="paragraph" w:styleId="ListBullet2">
    <w:name w:val="List Bullet 2"/>
    <w:basedOn w:val="List2"/>
    <w:rsid w:val="008C524C"/>
    <w:pPr>
      <w:numPr>
        <w:numId w:val="13"/>
      </w:numPr>
      <w:tabs>
        <w:tab w:val="clear" w:pos="680"/>
      </w:tabs>
    </w:pPr>
  </w:style>
  <w:style w:type="character" w:styleId="Emphasis">
    <w:name w:val="Emphasis"/>
    <w:basedOn w:val="DefaultParagraphFont"/>
    <w:qFormat/>
    <w:rsid w:val="008C524C"/>
    <w:rPr>
      <w:i/>
    </w:rPr>
  </w:style>
  <w:style w:type="paragraph" w:customStyle="1" w:styleId="SuperHeading">
    <w:name w:val="SuperHeading"/>
    <w:basedOn w:val="Normal"/>
    <w:rsid w:val="008C524C"/>
    <w:pPr>
      <w:spacing w:before="240" w:after="120"/>
      <w:outlineLvl w:val="0"/>
    </w:pPr>
    <w:rPr>
      <w:rFonts w:ascii="Times New Roman" w:hAnsi="Times New Roman"/>
      <w:b/>
      <w:sz w:val="32"/>
    </w:rPr>
  </w:style>
  <w:style w:type="paragraph" w:customStyle="1" w:styleId="AllowPageBreak">
    <w:name w:val="AllowPageBreak"/>
    <w:rsid w:val="008C52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52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52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52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52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52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2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52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524C"/>
    <w:rPr>
      <w:rFonts w:ascii="Courier New" w:eastAsia="Times New Roman" w:hAnsi="Courier New" w:cs="Times New Roman"/>
      <w:i/>
      <w:szCs w:val="20"/>
      <w:lang w:eastAsia="en-US"/>
    </w:rPr>
  </w:style>
  <w:style w:type="paragraph" w:customStyle="1" w:styleId="HeadingBase">
    <w:name w:val="Heading Base"/>
    <w:rsid w:val="008C52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24C"/>
    <w:pPr>
      <w:tabs>
        <w:tab w:val="right" w:leader="dot" w:pos="9072"/>
      </w:tabs>
      <w:ind w:left="567"/>
    </w:pPr>
    <w:rPr>
      <w:szCs w:val="22"/>
    </w:rPr>
  </w:style>
  <w:style w:type="paragraph" w:customStyle="1" w:styleId="TOCBase">
    <w:name w:val="TOC Base"/>
    <w:rsid w:val="008C52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24C"/>
    <w:pPr>
      <w:tabs>
        <w:tab w:val="right" w:leader="dot" w:pos="9072"/>
      </w:tabs>
      <w:spacing w:before="40" w:after="40"/>
      <w:ind w:left="284"/>
    </w:pPr>
    <w:rPr>
      <w:rFonts w:ascii="Times New Roman" w:hAnsi="Times New Roman"/>
    </w:rPr>
  </w:style>
  <w:style w:type="paragraph" w:styleId="TOC1">
    <w:name w:val="toc 1"/>
    <w:basedOn w:val="TOCBase"/>
    <w:next w:val="Normal"/>
    <w:rsid w:val="008C52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52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524C"/>
    <w:rPr>
      <w:rFonts w:ascii="Times New Roman" w:eastAsia="Times New Roman" w:hAnsi="Times New Roman" w:cs="Times New Roman"/>
      <w:sz w:val="16"/>
      <w:lang w:eastAsia="en-US"/>
    </w:rPr>
  </w:style>
  <w:style w:type="paragraph" w:styleId="Title">
    <w:name w:val="Title"/>
    <w:basedOn w:val="HeadingBase"/>
    <w:link w:val="TitleChar"/>
    <w:qFormat/>
    <w:rsid w:val="008C524C"/>
    <w:pPr>
      <w:spacing w:before="5040"/>
      <w:jc w:val="center"/>
    </w:pPr>
    <w:rPr>
      <w:sz w:val="48"/>
      <w:szCs w:val="72"/>
      <w:lang w:val="en-US"/>
    </w:rPr>
  </w:style>
  <w:style w:type="character" w:customStyle="1" w:styleId="TitleChar">
    <w:name w:val="Title Char"/>
    <w:basedOn w:val="DefaultParagraphFont"/>
    <w:link w:val="Title"/>
    <w:rsid w:val="008C52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24C"/>
    <w:pPr>
      <w:tabs>
        <w:tab w:val="left" w:pos="3600"/>
        <w:tab w:val="left" w:pos="3958"/>
      </w:tabs>
    </w:pPr>
  </w:style>
  <w:style w:type="paragraph" w:styleId="List">
    <w:name w:val="List"/>
    <w:basedOn w:val="BodyText"/>
    <w:next w:val="BodyText"/>
    <w:rsid w:val="008C524C"/>
    <w:pPr>
      <w:tabs>
        <w:tab w:val="left" w:pos="340"/>
      </w:tabs>
      <w:spacing w:before="60" w:after="60"/>
      <w:ind w:left="340" w:hanging="340"/>
    </w:pPr>
  </w:style>
  <w:style w:type="paragraph" w:customStyle="1" w:styleId="Note">
    <w:name w:val="Note"/>
    <w:basedOn w:val="BodyText"/>
    <w:rsid w:val="008C52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524C"/>
    <w:pPr>
      <w:framePr w:wrap="auto" w:hAnchor="text" w:y="6049"/>
    </w:pPr>
    <w:rPr>
      <w:color w:val="000000"/>
      <w:sz w:val="40"/>
    </w:rPr>
  </w:style>
  <w:style w:type="paragraph" w:customStyle="1" w:styleId="TOCTitle">
    <w:name w:val="TOCTitle"/>
    <w:basedOn w:val="Heading1"/>
    <w:rsid w:val="008C524C"/>
    <w:pPr>
      <w:spacing w:after="240"/>
      <w:jc w:val="center"/>
      <w:outlineLvl w:val="9"/>
    </w:pPr>
    <w:rPr>
      <w:caps/>
    </w:rPr>
  </w:style>
  <w:style w:type="paragraph" w:customStyle="1" w:styleId="Version">
    <w:name w:val="Version"/>
    <w:rsid w:val="008C52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524C"/>
    <w:pPr>
      <w:keepNext w:val="0"/>
      <w:tabs>
        <w:tab w:val="right" w:pos="4176"/>
      </w:tabs>
      <w:ind w:left="198" w:hanging="198"/>
    </w:pPr>
    <w:rPr>
      <w:rFonts w:ascii="Garamond" w:hAnsi="Garamond"/>
    </w:rPr>
  </w:style>
  <w:style w:type="paragraph" w:styleId="IndexHeading">
    <w:name w:val="index heading"/>
    <w:basedOn w:val="Normal"/>
    <w:next w:val="Index1"/>
    <w:semiHidden/>
    <w:rsid w:val="008C524C"/>
    <w:pPr>
      <w:spacing w:before="120" w:after="120"/>
    </w:pPr>
    <w:rPr>
      <w:rFonts w:ascii="Arial" w:hAnsi="Arial"/>
      <w:b/>
      <w:color w:val="918585"/>
      <w:sz w:val="24"/>
    </w:rPr>
  </w:style>
  <w:style w:type="paragraph" w:styleId="Header">
    <w:name w:val="header"/>
    <w:basedOn w:val="Normal"/>
    <w:link w:val="HeaderChar"/>
    <w:rsid w:val="008C52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524C"/>
    <w:rPr>
      <w:rFonts w:ascii="Times New Roman" w:eastAsia="Times New Roman" w:hAnsi="Times New Roman" w:cs="Times New Roman"/>
      <w:sz w:val="16"/>
      <w:szCs w:val="20"/>
      <w:lang w:val="en-GB" w:eastAsia="en-US"/>
    </w:rPr>
  </w:style>
  <w:style w:type="paragraph" w:customStyle="1" w:styleId="Chapter">
    <w:name w:val="Chapter"/>
    <w:basedOn w:val="Normal"/>
    <w:rsid w:val="008C524C"/>
    <w:pPr>
      <w:spacing w:before="240"/>
    </w:pPr>
    <w:rPr>
      <w:rFonts w:ascii="Times New Roman" w:hAnsi="Times New Roman"/>
      <w:smallCaps/>
      <w:spacing w:val="80"/>
      <w:sz w:val="28"/>
    </w:rPr>
  </w:style>
  <w:style w:type="paragraph" w:customStyle="1" w:styleId="InChapter">
    <w:name w:val="InChapter"/>
    <w:basedOn w:val="Heading3"/>
    <w:rsid w:val="008C524C"/>
    <w:pPr>
      <w:spacing w:after="240"/>
      <w:outlineLvl w:val="9"/>
    </w:pPr>
    <w:rPr>
      <w:noProof/>
    </w:rPr>
  </w:style>
  <w:style w:type="paragraph" w:styleId="Index2">
    <w:name w:val="index 2"/>
    <w:basedOn w:val="Normal"/>
    <w:next w:val="Normal"/>
    <w:semiHidden/>
    <w:rsid w:val="008C524C"/>
    <w:pPr>
      <w:tabs>
        <w:tab w:val="right" w:pos="4176"/>
      </w:tabs>
      <w:ind w:left="568" w:hanging="284"/>
    </w:pPr>
    <w:rPr>
      <w:rFonts w:ascii="Garamond" w:hAnsi="Garamond"/>
    </w:rPr>
  </w:style>
  <w:style w:type="paragraph" w:customStyle="1" w:styleId="Byline">
    <w:name w:val="Byline"/>
    <w:rsid w:val="008C52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24C"/>
    <w:pPr>
      <w:tabs>
        <w:tab w:val="clear" w:pos="3600"/>
        <w:tab w:val="clear" w:pos="3958"/>
      </w:tabs>
      <w:jc w:val="right"/>
    </w:pPr>
  </w:style>
  <w:style w:type="paragraph" w:styleId="Caption">
    <w:name w:val="caption"/>
    <w:basedOn w:val="BodyText"/>
    <w:next w:val="Normal"/>
    <w:qFormat/>
    <w:rsid w:val="008C524C"/>
    <w:pPr>
      <w:framePr w:w="2268" w:hSpace="181" w:vSpace="181" w:wrap="around" w:vAnchor="text" w:hAnchor="page" w:x="1135" w:y="285" w:anchorLock="1"/>
    </w:pPr>
    <w:rPr>
      <w:i/>
    </w:rPr>
  </w:style>
  <w:style w:type="paragraph" w:customStyle="1" w:styleId="MiniTOCTitle">
    <w:name w:val="MiniTOCTitle"/>
    <w:basedOn w:val="Heading4"/>
    <w:rsid w:val="008C524C"/>
    <w:pPr>
      <w:spacing w:before="240"/>
      <w:outlineLvl w:val="9"/>
    </w:pPr>
    <w:rPr>
      <w:noProof/>
      <w:sz w:val="24"/>
    </w:rPr>
  </w:style>
  <w:style w:type="paragraph" w:customStyle="1" w:styleId="MiniTOCItem">
    <w:name w:val="MiniTOCItem"/>
    <w:basedOn w:val="ListBullet"/>
    <w:rsid w:val="008C524C"/>
    <w:pPr>
      <w:numPr>
        <w:numId w:val="0"/>
      </w:numPr>
      <w:tabs>
        <w:tab w:val="right" w:leader="dot" w:pos="6521"/>
      </w:tabs>
      <w:spacing w:before="0" w:after="0"/>
    </w:pPr>
  </w:style>
  <w:style w:type="paragraph" w:customStyle="1" w:styleId="TOFTitle">
    <w:name w:val="TOFTitle"/>
    <w:basedOn w:val="TOCTitle"/>
    <w:rsid w:val="008C524C"/>
  </w:style>
  <w:style w:type="paragraph" w:styleId="TableofFigures">
    <w:name w:val="table of figures"/>
    <w:basedOn w:val="Normal"/>
    <w:next w:val="Normal"/>
    <w:semiHidden/>
    <w:rsid w:val="008C524C"/>
    <w:pPr>
      <w:tabs>
        <w:tab w:val="right" w:leader="dot" w:pos="9072"/>
      </w:tabs>
      <w:ind w:left="970" w:hanging="403"/>
    </w:pPr>
    <w:rPr>
      <w:rFonts w:ascii="Times New Roman" w:hAnsi="Times New Roman"/>
      <w:b/>
    </w:rPr>
  </w:style>
  <w:style w:type="paragraph" w:styleId="ListNumber">
    <w:name w:val="List Number"/>
    <w:basedOn w:val="List"/>
    <w:rsid w:val="008C524C"/>
    <w:pPr>
      <w:numPr>
        <w:numId w:val="15"/>
      </w:numPr>
      <w:tabs>
        <w:tab w:val="clear" w:pos="340"/>
      </w:tabs>
    </w:pPr>
  </w:style>
  <w:style w:type="character" w:customStyle="1" w:styleId="WingdingSymbols">
    <w:name w:val="Wingding Symbols"/>
    <w:rsid w:val="008C524C"/>
    <w:rPr>
      <w:rFonts w:ascii="Wingdings" w:hAnsi="Wingdings"/>
    </w:rPr>
  </w:style>
  <w:style w:type="paragraph" w:customStyle="1" w:styleId="TableHeading">
    <w:name w:val="Table Heading"/>
    <w:basedOn w:val="HeadingBase"/>
    <w:rsid w:val="008C524C"/>
    <w:pPr>
      <w:keepLines/>
      <w:pBdr>
        <w:bottom w:val="single" w:sz="6" w:space="1" w:color="918585"/>
      </w:pBdr>
      <w:spacing w:before="240"/>
    </w:pPr>
  </w:style>
  <w:style w:type="character" w:customStyle="1" w:styleId="HotSpot">
    <w:name w:val="HotSpot"/>
    <w:rsid w:val="008C524C"/>
    <w:rPr>
      <w:color w:val="0033CC"/>
      <w:u w:val="none"/>
    </w:rPr>
  </w:style>
  <w:style w:type="paragraph" w:customStyle="1" w:styleId="BodyTextRight">
    <w:name w:val="Body Text Right"/>
    <w:basedOn w:val="BodyText"/>
    <w:rsid w:val="008C524C"/>
    <w:pPr>
      <w:spacing w:before="0" w:after="0"/>
      <w:jc w:val="right"/>
    </w:pPr>
  </w:style>
  <w:style w:type="paragraph" w:styleId="Index3">
    <w:name w:val="index 3"/>
    <w:basedOn w:val="ListNumber2"/>
    <w:next w:val="Normal"/>
    <w:semiHidden/>
    <w:rsid w:val="008C524C"/>
    <w:pPr>
      <w:numPr>
        <w:numId w:val="0"/>
      </w:numPr>
      <w:tabs>
        <w:tab w:val="right" w:leader="dot" w:pos="4176"/>
      </w:tabs>
    </w:pPr>
  </w:style>
  <w:style w:type="paragraph" w:styleId="ListNumber2">
    <w:name w:val="List Number 2"/>
    <w:basedOn w:val="List2"/>
    <w:rsid w:val="008C524C"/>
    <w:pPr>
      <w:numPr>
        <w:numId w:val="10"/>
      </w:numPr>
      <w:tabs>
        <w:tab w:val="clear" w:pos="1060"/>
      </w:tabs>
    </w:pPr>
  </w:style>
  <w:style w:type="paragraph" w:customStyle="1" w:styleId="MarginNote">
    <w:name w:val="Margin Note"/>
    <w:basedOn w:val="BodyText"/>
    <w:rsid w:val="008C52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2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52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524C"/>
    <w:rPr>
      <w:sz w:val="32"/>
    </w:rPr>
  </w:style>
  <w:style w:type="paragraph" w:customStyle="1" w:styleId="HeadingProcedure">
    <w:name w:val="Heading Procedure"/>
    <w:basedOn w:val="HeadingBase"/>
    <w:next w:val="Normal"/>
    <w:rsid w:val="008C524C"/>
    <w:pPr>
      <w:tabs>
        <w:tab w:val="left" w:pos="0"/>
      </w:tabs>
      <w:spacing w:before="120" w:after="60"/>
    </w:pPr>
    <w:rPr>
      <w:i/>
      <w:color w:val="918585"/>
      <w:sz w:val="22"/>
    </w:rPr>
  </w:style>
  <w:style w:type="paragraph" w:customStyle="1" w:styleId="TableBodyText">
    <w:name w:val="Table Body Text"/>
    <w:basedOn w:val="BodyText"/>
    <w:rsid w:val="008C524C"/>
    <w:pPr>
      <w:spacing w:before="60" w:after="60"/>
    </w:pPr>
  </w:style>
  <w:style w:type="paragraph" w:styleId="ListContinue">
    <w:name w:val="List Continue"/>
    <w:basedOn w:val="List"/>
    <w:rsid w:val="008C524C"/>
    <w:pPr>
      <w:ind w:firstLine="0"/>
    </w:pPr>
  </w:style>
  <w:style w:type="paragraph" w:customStyle="1" w:styleId="ListNote">
    <w:name w:val="List Note"/>
    <w:basedOn w:val="List"/>
    <w:rsid w:val="008C524C"/>
    <w:pPr>
      <w:pBdr>
        <w:top w:val="single" w:sz="6" w:space="2" w:color="918585"/>
        <w:bottom w:val="single" w:sz="6" w:space="2" w:color="918585"/>
      </w:pBdr>
      <w:tabs>
        <w:tab w:val="left" w:pos="1021"/>
      </w:tabs>
      <w:ind w:firstLine="0"/>
    </w:pPr>
  </w:style>
  <w:style w:type="paragraph" w:customStyle="1" w:styleId="Warning">
    <w:name w:val="Warning"/>
    <w:basedOn w:val="BodyText"/>
    <w:rsid w:val="008C524C"/>
    <w:pPr>
      <w:shd w:val="clear" w:color="auto" w:fill="D9D9D9"/>
      <w:tabs>
        <w:tab w:val="left" w:pos="992"/>
      </w:tabs>
      <w:ind w:left="119" w:right="119"/>
    </w:pPr>
    <w:rPr>
      <w:sz w:val="20"/>
    </w:rPr>
  </w:style>
  <w:style w:type="paragraph" w:customStyle="1" w:styleId="MarginIcons">
    <w:name w:val="Margin Icons"/>
    <w:basedOn w:val="BodyText"/>
    <w:rsid w:val="008C52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524C"/>
    <w:rPr>
      <w:rFonts w:ascii="Courier New" w:hAnsi="Courier New"/>
    </w:rPr>
  </w:style>
  <w:style w:type="paragraph" w:customStyle="1" w:styleId="NoteBullet">
    <w:name w:val="Note Bullet"/>
    <w:basedOn w:val="Note"/>
    <w:rsid w:val="008C524C"/>
    <w:pPr>
      <w:tabs>
        <w:tab w:val="clear" w:pos="680"/>
      </w:tabs>
      <w:spacing w:before="60" w:after="60"/>
    </w:pPr>
  </w:style>
  <w:style w:type="paragraph" w:customStyle="1" w:styleId="SubHeading2">
    <w:name w:val="SubHeading2"/>
    <w:basedOn w:val="HeadingBase"/>
    <w:rsid w:val="008C524C"/>
    <w:pPr>
      <w:spacing w:before="240" w:after="60"/>
    </w:pPr>
    <w:rPr>
      <w:sz w:val="20"/>
    </w:rPr>
  </w:style>
  <w:style w:type="paragraph" w:customStyle="1" w:styleId="SubHeading1">
    <w:name w:val="SubHeading1"/>
    <w:basedOn w:val="HeadingBase"/>
    <w:rsid w:val="008C524C"/>
    <w:pPr>
      <w:spacing w:before="240" w:after="60"/>
    </w:pPr>
    <w:rPr>
      <w:color w:val="918585"/>
      <w:sz w:val="22"/>
    </w:rPr>
  </w:style>
  <w:style w:type="paragraph" w:customStyle="1" w:styleId="SideHeading">
    <w:name w:val="Side Heading"/>
    <w:basedOn w:val="HeadingBase"/>
    <w:rsid w:val="008C52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24C"/>
    <w:pPr>
      <w:tabs>
        <w:tab w:val="num" w:pos="360"/>
      </w:tabs>
    </w:pPr>
  </w:style>
  <w:style w:type="paragraph" w:styleId="PlainText">
    <w:name w:val="Plain Text"/>
    <w:basedOn w:val="Normal"/>
    <w:link w:val="PlainTextChar"/>
    <w:rsid w:val="008C524C"/>
    <w:rPr>
      <w:sz w:val="20"/>
    </w:rPr>
  </w:style>
  <w:style w:type="character" w:customStyle="1" w:styleId="PlainTextChar">
    <w:name w:val="Plain Text Char"/>
    <w:basedOn w:val="DefaultParagraphFont"/>
    <w:link w:val="PlainText"/>
    <w:rsid w:val="008C524C"/>
    <w:rPr>
      <w:rFonts w:ascii="Courier New" w:eastAsia="Times New Roman" w:hAnsi="Courier New" w:cs="Times New Roman"/>
      <w:sz w:val="20"/>
      <w:szCs w:val="20"/>
      <w:lang w:eastAsia="en-US"/>
    </w:rPr>
  </w:style>
  <w:style w:type="character" w:customStyle="1" w:styleId="MenuOption">
    <w:name w:val="Menu Option"/>
    <w:basedOn w:val="DefaultParagraphFont"/>
    <w:rsid w:val="008C524C"/>
    <w:rPr>
      <w:b/>
      <w:smallCaps/>
    </w:rPr>
  </w:style>
  <w:style w:type="paragraph" w:customStyle="1" w:styleId="TableListNumber">
    <w:name w:val="Table List Number"/>
    <w:basedOn w:val="ListNumber"/>
    <w:rsid w:val="008C524C"/>
    <w:pPr>
      <w:numPr>
        <w:numId w:val="0"/>
      </w:numPr>
    </w:pPr>
  </w:style>
  <w:style w:type="paragraph" w:styleId="TOC4">
    <w:name w:val="toc 4"/>
    <w:basedOn w:val="TOCBase"/>
    <w:next w:val="Normal"/>
    <w:semiHidden/>
    <w:rsid w:val="008C524C"/>
    <w:pPr>
      <w:tabs>
        <w:tab w:val="right" w:leader="dot" w:pos="9071"/>
      </w:tabs>
      <w:ind w:left="1701"/>
    </w:pPr>
  </w:style>
  <w:style w:type="paragraph" w:customStyle="1" w:styleId="ListAlpha">
    <w:name w:val="List Alpha"/>
    <w:basedOn w:val="List"/>
    <w:rsid w:val="008C524C"/>
    <w:pPr>
      <w:numPr>
        <w:numId w:val="9"/>
      </w:numPr>
    </w:pPr>
  </w:style>
  <w:style w:type="paragraph" w:customStyle="1" w:styleId="ListAlpha2">
    <w:name w:val="List Alpha 2"/>
    <w:basedOn w:val="List2"/>
    <w:rsid w:val="008C524C"/>
    <w:pPr>
      <w:numPr>
        <w:numId w:val="8"/>
      </w:numPr>
    </w:pPr>
  </w:style>
  <w:style w:type="paragraph" w:styleId="List2">
    <w:name w:val="List 2"/>
    <w:basedOn w:val="BodyText"/>
    <w:rsid w:val="008C524C"/>
    <w:pPr>
      <w:tabs>
        <w:tab w:val="left" w:pos="680"/>
      </w:tabs>
      <w:spacing w:before="60" w:after="60"/>
      <w:ind w:left="680" w:hanging="340"/>
    </w:pPr>
  </w:style>
  <w:style w:type="paragraph" w:styleId="List3">
    <w:name w:val="List 3"/>
    <w:basedOn w:val="BodyText"/>
    <w:rsid w:val="008C524C"/>
    <w:pPr>
      <w:tabs>
        <w:tab w:val="left" w:pos="1021"/>
      </w:tabs>
      <w:spacing w:before="60" w:after="60"/>
      <w:ind w:left="1020" w:hanging="340"/>
    </w:pPr>
  </w:style>
  <w:style w:type="paragraph" w:styleId="List4">
    <w:name w:val="List 4"/>
    <w:basedOn w:val="BodyText"/>
    <w:rsid w:val="008C524C"/>
    <w:pPr>
      <w:tabs>
        <w:tab w:val="left" w:pos="1361"/>
      </w:tabs>
      <w:spacing w:before="60" w:after="60"/>
      <w:ind w:left="1361" w:hanging="340"/>
    </w:pPr>
  </w:style>
  <w:style w:type="paragraph" w:styleId="List5">
    <w:name w:val="List 5"/>
    <w:basedOn w:val="BodyText"/>
    <w:rsid w:val="008C524C"/>
    <w:pPr>
      <w:tabs>
        <w:tab w:val="left" w:pos="1701"/>
      </w:tabs>
      <w:spacing w:before="60" w:after="60"/>
      <w:ind w:left="1701" w:hanging="340"/>
    </w:pPr>
  </w:style>
  <w:style w:type="paragraph" w:styleId="ListBullet3">
    <w:name w:val="List Bullet 3"/>
    <w:basedOn w:val="List3"/>
    <w:rsid w:val="008C524C"/>
    <w:pPr>
      <w:numPr>
        <w:numId w:val="14"/>
      </w:numPr>
      <w:tabs>
        <w:tab w:val="clear" w:pos="1021"/>
      </w:tabs>
      <w:ind w:left="1037" w:hanging="357"/>
    </w:pPr>
  </w:style>
  <w:style w:type="paragraph" w:styleId="ListBullet4">
    <w:name w:val="List Bullet 4"/>
    <w:basedOn w:val="List4"/>
    <w:rsid w:val="008C524C"/>
    <w:pPr>
      <w:numPr>
        <w:numId w:val="3"/>
      </w:numPr>
      <w:tabs>
        <w:tab w:val="clear" w:pos="1361"/>
      </w:tabs>
    </w:pPr>
  </w:style>
  <w:style w:type="paragraph" w:styleId="ListBullet5">
    <w:name w:val="List Bullet 5"/>
    <w:basedOn w:val="List5"/>
    <w:rsid w:val="008C524C"/>
    <w:pPr>
      <w:numPr>
        <w:numId w:val="4"/>
      </w:numPr>
    </w:pPr>
  </w:style>
  <w:style w:type="paragraph" w:styleId="ListContinue2">
    <w:name w:val="List Continue 2"/>
    <w:basedOn w:val="List2"/>
    <w:rsid w:val="008C524C"/>
    <w:pPr>
      <w:ind w:firstLine="0"/>
    </w:pPr>
  </w:style>
  <w:style w:type="paragraph" w:styleId="ListContinue3">
    <w:name w:val="List Continue 3"/>
    <w:basedOn w:val="List3"/>
    <w:rsid w:val="008C524C"/>
    <w:pPr>
      <w:ind w:left="1021" w:firstLine="0"/>
    </w:pPr>
  </w:style>
  <w:style w:type="paragraph" w:styleId="ListContinue4">
    <w:name w:val="List Continue 4"/>
    <w:basedOn w:val="List4"/>
    <w:rsid w:val="008C524C"/>
    <w:pPr>
      <w:ind w:firstLine="0"/>
    </w:pPr>
  </w:style>
  <w:style w:type="paragraph" w:styleId="ListContinue5">
    <w:name w:val="List Continue 5"/>
    <w:basedOn w:val="List5"/>
    <w:rsid w:val="008C524C"/>
    <w:pPr>
      <w:ind w:firstLine="0"/>
    </w:pPr>
  </w:style>
  <w:style w:type="paragraph" w:styleId="ListNumber3">
    <w:name w:val="List Number 3"/>
    <w:basedOn w:val="List3"/>
    <w:rsid w:val="008C524C"/>
    <w:pPr>
      <w:numPr>
        <w:numId w:val="5"/>
      </w:numPr>
    </w:pPr>
  </w:style>
  <w:style w:type="paragraph" w:styleId="ListNumber4">
    <w:name w:val="List Number 4"/>
    <w:basedOn w:val="List4"/>
    <w:rsid w:val="008C524C"/>
    <w:pPr>
      <w:numPr>
        <w:numId w:val="6"/>
      </w:numPr>
    </w:pPr>
  </w:style>
  <w:style w:type="paragraph" w:styleId="ListNumber5">
    <w:name w:val="List Number 5"/>
    <w:basedOn w:val="List5"/>
    <w:rsid w:val="008C524C"/>
    <w:pPr>
      <w:numPr>
        <w:numId w:val="7"/>
      </w:numPr>
    </w:pPr>
  </w:style>
  <w:style w:type="paragraph" w:styleId="BlockText">
    <w:name w:val="Block Text"/>
    <w:basedOn w:val="Normal"/>
    <w:rsid w:val="008C524C"/>
    <w:pPr>
      <w:spacing w:after="120"/>
      <w:ind w:left="1440" w:right="1440"/>
    </w:pPr>
  </w:style>
  <w:style w:type="character" w:customStyle="1" w:styleId="Subscript">
    <w:name w:val="Subscript"/>
    <w:basedOn w:val="DefaultParagraphFont"/>
    <w:rsid w:val="008C524C"/>
    <w:rPr>
      <w:sz w:val="16"/>
      <w:vertAlign w:val="subscript"/>
    </w:rPr>
  </w:style>
  <w:style w:type="character" w:customStyle="1" w:styleId="Superscript">
    <w:name w:val="Superscript"/>
    <w:basedOn w:val="DefaultParagraphFont"/>
    <w:rsid w:val="008C524C"/>
    <w:rPr>
      <w:sz w:val="16"/>
      <w:vertAlign w:val="superscript"/>
    </w:rPr>
  </w:style>
  <w:style w:type="character" w:customStyle="1" w:styleId="Symbols">
    <w:name w:val="Symbols"/>
    <w:basedOn w:val="DefaultParagraphFont"/>
    <w:rsid w:val="008C524C"/>
    <w:rPr>
      <w:rFonts w:ascii="Symbol" w:hAnsi="Symbol"/>
    </w:rPr>
  </w:style>
  <w:style w:type="character" w:customStyle="1" w:styleId="MenuOptions">
    <w:name w:val="Menu Options"/>
    <w:basedOn w:val="DefaultParagraphFont"/>
    <w:rsid w:val="008C524C"/>
    <w:rPr>
      <w:rFonts w:ascii="Arial Narrow" w:hAnsi="Arial Narrow"/>
      <w:smallCaps/>
    </w:rPr>
  </w:style>
  <w:style w:type="character" w:customStyle="1" w:styleId="Buttons">
    <w:name w:val="Buttons"/>
    <w:basedOn w:val="DefaultParagraphFont"/>
    <w:rsid w:val="008C524C"/>
    <w:rPr>
      <w:b/>
    </w:rPr>
  </w:style>
  <w:style w:type="character" w:customStyle="1" w:styleId="Underlined">
    <w:name w:val="Underlined"/>
    <w:basedOn w:val="DefaultParagraphFont"/>
    <w:rsid w:val="008C524C"/>
    <w:rPr>
      <w:u w:val="single"/>
    </w:rPr>
  </w:style>
  <w:style w:type="paragraph" w:customStyle="1" w:styleId="TableBodyTextRight">
    <w:name w:val="Table Body Text Right"/>
    <w:basedOn w:val="TableBodyText"/>
    <w:rsid w:val="008C524C"/>
    <w:pPr>
      <w:widowControl w:val="0"/>
      <w:autoSpaceDE w:val="0"/>
      <w:autoSpaceDN w:val="0"/>
      <w:adjustRightInd w:val="0"/>
      <w:jc w:val="right"/>
    </w:pPr>
    <w:rPr>
      <w:rFonts w:cs="Arial"/>
      <w:szCs w:val="18"/>
    </w:rPr>
  </w:style>
  <w:style w:type="paragraph" w:customStyle="1" w:styleId="CopyrightText">
    <w:name w:val="Copyright Text"/>
    <w:basedOn w:val="BodyText"/>
    <w:rsid w:val="008C524C"/>
    <w:rPr>
      <w:sz w:val="18"/>
    </w:rPr>
  </w:style>
  <w:style w:type="paragraph" w:customStyle="1" w:styleId="BodySmallRight">
    <w:name w:val="Body Small Right"/>
    <w:basedOn w:val="BodyTextRight"/>
    <w:rsid w:val="008C524C"/>
    <w:rPr>
      <w:sz w:val="18"/>
      <w:szCs w:val="18"/>
    </w:rPr>
  </w:style>
  <w:style w:type="paragraph" w:customStyle="1" w:styleId="MarginEdition">
    <w:name w:val="Margin Edition"/>
    <w:basedOn w:val="MarginNote"/>
    <w:rsid w:val="008C524C"/>
    <w:pPr>
      <w:spacing w:before="0" w:after="0"/>
    </w:pPr>
    <w:rPr>
      <w:rFonts w:ascii="Times New Roman" w:hAnsi="Times New Roman"/>
      <w:color w:val="999999"/>
    </w:rPr>
  </w:style>
  <w:style w:type="paragraph" w:customStyle="1" w:styleId="Spacer">
    <w:name w:val="Spacer"/>
    <w:basedOn w:val="Normal"/>
    <w:rsid w:val="008C524C"/>
    <w:rPr>
      <w:sz w:val="2"/>
      <w:szCs w:val="2"/>
    </w:rPr>
  </w:style>
  <w:style w:type="character" w:customStyle="1" w:styleId="Small">
    <w:name w:val="Small"/>
    <w:basedOn w:val="DefaultParagraphFont"/>
    <w:rsid w:val="008C524C"/>
    <w:rPr>
      <w:sz w:val="16"/>
    </w:rPr>
  </w:style>
  <w:style w:type="paragraph" w:customStyle="1" w:styleId="WideTable">
    <w:name w:val="Wide Table"/>
    <w:basedOn w:val="Normal"/>
    <w:rsid w:val="008C524C"/>
    <w:pPr>
      <w:ind w:left="-1418"/>
    </w:pPr>
    <w:rPr>
      <w:sz w:val="2"/>
      <w:szCs w:val="2"/>
    </w:rPr>
  </w:style>
  <w:style w:type="character" w:styleId="PageNumber">
    <w:name w:val="page number"/>
    <w:basedOn w:val="DefaultParagraphFont"/>
    <w:rsid w:val="008C524C"/>
  </w:style>
  <w:style w:type="paragraph" w:styleId="Quote">
    <w:name w:val="Quote"/>
    <w:basedOn w:val="Heading1"/>
    <w:link w:val="QuoteChar"/>
    <w:qFormat/>
    <w:rsid w:val="008C524C"/>
    <w:rPr>
      <w:b w:val="0"/>
      <w:sz w:val="72"/>
      <w:szCs w:val="72"/>
      <w:lang w:val="en-NZ"/>
    </w:rPr>
  </w:style>
  <w:style w:type="character" w:customStyle="1" w:styleId="QuoteChar">
    <w:name w:val="Quote Char"/>
    <w:basedOn w:val="DefaultParagraphFont"/>
    <w:link w:val="Quote"/>
    <w:rsid w:val="008C52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24C"/>
    <w:pPr>
      <w:pageBreakBefore/>
    </w:pPr>
  </w:style>
  <w:style w:type="paragraph" w:customStyle="1" w:styleId="Border">
    <w:name w:val="Border"/>
    <w:basedOn w:val="Normal"/>
    <w:qFormat/>
    <w:rsid w:val="008C52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524C"/>
    <w:rPr>
      <w:b/>
      <w:bCs/>
      <w:i/>
      <w:iCs/>
      <w:color w:val="auto"/>
    </w:rPr>
  </w:style>
  <w:style w:type="paragraph" w:styleId="IntenseQuote">
    <w:name w:val="Intense Quote"/>
    <w:basedOn w:val="Normal"/>
    <w:next w:val="Normal"/>
    <w:link w:val="IntenseQuoteChar"/>
    <w:uiPriority w:val="30"/>
    <w:qFormat/>
    <w:rsid w:val="008C52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52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524C"/>
    <w:rPr>
      <w:smallCaps/>
      <w:color w:val="auto"/>
      <w:u w:val="single"/>
    </w:rPr>
  </w:style>
  <w:style w:type="character" w:styleId="IntenseReference">
    <w:name w:val="Intense Reference"/>
    <w:basedOn w:val="DefaultParagraphFont"/>
    <w:uiPriority w:val="32"/>
    <w:qFormat/>
    <w:rsid w:val="008C524C"/>
    <w:rPr>
      <w:b/>
      <w:bCs/>
      <w:smallCaps/>
      <w:color w:val="auto"/>
      <w:spacing w:val="5"/>
      <w:u w:val="single"/>
    </w:rPr>
  </w:style>
  <w:style w:type="paragraph" w:customStyle="1" w:styleId="2ColumnHeading">
    <w:name w:val="2Column Heading"/>
    <w:basedOn w:val="BodyText"/>
    <w:qFormat/>
    <w:rsid w:val="008C524C"/>
    <w:pPr>
      <w:spacing w:after="60"/>
      <w:ind w:left="-2268"/>
    </w:pPr>
    <w:rPr>
      <w:b/>
    </w:rPr>
  </w:style>
  <w:style w:type="paragraph" w:customStyle="1" w:styleId="Heading1TOC">
    <w:name w:val="Heading1 TOC"/>
    <w:basedOn w:val="Normal"/>
    <w:qFormat/>
    <w:rsid w:val="008C524C"/>
    <w:pPr>
      <w:spacing w:before="240" w:after="120"/>
    </w:pPr>
    <w:rPr>
      <w:rFonts w:ascii="Times New Roman" w:hAnsi="Times New Roman"/>
      <w:b/>
      <w:sz w:val="32"/>
    </w:rPr>
  </w:style>
  <w:style w:type="paragraph" w:customStyle="1" w:styleId="Heading2TOC">
    <w:name w:val="Heading2 TOC"/>
    <w:basedOn w:val="Normal"/>
    <w:qFormat/>
    <w:rsid w:val="008C524C"/>
    <w:pPr>
      <w:spacing w:before="240" w:after="60"/>
    </w:pPr>
    <w:rPr>
      <w:rFonts w:ascii="Times New Roman" w:hAnsi="Times New Roman"/>
      <w:b/>
      <w:sz w:val="28"/>
    </w:rPr>
  </w:style>
  <w:style w:type="character" w:customStyle="1" w:styleId="Underline">
    <w:name w:val="Underline"/>
    <w:basedOn w:val="DefaultParagraphFont"/>
    <w:qFormat/>
    <w:rsid w:val="008C524C"/>
    <w:rPr>
      <w:u w:val="single"/>
    </w:rPr>
  </w:style>
  <w:style w:type="character" w:customStyle="1" w:styleId="BoldandItalics">
    <w:name w:val="Bold and Italics"/>
    <w:qFormat/>
    <w:rsid w:val="008C524C"/>
    <w:rPr>
      <w:b/>
      <w:i/>
      <w:u w:val="none"/>
    </w:rPr>
  </w:style>
  <w:style w:type="paragraph" w:styleId="BalloonText">
    <w:name w:val="Balloon Text"/>
    <w:basedOn w:val="Normal"/>
    <w:link w:val="BalloonTextChar"/>
    <w:rsid w:val="008C524C"/>
    <w:rPr>
      <w:rFonts w:ascii="Tahoma" w:hAnsi="Tahoma" w:cs="Tahoma"/>
      <w:sz w:val="16"/>
      <w:szCs w:val="16"/>
    </w:rPr>
  </w:style>
  <w:style w:type="character" w:customStyle="1" w:styleId="BalloonTextChar">
    <w:name w:val="Balloon Text Char"/>
    <w:basedOn w:val="DefaultParagraphFont"/>
    <w:link w:val="BalloonText"/>
    <w:rsid w:val="008C52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52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52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524C"/>
    <w:rPr>
      <w:b/>
      <w:color w:val="660033"/>
      <w:spacing w:val="0"/>
    </w:rPr>
  </w:style>
  <w:style w:type="paragraph" w:customStyle="1" w:styleId="Nameditemlist">
    <w:name w:val="Named item list"/>
    <w:basedOn w:val="BodyText"/>
    <w:qFormat/>
    <w:rsid w:val="008C524C"/>
    <w:pPr>
      <w:tabs>
        <w:tab w:val="left" w:pos="2835"/>
      </w:tabs>
      <w:ind w:left="2835" w:hanging="2835"/>
    </w:pPr>
  </w:style>
  <w:style w:type="paragraph" w:customStyle="1" w:styleId="BodyTextnopadding">
    <w:name w:val="Body Text no padding"/>
    <w:basedOn w:val="BodyText"/>
    <w:qFormat/>
    <w:rsid w:val="008C524C"/>
    <w:pPr>
      <w:spacing w:before="0" w:after="0"/>
    </w:pPr>
  </w:style>
  <w:style w:type="paragraph" w:customStyle="1" w:styleId="BodyTextBold">
    <w:name w:val="Body Text Bold"/>
    <w:basedOn w:val="BodyText"/>
    <w:qFormat/>
    <w:rsid w:val="008C524C"/>
    <w:rPr>
      <w:b/>
    </w:rPr>
  </w:style>
  <w:style w:type="character" w:styleId="Hyperlink">
    <w:name w:val="Hyperlink"/>
    <w:basedOn w:val="DefaultParagraphFont"/>
    <w:uiPriority w:val="99"/>
    <w:unhideWhenUsed/>
    <w:rsid w:val="000964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989</Words>
  <Characters>6702</Characters>
  <Application>Microsoft Office Word</Application>
  <DocSecurity>0</DocSecurity>
  <Lines>268</Lines>
  <Paragraphs>156</Paragraphs>
  <ScaleCrop>false</ScaleCrop>
  <Company>Author-it Software Corporation Ltd.</Company>
  <LinksUpToDate>false</LinksUpToDate>
  <CharactersWithSpaces>7535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MEM16009 Research and analyse engineering information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2025-03-01T22:01:00Z</dcterms:created>
  <dcterms:modified xsi:type="dcterms:W3CDTF">2025-03-01T22:01:00Z</dcterms:modified>
</cp:coreProperties>
</file>